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02B185" w14:textId="77777777" w:rsidR="0053287A" w:rsidRPr="00845E84" w:rsidRDefault="0053287A" w:rsidP="00532888">
      <w:pPr>
        <w:jc w:val="both"/>
        <w:rPr>
          <w:rFonts w:ascii="Arial" w:eastAsia="Arial" w:hAnsi="Arial" w:cs="Arial"/>
          <w:sz w:val="18"/>
          <w:szCs w:val="18"/>
        </w:rPr>
      </w:pPr>
    </w:p>
    <w:tbl>
      <w:tblPr>
        <w:tblStyle w:val="a1"/>
        <w:tblW w:w="9459" w:type="dxa"/>
        <w:tblLayout w:type="fixed"/>
        <w:tblLook w:val="0400" w:firstRow="0" w:lastRow="0" w:firstColumn="0" w:lastColumn="0" w:noHBand="0" w:noVBand="1"/>
      </w:tblPr>
      <w:tblGrid>
        <w:gridCol w:w="9459"/>
      </w:tblGrid>
      <w:tr w:rsidR="0053287A" w:rsidRPr="00845E84" w14:paraId="1316C0FC" w14:textId="77777777" w:rsidTr="005571B6">
        <w:trPr>
          <w:trHeight w:val="386"/>
        </w:trPr>
        <w:tc>
          <w:tcPr>
            <w:tcW w:w="9459" w:type="dxa"/>
            <w:shd w:val="clear" w:color="auto" w:fill="FFA543"/>
            <w:vAlign w:val="center"/>
          </w:tcPr>
          <w:p w14:paraId="51610C03" w14:textId="77777777" w:rsidR="0053287A" w:rsidRPr="00845E84" w:rsidRDefault="00155A1D" w:rsidP="00532888">
            <w:pPr>
              <w:ind w:left="432" w:hanging="432"/>
              <w:jc w:val="both"/>
              <w:rPr>
                <w:rFonts w:ascii="Arial" w:eastAsia="Arial" w:hAnsi="Arial" w:cs="Arial"/>
                <w:b/>
                <w:color w:val="FFFFFF"/>
                <w:sz w:val="18"/>
                <w:szCs w:val="18"/>
              </w:rPr>
            </w:pPr>
            <w:r w:rsidRPr="00845E84">
              <w:rPr>
                <w:rFonts w:ascii="Arial" w:eastAsia="Arial" w:hAnsi="Arial" w:cs="Arial"/>
                <w:b/>
                <w:color w:val="FFFFFF"/>
                <w:sz w:val="18"/>
                <w:szCs w:val="18"/>
              </w:rPr>
              <w:t>1</w:t>
            </w:r>
            <w:r w:rsidRPr="00845E84">
              <w:rPr>
                <w:rFonts w:ascii="Arial" w:eastAsia="Arial" w:hAnsi="Arial" w:cs="Arial"/>
                <w:b/>
                <w:color w:val="FFFFFF"/>
                <w:sz w:val="18"/>
                <w:szCs w:val="18"/>
              </w:rPr>
              <w:tab/>
              <w:t xml:space="preserve">General information </w:t>
            </w:r>
          </w:p>
        </w:tc>
      </w:tr>
    </w:tbl>
    <w:p w14:paraId="6AF63A9E" w14:textId="77777777" w:rsidR="0053287A" w:rsidRPr="00845E84" w:rsidRDefault="0053287A" w:rsidP="00532888">
      <w:pPr>
        <w:jc w:val="both"/>
        <w:rPr>
          <w:rFonts w:ascii="Arial" w:eastAsia="Arial" w:hAnsi="Arial" w:cs="Arial"/>
          <w:sz w:val="18"/>
          <w:szCs w:val="18"/>
        </w:rPr>
      </w:pPr>
    </w:p>
    <w:p w14:paraId="0333ACA6" w14:textId="77777777" w:rsidR="0053287A" w:rsidRPr="00845E84" w:rsidRDefault="00155A1D" w:rsidP="00532888">
      <w:pPr>
        <w:jc w:val="both"/>
        <w:rPr>
          <w:rFonts w:ascii="Arial" w:eastAsia="Arial" w:hAnsi="Arial" w:cs="Arial"/>
          <w:sz w:val="18"/>
          <w:szCs w:val="18"/>
        </w:rPr>
      </w:pPr>
      <w:r w:rsidRPr="00845E84">
        <w:rPr>
          <w:rFonts w:ascii="Arial" w:eastAsia="Arial" w:hAnsi="Arial" w:cs="Arial"/>
          <w:spacing w:val="-4"/>
          <w:sz w:val="18"/>
          <w:szCs w:val="18"/>
        </w:rPr>
        <w:t xml:space="preserve">R&amp;B Food Supply Public Company Limited </w:t>
      </w:r>
      <w:r w:rsidRPr="00845E84">
        <w:rPr>
          <w:rFonts w:ascii="Arial" w:eastAsia="Arial" w:hAnsi="Arial" w:cs="Arial"/>
          <w:spacing w:val="-4"/>
          <w:sz w:val="18"/>
          <w:szCs w:val="18"/>
          <w:cs/>
        </w:rPr>
        <w:t>(“</w:t>
      </w:r>
      <w:r w:rsidRPr="00845E84">
        <w:rPr>
          <w:rFonts w:ascii="Arial" w:eastAsia="Arial" w:hAnsi="Arial" w:cs="Arial"/>
          <w:spacing w:val="-4"/>
          <w:sz w:val="18"/>
          <w:szCs w:val="18"/>
        </w:rPr>
        <w:t>the Company</w:t>
      </w:r>
      <w:r w:rsidRPr="00845E84">
        <w:rPr>
          <w:rFonts w:ascii="Arial" w:eastAsia="Arial" w:hAnsi="Arial" w:cs="Arial"/>
          <w:spacing w:val="-4"/>
          <w:sz w:val="18"/>
          <w:szCs w:val="18"/>
          <w:cs/>
        </w:rPr>
        <w:t xml:space="preserve">”) </w:t>
      </w:r>
      <w:r w:rsidRPr="00845E84">
        <w:rPr>
          <w:rFonts w:ascii="Arial" w:eastAsia="Arial" w:hAnsi="Arial" w:cs="Arial"/>
          <w:spacing w:val="-4"/>
          <w:sz w:val="18"/>
          <w:szCs w:val="18"/>
        </w:rPr>
        <w:t>is a public limited company which listed on the Stock Exchange</w:t>
      </w:r>
      <w:r w:rsidRPr="00845E84">
        <w:rPr>
          <w:rFonts w:ascii="Arial" w:eastAsia="Arial" w:hAnsi="Arial" w:cs="Arial"/>
          <w:sz w:val="18"/>
          <w:szCs w:val="18"/>
        </w:rPr>
        <w:t xml:space="preserve"> of Thailand</w:t>
      </w:r>
      <w:r w:rsidRPr="00845E84">
        <w:rPr>
          <w:rFonts w:ascii="Arial" w:eastAsia="Arial" w:hAnsi="Arial" w:cs="Arial"/>
          <w:sz w:val="18"/>
          <w:szCs w:val="18"/>
          <w:cs/>
        </w:rPr>
        <w:t xml:space="preserve">. </w:t>
      </w:r>
      <w:r w:rsidRPr="00845E84">
        <w:rPr>
          <w:rFonts w:ascii="Arial" w:eastAsia="Arial" w:hAnsi="Arial" w:cs="Arial"/>
          <w:sz w:val="18"/>
          <w:szCs w:val="18"/>
        </w:rPr>
        <w:t>The address of the Company</w:t>
      </w:r>
      <w:r w:rsidRPr="00845E84">
        <w:rPr>
          <w:rFonts w:ascii="Arial" w:eastAsia="Arial" w:hAnsi="Arial" w:cs="Arial"/>
          <w:sz w:val="18"/>
          <w:szCs w:val="18"/>
          <w:cs/>
        </w:rPr>
        <w:t>’</w:t>
      </w:r>
      <w:r w:rsidRPr="00845E84">
        <w:rPr>
          <w:rFonts w:ascii="Arial" w:eastAsia="Arial" w:hAnsi="Arial" w:cs="Arial"/>
          <w:sz w:val="18"/>
          <w:szCs w:val="18"/>
        </w:rPr>
        <w:t>s registered office is as follows</w:t>
      </w:r>
      <w:r w:rsidRPr="00845E84">
        <w:rPr>
          <w:rFonts w:ascii="Arial" w:eastAsia="Arial" w:hAnsi="Arial" w:cs="Arial"/>
          <w:sz w:val="18"/>
          <w:szCs w:val="18"/>
          <w:cs/>
        </w:rPr>
        <w:t xml:space="preserve">: </w:t>
      </w:r>
    </w:p>
    <w:p w14:paraId="7073097C" w14:textId="77777777" w:rsidR="0053287A" w:rsidRPr="00845E84" w:rsidRDefault="0053287A" w:rsidP="00532888">
      <w:pPr>
        <w:jc w:val="both"/>
        <w:rPr>
          <w:rFonts w:ascii="Arial" w:eastAsia="Arial" w:hAnsi="Arial" w:cs="Arial"/>
          <w:sz w:val="18"/>
          <w:szCs w:val="18"/>
        </w:rPr>
      </w:pPr>
    </w:p>
    <w:p w14:paraId="083FC833" w14:textId="3718D836" w:rsidR="0053287A" w:rsidRPr="00845E84" w:rsidRDefault="00155A1D" w:rsidP="00532888">
      <w:pPr>
        <w:jc w:val="both"/>
        <w:rPr>
          <w:rFonts w:ascii="Arial" w:eastAsia="Arial" w:hAnsi="Arial" w:cs="Arial"/>
          <w:sz w:val="18"/>
          <w:szCs w:val="18"/>
        </w:rPr>
      </w:pPr>
      <w:r w:rsidRPr="00845E84">
        <w:rPr>
          <w:rFonts w:ascii="Arial" w:eastAsia="Arial" w:hAnsi="Arial" w:cs="Arial"/>
          <w:sz w:val="18"/>
          <w:szCs w:val="18"/>
        </w:rPr>
        <w:t>Head office</w:t>
      </w:r>
      <w:r w:rsidRPr="00845E84">
        <w:rPr>
          <w:rFonts w:ascii="Arial" w:eastAsia="Arial" w:hAnsi="Arial" w:cs="Arial"/>
          <w:sz w:val="18"/>
          <w:szCs w:val="18"/>
          <w:cs/>
        </w:rPr>
        <w:t xml:space="preserve">: </w:t>
      </w:r>
      <w:r w:rsidR="00DB038A" w:rsidRPr="00845E84">
        <w:rPr>
          <w:rFonts w:ascii="Arial" w:eastAsia="Arial" w:hAnsi="Arial" w:cs="Arial"/>
          <w:sz w:val="18"/>
          <w:szCs w:val="18"/>
        </w:rPr>
        <w:t>9</w:t>
      </w:r>
      <w:r w:rsidRPr="00845E84">
        <w:rPr>
          <w:rFonts w:ascii="Arial" w:eastAsia="Arial" w:hAnsi="Arial" w:cs="Arial"/>
          <w:sz w:val="18"/>
          <w:szCs w:val="18"/>
        </w:rPr>
        <w:t xml:space="preserve"> Soi Pho Kaeo 3</w:t>
      </w:r>
      <w:r w:rsidR="007143EA" w:rsidRPr="00845E84">
        <w:rPr>
          <w:rFonts w:ascii="Arial" w:eastAsia="Arial" w:hAnsi="Arial" w:cs="Arial"/>
          <w:sz w:val="18"/>
          <w:szCs w:val="22"/>
        </w:rPr>
        <w:t>,</w:t>
      </w:r>
      <w:r w:rsidR="00DB038A" w:rsidRPr="00845E84">
        <w:rPr>
          <w:rFonts w:ascii="Arial" w:eastAsia="Arial" w:hAnsi="Arial" w:cs="Arial"/>
          <w:sz w:val="18"/>
          <w:szCs w:val="18"/>
          <w:cs/>
        </w:rPr>
        <w:t xml:space="preserve"> </w:t>
      </w:r>
      <w:r w:rsidR="00DB038A" w:rsidRPr="00845E84">
        <w:rPr>
          <w:rFonts w:ascii="Arial" w:eastAsia="Arial" w:hAnsi="Arial" w:cs="Arial"/>
          <w:sz w:val="18"/>
          <w:szCs w:val="18"/>
          <w:lang w:val="en-GB"/>
        </w:rPr>
        <w:t>Yaek 17</w:t>
      </w:r>
      <w:r w:rsidR="007143EA" w:rsidRPr="00845E84">
        <w:rPr>
          <w:rFonts w:ascii="Arial" w:eastAsia="Arial" w:hAnsi="Arial" w:cs="Arial"/>
          <w:sz w:val="18"/>
          <w:szCs w:val="18"/>
          <w:lang w:val="en-GB"/>
        </w:rPr>
        <w:t>,</w:t>
      </w:r>
      <w:r w:rsidR="00DB038A" w:rsidRPr="00845E84">
        <w:rPr>
          <w:rFonts w:ascii="Arial" w:eastAsia="Arial" w:hAnsi="Arial" w:cs="Arial"/>
          <w:sz w:val="18"/>
          <w:szCs w:val="18"/>
          <w:cs/>
        </w:rPr>
        <w:t xml:space="preserve"> </w:t>
      </w:r>
      <w:r w:rsidRPr="00845E84">
        <w:rPr>
          <w:rFonts w:ascii="Arial" w:eastAsia="Arial" w:hAnsi="Arial" w:cs="Arial"/>
          <w:sz w:val="18"/>
          <w:szCs w:val="18"/>
        </w:rPr>
        <w:t>Klongchan, Bangkapi, Bangkok 10240</w:t>
      </w:r>
      <w:r w:rsidRPr="00845E84">
        <w:rPr>
          <w:rFonts w:ascii="Arial" w:eastAsia="Arial" w:hAnsi="Arial" w:cs="Arial"/>
          <w:sz w:val="18"/>
          <w:szCs w:val="18"/>
          <w:cs/>
        </w:rPr>
        <w:t>.</w:t>
      </w:r>
    </w:p>
    <w:p w14:paraId="11EFF12C" w14:textId="77777777" w:rsidR="0053287A" w:rsidRPr="00845E84" w:rsidRDefault="0053287A" w:rsidP="00532888">
      <w:pPr>
        <w:jc w:val="both"/>
        <w:rPr>
          <w:rFonts w:ascii="Arial" w:eastAsia="Arial" w:hAnsi="Arial" w:cs="Arial"/>
          <w:sz w:val="18"/>
          <w:szCs w:val="18"/>
        </w:rPr>
      </w:pPr>
    </w:p>
    <w:p w14:paraId="3D03D1A4" w14:textId="77777777" w:rsidR="0053287A" w:rsidRPr="00845E84" w:rsidRDefault="00155A1D" w:rsidP="00532888">
      <w:pPr>
        <w:jc w:val="both"/>
        <w:rPr>
          <w:rFonts w:ascii="Arial" w:eastAsia="Arial" w:hAnsi="Arial" w:cs="Arial"/>
          <w:sz w:val="18"/>
          <w:szCs w:val="18"/>
        </w:rPr>
      </w:pPr>
      <w:r w:rsidRPr="00845E84">
        <w:rPr>
          <w:rFonts w:ascii="Arial" w:eastAsia="Arial" w:hAnsi="Arial" w:cs="Arial"/>
          <w:sz w:val="18"/>
          <w:szCs w:val="18"/>
        </w:rPr>
        <w:t xml:space="preserve">For reporting purpose, the Company and its subsidiaries are referred to as </w:t>
      </w:r>
      <w:r w:rsidRPr="00845E84">
        <w:rPr>
          <w:rFonts w:ascii="Arial" w:eastAsia="Arial" w:hAnsi="Arial" w:cs="Arial"/>
          <w:sz w:val="18"/>
          <w:szCs w:val="18"/>
          <w:cs/>
        </w:rPr>
        <w:t>“</w:t>
      </w:r>
      <w:r w:rsidRPr="00845E84">
        <w:rPr>
          <w:rFonts w:ascii="Arial" w:eastAsia="Arial" w:hAnsi="Arial" w:cs="Arial"/>
          <w:sz w:val="18"/>
          <w:szCs w:val="18"/>
        </w:rPr>
        <w:t>the Group</w:t>
      </w:r>
      <w:r w:rsidRPr="00845E84">
        <w:rPr>
          <w:rFonts w:ascii="Arial" w:eastAsia="Arial" w:hAnsi="Arial" w:cs="Arial"/>
          <w:sz w:val="18"/>
          <w:szCs w:val="18"/>
          <w:cs/>
        </w:rPr>
        <w:t>”.</w:t>
      </w:r>
    </w:p>
    <w:p w14:paraId="568E644E" w14:textId="77777777" w:rsidR="0053287A" w:rsidRPr="00845E84" w:rsidRDefault="0053287A" w:rsidP="00532888">
      <w:pPr>
        <w:jc w:val="both"/>
        <w:rPr>
          <w:rFonts w:ascii="Arial" w:eastAsia="Arial" w:hAnsi="Arial" w:cs="Arial"/>
          <w:sz w:val="18"/>
          <w:szCs w:val="18"/>
        </w:rPr>
      </w:pPr>
    </w:p>
    <w:p w14:paraId="2FAAFB79" w14:textId="77777777" w:rsidR="0053287A" w:rsidRPr="00845E84" w:rsidRDefault="00155A1D" w:rsidP="00532888">
      <w:pPr>
        <w:jc w:val="both"/>
        <w:rPr>
          <w:rFonts w:ascii="Arial" w:eastAsia="Arial" w:hAnsi="Arial" w:cs="Arial"/>
          <w:sz w:val="18"/>
          <w:szCs w:val="18"/>
        </w:rPr>
      </w:pPr>
      <w:r w:rsidRPr="00845E84">
        <w:rPr>
          <w:rFonts w:ascii="Arial" w:eastAsia="Arial" w:hAnsi="Arial" w:cs="Arial"/>
          <w:sz w:val="18"/>
          <w:szCs w:val="18"/>
        </w:rPr>
        <w:t xml:space="preserve">The principal business operations of the Company and its subsidiaries </w:t>
      </w:r>
      <w:r w:rsidRPr="00845E84">
        <w:rPr>
          <w:rFonts w:ascii="Arial" w:eastAsia="Arial" w:hAnsi="Arial" w:cs="Arial"/>
          <w:sz w:val="18"/>
          <w:szCs w:val="18"/>
          <w:cs/>
        </w:rPr>
        <w:t>(“</w:t>
      </w:r>
      <w:r w:rsidRPr="00845E84">
        <w:rPr>
          <w:rFonts w:ascii="Arial" w:eastAsia="Arial" w:hAnsi="Arial" w:cs="Arial"/>
          <w:sz w:val="18"/>
          <w:szCs w:val="18"/>
        </w:rPr>
        <w:t>the Group</w:t>
      </w:r>
      <w:r w:rsidRPr="00845E84">
        <w:rPr>
          <w:rFonts w:ascii="Arial" w:eastAsia="Arial" w:hAnsi="Arial" w:cs="Arial"/>
          <w:sz w:val="18"/>
          <w:szCs w:val="18"/>
          <w:cs/>
        </w:rPr>
        <w:t xml:space="preserve">”) </w:t>
      </w:r>
      <w:r w:rsidRPr="00845E84">
        <w:rPr>
          <w:rFonts w:ascii="Arial" w:eastAsia="Arial" w:hAnsi="Arial" w:cs="Arial"/>
          <w:sz w:val="18"/>
          <w:szCs w:val="18"/>
        </w:rPr>
        <w:t>are manufacturing and trading of bread products, colour, fragrances and chemicals, which are used in food, beverage and consumer product industries</w:t>
      </w:r>
      <w:r w:rsidRPr="00845E84">
        <w:rPr>
          <w:rFonts w:ascii="Arial" w:eastAsia="Arial" w:hAnsi="Arial" w:cs="Arial"/>
          <w:sz w:val="18"/>
          <w:szCs w:val="18"/>
          <w:cs/>
        </w:rPr>
        <w:t>.</w:t>
      </w:r>
    </w:p>
    <w:p w14:paraId="4D7E2374" w14:textId="77777777" w:rsidR="0053287A" w:rsidRPr="00845E84" w:rsidRDefault="0053287A" w:rsidP="00532888">
      <w:pPr>
        <w:jc w:val="both"/>
        <w:rPr>
          <w:rFonts w:ascii="Arial" w:eastAsia="Arial" w:hAnsi="Arial" w:cs="Arial"/>
          <w:sz w:val="18"/>
          <w:szCs w:val="18"/>
        </w:rPr>
      </w:pPr>
    </w:p>
    <w:p w14:paraId="7B22F274" w14:textId="77777777" w:rsidR="0053287A" w:rsidRPr="00845E84" w:rsidRDefault="00155A1D" w:rsidP="00532888">
      <w:pPr>
        <w:jc w:val="both"/>
        <w:rPr>
          <w:rFonts w:ascii="Arial" w:eastAsia="Arial" w:hAnsi="Arial" w:cs="Arial"/>
          <w:sz w:val="18"/>
          <w:szCs w:val="18"/>
        </w:rPr>
      </w:pPr>
      <w:r w:rsidRPr="00845E84">
        <w:rPr>
          <w:rFonts w:ascii="Arial" w:eastAsia="Arial" w:hAnsi="Arial" w:cs="Arial"/>
          <w:sz w:val="18"/>
          <w:szCs w:val="18"/>
        </w:rPr>
        <w:t>The interim consolidated and separate financial information are presented in Thai Baht, unless otherwise stated</w:t>
      </w:r>
      <w:r w:rsidRPr="00845E84">
        <w:rPr>
          <w:rFonts w:ascii="Arial" w:eastAsia="Arial" w:hAnsi="Arial" w:cs="Arial"/>
          <w:sz w:val="18"/>
          <w:szCs w:val="18"/>
          <w:cs/>
        </w:rPr>
        <w:t>.</w:t>
      </w:r>
    </w:p>
    <w:p w14:paraId="06BC39C4" w14:textId="77777777" w:rsidR="0053287A" w:rsidRPr="00845E84" w:rsidRDefault="0053287A" w:rsidP="00532888">
      <w:pPr>
        <w:jc w:val="both"/>
        <w:rPr>
          <w:rFonts w:ascii="Arial" w:eastAsia="Arial" w:hAnsi="Arial" w:cs="Arial"/>
          <w:sz w:val="18"/>
          <w:szCs w:val="18"/>
        </w:rPr>
      </w:pPr>
    </w:p>
    <w:p w14:paraId="7E00BDC9" w14:textId="278CD6F0" w:rsidR="0053287A" w:rsidRPr="00845E84" w:rsidRDefault="00155A1D" w:rsidP="00532888">
      <w:pPr>
        <w:jc w:val="both"/>
        <w:rPr>
          <w:rFonts w:ascii="Arial" w:eastAsia="Arial" w:hAnsi="Arial" w:cs="Arial"/>
          <w:sz w:val="18"/>
          <w:szCs w:val="18"/>
        </w:rPr>
      </w:pPr>
      <w:r w:rsidRPr="00845E84">
        <w:rPr>
          <w:rFonts w:ascii="Arial" w:eastAsia="Arial" w:hAnsi="Arial" w:cs="Arial"/>
          <w:sz w:val="18"/>
          <w:szCs w:val="18"/>
        </w:rPr>
        <w:t xml:space="preserve">This interim consolidated and separate financial information were authorised for issue by the Board of Directors on </w:t>
      </w:r>
      <w:r w:rsidRPr="00845E84">
        <w:rPr>
          <w:rFonts w:ascii="Arial" w:eastAsia="Arial" w:hAnsi="Arial" w:cs="Arial"/>
          <w:sz w:val="18"/>
          <w:szCs w:val="18"/>
        </w:rPr>
        <w:br/>
      </w:r>
      <w:r w:rsidR="001F6012" w:rsidRPr="00845E84">
        <w:rPr>
          <w:rFonts w:ascii="Arial" w:eastAsia="Arial" w:hAnsi="Arial" w:cs="Arial"/>
          <w:sz w:val="18"/>
          <w:szCs w:val="18"/>
        </w:rPr>
        <w:t>11 August</w:t>
      </w:r>
      <w:r w:rsidRPr="00845E84">
        <w:rPr>
          <w:rFonts w:ascii="Arial" w:eastAsia="Arial" w:hAnsi="Arial" w:cs="Arial"/>
          <w:sz w:val="18"/>
          <w:szCs w:val="18"/>
        </w:rPr>
        <w:t xml:space="preserve"> 202</w:t>
      </w:r>
      <w:r w:rsidR="00EA2B48" w:rsidRPr="00845E84">
        <w:rPr>
          <w:rFonts w:ascii="Arial" w:eastAsia="Arial" w:hAnsi="Arial" w:cs="Arial"/>
          <w:sz w:val="18"/>
          <w:szCs w:val="18"/>
        </w:rPr>
        <w:t>3</w:t>
      </w:r>
      <w:r w:rsidRPr="00845E84">
        <w:rPr>
          <w:rFonts w:ascii="Arial" w:eastAsia="Arial" w:hAnsi="Arial" w:cs="Arial"/>
          <w:sz w:val="18"/>
          <w:szCs w:val="18"/>
          <w:cs/>
        </w:rPr>
        <w:t>.</w:t>
      </w:r>
    </w:p>
    <w:p w14:paraId="73CBDE4D" w14:textId="77777777" w:rsidR="00C03185" w:rsidRPr="00845E84" w:rsidRDefault="00C03185" w:rsidP="00532888">
      <w:pPr>
        <w:jc w:val="both"/>
        <w:rPr>
          <w:rFonts w:ascii="Arial" w:eastAsia="Arial" w:hAnsi="Arial" w:cs="Arial"/>
          <w:sz w:val="18"/>
          <w:szCs w:val="18"/>
        </w:rPr>
      </w:pPr>
    </w:p>
    <w:p w14:paraId="6A4A1CDF" w14:textId="77777777" w:rsidR="00756FF7" w:rsidRPr="00845E84" w:rsidRDefault="00756FF7" w:rsidP="00532888">
      <w:pPr>
        <w:widowControl w:val="0"/>
        <w:pBdr>
          <w:top w:val="nil"/>
          <w:left w:val="nil"/>
          <w:bottom w:val="nil"/>
          <w:right w:val="nil"/>
          <w:between w:val="nil"/>
        </w:pBdr>
        <w:jc w:val="both"/>
        <w:rPr>
          <w:rFonts w:ascii="Arial" w:eastAsia="Arial" w:hAnsi="Arial" w:cs="Arial"/>
          <w:color w:val="000000"/>
          <w:sz w:val="18"/>
          <w:szCs w:val="18"/>
        </w:rPr>
      </w:pPr>
    </w:p>
    <w:tbl>
      <w:tblPr>
        <w:tblStyle w:val="a3"/>
        <w:tblW w:w="9459" w:type="dxa"/>
        <w:tblLayout w:type="fixed"/>
        <w:tblLook w:val="0400" w:firstRow="0" w:lastRow="0" w:firstColumn="0" w:lastColumn="0" w:noHBand="0" w:noVBand="1"/>
      </w:tblPr>
      <w:tblGrid>
        <w:gridCol w:w="9459"/>
      </w:tblGrid>
      <w:tr w:rsidR="0053287A" w:rsidRPr="00845E84" w14:paraId="0FEB74BA" w14:textId="77777777" w:rsidTr="005571B6">
        <w:trPr>
          <w:trHeight w:val="386"/>
        </w:trPr>
        <w:tc>
          <w:tcPr>
            <w:tcW w:w="9459" w:type="dxa"/>
            <w:shd w:val="clear" w:color="auto" w:fill="FFA543"/>
            <w:vAlign w:val="center"/>
          </w:tcPr>
          <w:p w14:paraId="61297E9F" w14:textId="3F42C624" w:rsidR="0053287A" w:rsidRPr="00845E84" w:rsidRDefault="00442230" w:rsidP="00532888">
            <w:pPr>
              <w:ind w:left="432" w:hanging="432"/>
              <w:jc w:val="both"/>
              <w:rPr>
                <w:rFonts w:ascii="Arial" w:eastAsia="Arial" w:hAnsi="Arial" w:cs="Arial"/>
                <w:b/>
                <w:color w:val="FFFFFF"/>
                <w:sz w:val="18"/>
                <w:szCs w:val="18"/>
              </w:rPr>
            </w:pPr>
            <w:r w:rsidRPr="00845E84">
              <w:rPr>
                <w:rFonts w:ascii="Arial" w:eastAsia="Arial" w:hAnsi="Arial" w:cs="Arial"/>
                <w:b/>
                <w:color w:val="FFFFFF"/>
                <w:sz w:val="18"/>
                <w:szCs w:val="18"/>
                <w:lang w:val="en-GB"/>
              </w:rPr>
              <w:t>2</w:t>
            </w:r>
            <w:r w:rsidR="00155A1D" w:rsidRPr="00845E84">
              <w:rPr>
                <w:rFonts w:ascii="Arial" w:eastAsia="Arial" w:hAnsi="Arial" w:cs="Arial"/>
                <w:b/>
                <w:color w:val="FFFFFF"/>
                <w:sz w:val="18"/>
                <w:szCs w:val="18"/>
              </w:rPr>
              <w:tab/>
              <w:t>Basis of preparation</w:t>
            </w:r>
          </w:p>
        </w:tc>
      </w:tr>
    </w:tbl>
    <w:p w14:paraId="56E9CAAD" w14:textId="77777777" w:rsidR="0053287A" w:rsidRPr="00845E84" w:rsidRDefault="0053287A" w:rsidP="00532888">
      <w:pPr>
        <w:widowControl w:val="0"/>
        <w:pBdr>
          <w:top w:val="nil"/>
          <w:left w:val="nil"/>
          <w:bottom w:val="nil"/>
          <w:right w:val="nil"/>
          <w:between w:val="nil"/>
        </w:pBdr>
        <w:rPr>
          <w:rFonts w:ascii="Arial" w:eastAsia="Arial" w:hAnsi="Arial" w:cs="Arial"/>
          <w:color w:val="000000"/>
          <w:sz w:val="18"/>
          <w:szCs w:val="18"/>
        </w:rPr>
      </w:pPr>
    </w:p>
    <w:p w14:paraId="62113725" w14:textId="77777777" w:rsidR="0053287A" w:rsidRPr="00845E84" w:rsidRDefault="00155A1D" w:rsidP="00532888">
      <w:pPr>
        <w:widowControl w:val="0"/>
        <w:pBdr>
          <w:top w:val="nil"/>
          <w:left w:val="nil"/>
          <w:bottom w:val="nil"/>
          <w:right w:val="nil"/>
          <w:between w:val="nil"/>
        </w:pBdr>
        <w:jc w:val="both"/>
        <w:rPr>
          <w:rFonts w:ascii="Arial" w:eastAsia="Arial" w:hAnsi="Arial" w:cs="Arial"/>
          <w:color w:val="000000"/>
          <w:sz w:val="18"/>
          <w:szCs w:val="18"/>
        </w:rPr>
      </w:pPr>
      <w:r w:rsidRPr="00845E84">
        <w:rPr>
          <w:rFonts w:ascii="Arial" w:eastAsia="Arial" w:hAnsi="Arial" w:cs="Arial"/>
          <w:color w:val="000000"/>
          <w:spacing w:val="-4"/>
          <w:sz w:val="18"/>
          <w:szCs w:val="18"/>
        </w:rPr>
        <w:t xml:space="preserve">The interim consolidated and separated financial information has been prepared in accordance with Thai Accounting Standard </w:t>
      </w:r>
      <w:r w:rsidRPr="00845E84">
        <w:rPr>
          <w:rFonts w:ascii="Arial" w:eastAsia="Arial" w:hAnsi="Arial" w:cs="Arial"/>
          <w:color w:val="000000"/>
          <w:spacing w:val="-8"/>
          <w:sz w:val="18"/>
          <w:szCs w:val="18"/>
          <w:cs/>
        </w:rPr>
        <w:t>(</w:t>
      </w:r>
      <w:r w:rsidRPr="00845E84">
        <w:rPr>
          <w:rFonts w:ascii="Arial" w:eastAsia="Arial" w:hAnsi="Arial" w:cs="Arial"/>
          <w:color w:val="000000"/>
          <w:spacing w:val="-8"/>
          <w:sz w:val="18"/>
          <w:szCs w:val="18"/>
        </w:rPr>
        <w:t>TAS</w:t>
      </w:r>
      <w:r w:rsidRPr="00845E84">
        <w:rPr>
          <w:rFonts w:ascii="Arial" w:eastAsia="Arial" w:hAnsi="Arial" w:cs="Arial"/>
          <w:color w:val="000000"/>
          <w:spacing w:val="-8"/>
          <w:sz w:val="18"/>
          <w:szCs w:val="18"/>
          <w:cs/>
        </w:rPr>
        <w:t xml:space="preserve">) </w:t>
      </w:r>
      <w:r w:rsidRPr="00845E84">
        <w:rPr>
          <w:rFonts w:ascii="Arial" w:eastAsia="Arial" w:hAnsi="Arial" w:cs="Arial"/>
          <w:color w:val="000000"/>
          <w:spacing w:val="-8"/>
          <w:sz w:val="18"/>
          <w:szCs w:val="18"/>
        </w:rPr>
        <w:t>no</w:t>
      </w:r>
      <w:r w:rsidRPr="00845E84">
        <w:rPr>
          <w:rFonts w:ascii="Arial" w:eastAsia="Arial" w:hAnsi="Arial" w:cs="Arial"/>
          <w:color w:val="000000"/>
          <w:spacing w:val="-8"/>
          <w:sz w:val="18"/>
          <w:szCs w:val="18"/>
          <w:cs/>
        </w:rPr>
        <w:t xml:space="preserve">. </w:t>
      </w:r>
      <w:r w:rsidRPr="00845E84">
        <w:rPr>
          <w:rFonts w:ascii="Arial" w:eastAsia="Arial" w:hAnsi="Arial" w:cs="Arial"/>
          <w:color w:val="000000"/>
          <w:spacing w:val="-8"/>
          <w:sz w:val="18"/>
          <w:szCs w:val="18"/>
        </w:rPr>
        <w:t>34, Interim Financial Reporting and other financial reporting requirements issued under the Securities and Exchange Act</w:t>
      </w:r>
      <w:r w:rsidRPr="00845E84">
        <w:rPr>
          <w:rFonts w:ascii="Arial" w:eastAsia="Arial" w:hAnsi="Arial" w:cs="Arial"/>
          <w:color w:val="000000"/>
          <w:spacing w:val="-8"/>
          <w:sz w:val="18"/>
          <w:szCs w:val="18"/>
          <w:cs/>
        </w:rPr>
        <w:t>.</w:t>
      </w:r>
    </w:p>
    <w:p w14:paraId="497D80A6" w14:textId="77777777" w:rsidR="0053287A" w:rsidRPr="00845E84" w:rsidRDefault="0053287A" w:rsidP="00532888">
      <w:pPr>
        <w:widowControl w:val="0"/>
        <w:pBdr>
          <w:top w:val="nil"/>
          <w:left w:val="nil"/>
          <w:bottom w:val="nil"/>
          <w:right w:val="nil"/>
          <w:between w:val="nil"/>
        </w:pBdr>
        <w:jc w:val="both"/>
        <w:rPr>
          <w:rFonts w:ascii="Arial" w:eastAsia="Arial" w:hAnsi="Arial" w:cs="Arial"/>
          <w:color w:val="000000"/>
          <w:sz w:val="18"/>
          <w:szCs w:val="18"/>
        </w:rPr>
      </w:pPr>
    </w:p>
    <w:p w14:paraId="6EBD43F5" w14:textId="59C27CD5" w:rsidR="0053287A" w:rsidRPr="00845E84" w:rsidRDefault="00155A1D" w:rsidP="00532888">
      <w:pPr>
        <w:widowControl w:val="0"/>
        <w:pBdr>
          <w:top w:val="nil"/>
          <w:left w:val="nil"/>
          <w:bottom w:val="nil"/>
          <w:right w:val="nil"/>
          <w:between w:val="nil"/>
        </w:pBdr>
        <w:jc w:val="both"/>
        <w:rPr>
          <w:rFonts w:ascii="Arial" w:eastAsia="Arial" w:hAnsi="Arial" w:cs="Arial"/>
          <w:color w:val="000000"/>
          <w:sz w:val="18"/>
          <w:szCs w:val="18"/>
        </w:rPr>
      </w:pPr>
      <w:r w:rsidRPr="00845E84">
        <w:rPr>
          <w:rFonts w:ascii="Arial" w:eastAsia="Arial" w:hAnsi="Arial" w:cs="Arial"/>
          <w:color w:val="000000"/>
          <w:sz w:val="18"/>
          <w:szCs w:val="18"/>
        </w:rPr>
        <w:t>The interim financial information should be read in conjunction with the annual financial statements for the year ended 31 December 202</w:t>
      </w:r>
      <w:r w:rsidR="00EA2B48" w:rsidRPr="00845E84">
        <w:rPr>
          <w:rFonts w:ascii="Arial" w:eastAsia="Arial" w:hAnsi="Arial" w:cs="Arial"/>
          <w:color w:val="000000"/>
          <w:sz w:val="18"/>
          <w:szCs w:val="18"/>
        </w:rPr>
        <w:t>2</w:t>
      </w:r>
      <w:r w:rsidRPr="00845E84">
        <w:rPr>
          <w:rFonts w:ascii="Arial" w:eastAsia="Arial" w:hAnsi="Arial" w:cs="Arial"/>
          <w:color w:val="000000"/>
          <w:sz w:val="18"/>
          <w:szCs w:val="18"/>
          <w:cs/>
        </w:rPr>
        <w:t>.</w:t>
      </w:r>
    </w:p>
    <w:p w14:paraId="6DE4FE2B" w14:textId="77777777" w:rsidR="0053287A" w:rsidRPr="00845E84" w:rsidRDefault="0053287A" w:rsidP="00532888">
      <w:pPr>
        <w:widowControl w:val="0"/>
        <w:pBdr>
          <w:top w:val="nil"/>
          <w:left w:val="nil"/>
          <w:bottom w:val="nil"/>
          <w:right w:val="nil"/>
          <w:between w:val="nil"/>
        </w:pBdr>
        <w:jc w:val="both"/>
        <w:rPr>
          <w:rFonts w:ascii="Arial" w:eastAsia="Arial" w:hAnsi="Arial" w:cs="Arial"/>
          <w:color w:val="000000"/>
          <w:sz w:val="18"/>
          <w:szCs w:val="18"/>
        </w:rPr>
      </w:pPr>
    </w:p>
    <w:p w14:paraId="04F7B4AE" w14:textId="6F1C29A7" w:rsidR="0053287A" w:rsidRPr="00845E84" w:rsidRDefault="00155A1D" w:rsidP="00532888">
      <w:pPr>
        <w:widowControl w:val="0"/>
        <w:pBdr>
          <w:top w:val="nil"/>
          <w:left w:val="nil"/>
          <w:bottom w:val="nil"/>
          <w:right w:val="nil"/>
          <w:between w:val="nil"/>
        </w:pBdr>
        <w:jc w:val="both"/>
        <w:rPr>
          <w:rFonts w:ascii="Arial" w:eastAsia="Arial" w:hAnsi="Arial" w:cs="Arial"/>
          <w:color w:val="000000"/>
          <w:sz w:val="18"/>
          <w:szCs w:val="18"/>
        </w:rPr>
      </w:pPr>
      <w:r w:rsidRPr="00845E84">
        <w:rPr>
          <w:rFonts w:ascii="Arial" w:eastAsia="Arial" w:hAnsi="Arial" w:cs="Arial"/>
          <w:color w:val="000000"/>
          <w:sz w:val="18"/>
          <w:szCs w:val="18"/>
        </w:rPr>
        <w:t>An English version of these interim financial information has been prepared from the interim financial information that is in the Thai language</w:t>
      </w:r>
      <w:r w:rsidRPr="00845E84">
        <w:rPr>
          <w:rFonts w:ascii="Arial" w:eastAsia="Arial" w:hAnsi="Arial" w:cs="Arial"/>
          <w:color w:val="000000"/>
          <w:sz w:val="18"/>
          <w:szCs w:val="18"/>
          <w:cs/>
        </w:rPr>
        <w:t xml:space="preserve">. </w:t>
      </w:r>
      <w:r w:rsidRPr="00845E84">
        <w:rPr>
          <w:rFonts w:ascii="Arial" w:eastAsia="Arial" w:hAnsi="Arial" w:cs="Arial"/>
          <w:color w:val="000000"/>
          <w:sz w:val="18"/>
          <w:szCs w:val="18"/>
        </w:rPr>
        <w:t>In the event of a conflict or a difference in interpretation between the two languages, the Thai language interim financial information shall prevail</w:t>
      </w:r>
      <w:r w:rsidRPr="00845E84">
        <w:rPr>
          <w:rFonts w:ascii="Arial" w:eastAsia="Arial" w:hAnsi="Arial" w:cs="Arial"/>
          <w:color w:val="000000"/>
          <w:sz w:val="18"/>
          <w:szCs w:val="18"/>
          <w:cs/>
        </w:rPr>
        <w:t>.</w:t>
      </w:r>
    </w:p>
    <w:p w14:paraId="2676EB46" w14:textId="77777777" w:rsidR="00C03185" w:rsidRPr="00845E84" w:rsidRDefault="00C03185" w:rsidP="00532888">
      <w:pPr>
        <w:widowControl w:val="0"/>
        <w:pBdr>
          <w:top w:val="nil"/>
          <w:left w:val="nil"/>
          <w:bottom w:val="nil"/>
          <w:right w:val="nil"/>
          <w:between w:val="nil"/>
        </w:pBdr>
        <w:jc w:val="both"/>
        <w:rPr>
          <w:rFonts w:ascii="Arial" w:eastAsia="Arial" w:hAnsi="Arial" w:cs="Arial"/>
          <w:color w:val="000000"/>
          <w:sz w:val="18"/>
          <w:szCs w:val="18"/>
        </w:rPr>
      </w:pPr>
    </w:p>
    <w:p w14:paraId="414AEC19" w14:textId="77777777" w:rsidR="0053287A" w:rsidRPr="00845E84" w:rsidRDefault="0053287A" w:rsidP="00532888">
      <w:pPr>
        <w:jc w:val="both"/>
        <w:rPr>
          <w:rFonts w:ascii="Arial" w:eastAsia="Arial" w:hAnsi="Arial" w:cs="Arial"/>
          <w:sz w:val="18"/>
          <w:szCs w:val="18"/>
        </w:rPr>
      </w:pPr>
    </w:p>
    <w:tbl>
      <w:tblPr>
        <w:tblStyle w:val="a4"/>
        <w:tblW w:w="9459" w:type="dxa"/>
        <w:tblLayout w:type="fixed"/>
        <w:tblLook w:val="0400" w:firstRow="0" w:lastRow="0" w:firstColumn="0" w:lastColumn="0" w:noHBand="0" w:noVBand="1"/>
      </w:tblPr>
      <w:tblGrid>
        <w:gridCol w:w="9459"/>
      </w:tblGrid>
      <w:tr w:rsidR="0053287A" w:rsidRPr="00845E84" w14:paraId="0BF3F4A5" w14:textId="77777777" w:rsidTr="005571B6">
        <w:trPr>
          <w:trHeight w:val="386"/>
        </w:trPr>
        <w:tc>
          <w:tcPr>
            <w:tcW w:w="9459" w:type="dxa"/>
            <w:shd w:val="clear" w:color="auto" w:fill="FFA543"/>
            <w:vAlign w:val="center"/>
          </w:tcPr>
          <w:p w14:paraId="725041A9" w14:textId="57B42423" w:rsidR="0053287A" w:rsidRPr="00845E84" w:rsidRDefault="00442230" w:rsidP="00532888">
            <w:pPr>
              <w:ind w:left="432" w:hanging="432"/>
              <w:jc w:val="both"/>
              <w:rPr>
                <w:rFonts w:ascii="Arial" w:eastAsia="Arial" w:hAnsi="Arial" w:cs="Arial"/>
                <w:b/>
                <w:color w:val="FFFFFF"/>
                <w:sz w:val="18"/>
                <w:szCs w:val="18"/>
              </w:rPr>
            </w:pPr>
            <w:r w:rsidRPr="00845E84">
              <w:rPr>
                <w:rFonts w:ascii="Arial" w:eastAsia="Arial" w:hAnsi="Arial" w:cs="Arial"/>
                <w:b/>
                <w:color w:val="FFFFFF"/>
                <w:sz w:val="18"/>
                <w:szCs w:val="18"/>
              </w:rPr>
              <w:t>3</w:t>
            </w:r>
            <w:r w:rsidR="00155A1D" w:rsidRPr="00845E84">
              <w:rPr>
                <w:rFonts w:ascii="Arial" w:eastAsia="Arial" w:hAnsi="Arial" w:cs="Arial"/>
                <w:b/>
                <w:color w:val="FFFFFF"/>
                <w:sz w:val="18"/>
                <w:szCs w:val="18"/>
              </w:rPr>
              <w:tab/>
              <w:t>Accounting policies</w:t>
            </w:r>
          </w:p>
        </w:tc>
      </w:tr>
    </w:tbl>
    <w:p w14:paraId="28FD2859" w14:textId="77777777" w:rsidR="0053287A" w:rsidRPr="00845E84" w:rsidRDefault="0053287A" w:rsidP="00532888">
      <w:pPr>
        <w:widowControl w:val="0"/>
        <w:pBdr>
          <w:top w:val="nil"/>
          <w:left w:val="nil"/>
          <w:bottom w:val="nil"/>
          <w:right w:val="nil"/>
          <w:between w:val="nil"/>
        </w:pBdr>
        <w:jc w:val="both"/>
        <w:rPr>
          <w:rFonts w:ascii="Arial" w:eastAsia="Arial" w:hAnsi="Arial" w:cs="Arial"/>
          <w:color w:val="000000"/>
          <w:sz w:val="18"/>
          <w:szCs w:val="18"/>
        </w:rPr>
      </w:pPr>
    </w:p>
    <w:p w14:paraId="13019FF9" w14:textId="2691AC2F" w:rsidR="0053287A" w:rsidRPr="00845E84" w:rsidRDefault="00155A1D" w:rsidP="00532888">
      <w:pPr>
        <w:jc w:val="both"/>
        <w:rPr>
          <w:rFonts w:ascii="Arial" w:eastAsia="Arial" w:hAnsi="Arial" w:cs="Arial"/>
          <w:sz w:val="18"/>
          <w:szCs w:val="18"/>
        </w:rPr>
      </w:pPr>
      <w:r w:rsidRPr="00845E84">
        <w:rPr>
          <w:rFonts w:ascii="Arial" w:eastAsia="Arial" w:hAnsi="Arial" w:cs="Arial"/>
          <w:sz w:val="18"/>
          <w:szCs w:val="18"/>
        </w:rPr>
        <w:t>The accounting policies used in the preparation of the interim financial information are consistent with those used in the annual financial statements for the year ended 31 December 202</w:t>
      </w:r>
      <w:r w:rsidR="00BF4995" w:rsidRPr="00845E84">
        <w:rPr>
          <w:rFonts w:ascii="Arial" w:eastAsia="Arial" w:hAnsi="Arial" w:cs="Arial"/>
          <w:sz w:val="18"/>
          <w:szCs w:val="18"/>
          <w:lang w:val="en-GB"/>
        </w:rPr>
        <w:t>2</w:t>
      </w:r>
      <w:r w:rsidR="00B66274" w:rsidRPr="00845E84">
        <w:rPr>
          <w:rFonts w:ascii="Arial" w:eastAsia="Arial" w:hAnsi="Arial" w:cs="Arial"/>
          <w:spacing w:val="-2"/>
          <w:sz w:val="18"/>
          <w:szCs w:val="18"/>
          <w:cs/>
        </w:rPr>
        <w:t>.</w:t>
      </w:r>
    </w:p>
    <w:p w14:paraId="4062CB6E" w14:textId="77777777" w:rsidR="0053287A" w:rsidRPr="00845E84" w:rsidRDefault="0053287A" w:rsidP="00532888">
      <w:pPr>
        <w:jc w:val="both"/>
        <w:rPr>
          <w:rFonts w:ascii="Arial" w:eastAsia="Arial" w:hAnsi="Arial" w:cs="Arial"/>
          <w:sz w:val="18"/>
          <w:szCs w:val="18"/>
        </w:rPr>
      </w:pPr>
    </w:p>
    <w:p w14:paraId="3987F2B6" w14:textId="0A234C7E" w:rsidR="00C03185" w:rsidRPr="00845E84" w:rsidRDefault="00BF4995" w:rsidP="00532888">
      <w:pPr>
        <w:jc w:val="both"/>
        <w:rPr>
          <w:rFonts w:ascii="Arial" w:eastAsia="Arial" w:hAnsi="Arial" w:cs="Arial"/>
          <w:sz w:val="18"/>
          <w:szCs w:val="18"/>
        </w:rPr>
      </w:pPr>
      <w:r w:rsidRPr="00845E84">
        <w:rPr>
          <w:rFonts w:ascii="Arial" w:eastAsia="Arial" w:hAnsi="Arial" w:cs="Arial"/>
          <w:sz w:val="18"/>
          <w:szCs w:val="18"/>
        </w:rPr>
        <w:t xml:space="preserve">New and amended Thai Financial Reporting Standards effective for the accounting periods beginning on or after </w:t>
      </w:r>
      <w:r w:rsidR="004846A5" w:rsidRPr="00845E84">
        <w:rPr>
          <w:rFonts w:ascii="Arial" w:eastAsia="Arial" w:hAnsi="Arial" w:cs="Arial"/>
          <w:sz w:val="18"/>
          <w:szCs w:val="18"/>
        </w:rPr>
        <w:br/>
      </w:r>
      <w:r w:rsidRPr="00845E84">
        <w:rPr>
          <w:rFonts w:ascii="Arial" w:eastAsia="Arial" w:hAnsi="Arial" w:cs="Arial"/>
          <w:sz w:val="18"/>
          <w:szCs w:val="18"/>
        </w:rPr>
        <w:t>1 January 2023 do not have material impact on the Group</w:t>
      </w:r>
      <w:r w:rsidRPr="00845E84">
        <w:rPr>
          <w:rFonts w:ascii="Arial" w:eastAsia="Arial" w:hAnsi="Arial" w:cs="Arial"/>
          <w:sz w:val="18"/>
          <w:szCs w:val="18"/>
          <w:cs/>
        </w:rPr>
        <w:t>.</w:t>
      </w:r>
    </w:p>
    <w:p w14:paraId="296E5E45" w14:textId="77777777" w:rsidR="004846A5" w:rsidRPr="00845E84" w:rsidRDefault="004846A5" w:rsidP="00532888">
      <w:pPr>
        <w:jc w:val="both"/>
        <w:rPr>
          <w:rFonts w:ascii="Arial" w:eastAsia="Arial" w:hAnsi="Arial" w:cs="Arial"/>
          <w:sz w:val="18"/>
          <w:szCs w:val="18"/>
        </w:rPr>
      </w:pPr>
    </w:p>
    <w:p w14:paraId="3465A26F" w14:textId="77777777" w:rsidR="0053287A" w:rsidRPr="00845E84" w:rsidRDefault="0053287A" w:rsidP="00532888">
      <w:pPr>
        <w:jc w:val="both"/>
        <w:rPr>
          <w:rFonts w:ascii="Arial" w:eastAsia="Arial" w:hAnsi="Arial" w:cs="Arial"/>
          <w:sz w:val="18"/>
          <w:szCs w:val="18"/>
        </w:rPr>
      </w:pPr>
    </w:p>
    <w:tbl>
      <w:tblPr>
        <w:tblStyle w:val="a5"/>
        <w:tblW w:w="9459" w:type="dxa"/>
        <w:tblLayout w:type="fixed"/>
        <w:tblLook w:val="0400" w:firstRow="0" w:lastRow="0" w:firstColumn="0" w:lastColumn="0" w:noHBand="0" w:noVBand="1"/>
      </w:tblPr>
      <w:tblGrid>
        <w:gridCol w:w="9459"/>
      </w:tblGrid>
      <w:tr w:rsidR="0053287A" w:rsidRPr="00845E84" w14:paraId="604F52A7" w14:textId="77777777" w:rsidTr="005571B6">
        <w:trPr>
          <w:trHeight w:val="386"/>
        </w:trPr>
        <w:tc>
          <w:tcPr>
            <w:tcW w:w="9459" w:type="dxa"/>
            <w:shd w:val="clear" w:color="auto" w:fill="FFA543"/>
            <w:vAlign w:val="center"/>
          </w:tcPr>
          <w:p w14:paraId="3A155AF6" w14:textId="58A7C57B" w:rsidR="0053287A" w:rsidRPr="00845E84" w:rsidRDefault="00442230" w:rsidP="00532888">
            <w:pPr>
              <w:ind w:left="432" w:hanging="432"/>
              <w:jc w:val="both"/>
              <w:rPr>
                <w:rFonts w:ascii="Arial" w:eastAsia="Arial" w:hAnsi="Arial" w:cs="Arial"/>
                <w:b/>
                <w:color w:val="FFFFFF"/>
                <w:sz w:val="18"/>
                <w:szCs w:val="18"/>
              </w:rPr>
            </w:pPr>
            <w:r w:rsidRPr="00845E84">
              <w:rPr>
                <w:rFonts w:ascii="Arial" w:eastAsia="Arial" w:hAnsi="Arial" w:cs="Arial"/>
                <w:b/>
                <w:color w:val="FFFFFF"/>
                <w:sz w:val="18"/>
                <w:szCs w:val="18"/>
              </w:rPr>
              <w:t>4</w:t>
            </w:r>
            <w:r w:rsidR="00155A1D" w:rsidRPr="00845E84">
              <w:rPr>
                <w:rFonts w:ascii="Arial" w:eastAsia="Arial" w:hAnsi="Arial" w:cs="Arial"/>
                <w:b/>
                <w:color w:val="FFFFFF"/>
                <w:sz w:val="18"/>
                <w:szCs w:val="18"/>
              </w:rPr>
              <w:tab/>
              <w:t>Estimates</w:t>
            </w:r>
          </w:p>
        </w:tc>
      </w:tr>
    </w:tbl>
    <w:p w14:paraId="13E0649B" w14:textId="77777777" w:rsidR="0053287A" w:rsidRPr="00845E84" w:rsidRDefault="0053287A" w:rsidP="00532888">
      <w:pPr>
        <w:jc w:val="both"/>
        <w:rPr>
          <w:rFonts w:ascii="Arial" w:eastAsia="Arial" w:hAnsi="Arial" w:cs="Arial"/>
          <w:sz w:val="18"/>
          <w:szCs w:val="18"/>
        </w:rPr>
      </w:pPr>
    </w:p>
    <w:p w14:paraId="22804BFA" w14:textId="24602C18" w:rsidR="0053287A" w:rsidRPr="00845E84" w:rsidRDefault="00155A1D" w:rsidP="00532888">
      <w:pPr>
        <w:jc w:val="both"/>
        <w:rPr>
          <w:rFonts w:ascii="Arial" w:eastAsia="Arial" w:hAnsi="Arial" w:cs="Arial"/>
          <w:sz w:val="18"/>
          <w:szCs w:val="18"/>
        </w:rPr>
      </w:pPr>
      <w:bookmarkStart w:id="0" w:name="_heading=h.gjdgxs" w:colFirst="0" w:colLast="0"/>
      <w:bookmarkEnd w:id="0"/>
      <w:r w:rsidRPr="00845E84">
        <w:rPr>
          <w:rFonts w:ascii="Arial" w:eastAsia="Arial" w:hAnsi="Arial" w:cs="Arial"/>
          <w:sz w:val="18"/>
          <w:szCs w:val="18"/>
        </w:rPr>
        <w:t xml:space="preserve">In preparing this interim financial information, the significant judgements made by management in applying the </w:t>
      </w:r>
      <w:r w:rsidR="00FD0EE1" w:rsidRPr="00845E84">
        <w:rPr>
          <w:rFonts w:ascii="Arial" w:eastAsia="Arial" w:hAnsi="Arial" w:cs="Arial"/>
          <w:sz w:val="18"/>
          <w:szCs w:val="18"/>
        </w:rPr>
        <w:t>G</w:t>
      </w:r>
      <w:r w:rsidRPr="00845E84">
        <w:rPr>
          <w:rFonts w:ascii="Arial" w:eastAsia="Arial" w:hAnsi="Arial" w:cs="Arial"/>
          <w:sz w:val="18"/>
          <w:szCs w:val="18"/>
        </w:rPr>
        <w:t>roup</w:t>
      </w:r>
      <w:r w:rsidRPr="00845E84">
        <w:rPr>
          <w:rFonts w:ascii="Arial" w:eastAsia="Arial" w:hAnsi="Arial" w:cs="Arial"/>
          <w:sz w:val="18"/>
          <w:szCs w:val="18"/>
          <w:cs/>
        </w:rPr>
        <w:t>’</w:t>
      </w:r>
      <w:r w:rsidRPr="00845E84">
        <w:rPr>
          <w:rFonts w:ascii="Arial" w:eastAsia="Arial" w:hAnsi="Arial" w:cs="Arial"/>
          <w:sz w:val="18"/>
          <w:szCs w:val="18"/>
        </w:rPr>
        <w:t xml:space="preserve">s </w:t>
      </w:r>
      <w:r w:rsidRPr="00845E84">
        <w:rPr>
          <w:rFonts w:ascii="Arial" w:eastAsia="Arial" w:hAnsi="Arial" w:cs="Arial"/>
          <w:spacing w:val="-6"/>
          <w:sz w:val="18"/>
          <w:szCs w:val="18"/>
        </w:rPr>
        <w:t>accounting policies and the key sources of estimation uncertainty were the same as those that applied to the consolidated</w:t>
      </w:r>
      <w:r w:rsidRPr="00845E84">
        <w:rPr>
          <w:rFonts w:ascii="Arial" w:eastAsia="Arial" w:hAnsi="Arial" w:cs="Arial"/>
          <w:sz w:val="18"/>
          <w:szCs w:val="18"/>
        </w:rPr>
        <w:t xml:space="preserve"> financial statements for the year ended 31 December 202</w:t>
      </w:r>
      <w:r w:rsidR="00EA2B48" w:rsidRPr="00845E84">
        <w:rPr>
          <w:rFonts w:ascii="Arial" w:eastAsia="Arial" w:hAnsi="Arial" w:cs="Arial"/>
          <w:sz w:val="18"/>
          <w:szCs w:val="18"/>
        </w:rPr>
        <w:t>2</w:t>
      </w:r>
      <w:r w:rsidRPr="00845E84">
        <w:rPr>
          <w:rFonts w:ascii="Arial" w:eastAsia="Arial" w:hAnsi="Arial" w:cs="Arial"/>
          <w:sz w:val="18"/>
          <w:szCs w:val="18"/>
          <w:cs/>
        </w:rPr>
        <w:t>.</w:t>
      </w:r>
    </w:p>
    <w:p w14:paraId="18884FC4" w14:textId="4068CAC6" w:rsidR="001B41F4" w:rsidRPr="00845E84" w:rsidRDefault="001B41F4" w:rsidP="00532888">
      <w:pPr>
        <w:jc w:val="both"/>
        <w:rPr>
          <w:rFonts w:ascii="Arial" w:eastAsia="Arial" w:hAnsi="Arial" w:cs="Arial"/>
          <w:sz w:val="18"/>
          <w:szCs w:val="18"/>
        </w:rPr>
      </w:pPr>
    </w:p>
    <w:p w14:paraId="3478D9D2" w14:textId="77777777" w:rsidR="0053287A" w:rsidRPr="00845E84" w:rsidRDefault="0053287A" w:rsidP="00532888">
      <w:pPr>
        <w:jc w:val="both"/>
        <w:rPr>
          <w:rFonts w:ascii="Arial" w:eastAsia="Arial" w:hAnsi="Arial" w:cs="Angsana New"/>
          <w:sz w:val="18"/>
          <w:szCs w:val="18"/>
          <w:cs/>
        </w:rPr>
        <w:sectPr w:rsidR="0053287A" w:rsidRPr="00845E84" w:rsidSect="00A65674">
          <w:headerReference w:type="even" r:id="rId9"/>
          <w:headerReference w:type="default" r:id="rId10"/>
          <w:footerReference w:type="even" r:id="rId11"/>
          <w:footerReference w:type="default" r:id="rId12"/>
          <w:headerReference w:type="first" r:id="rId13"/>
          <w:footerReference w:type="first" r:id="rId14"/>
          <w:pgSz w:w="11907" w:h="16840"/>
          <w:pgMar w:top="1440" w:right="720" w:bottom="720" w:left="1728" w:header="706" w:footer="706" w:gutter="0"/>
          <w:pgNumType w:start="12"/>
          <w:cols w:space="720"/>
        </w:sectPr>
      </w:pPr>
    </w:p>
    <w:p w14:paraId="1B49281B" w14:textId="77777777" w:rsidR="0053287A" w:rsidRPr="00845E84" w:rsidRDefault="0053287A" w:rsidP="00532888">
      <w:pPr>
        <w:pBdr>
          <w:top w:val="nil"/>
          <w:left w:val="nil"/>
          <w:bottom w:val="nil"/>
          <w:right w:val="nil"/>
          <w:between w:val="nil"/>
        </w:pBdr>
        <w:tabs>
          <w:tab w:val="center" w:pos="4153"/>
          <w:tab w:val="right" w:pos="8306"/>
        </w:tabs>
        <w:rPr>
          <w:rFonts w:ascii="Arial" w:eastAsia="Arial" w:hAnsi="Arial" w:cs="Arial"/>
          <w:color w:val="000000"/>
          <w:sz w:val="18"/>
          <w:szCs w:val="18"/>
        </w:rPr>
      </w:pPr>
    </w:p>
    <w:tbl>
      <w:tblPr>
        <w:tblStyle w:val="a6"/>
        <w:tblW w:w="14544" w:type="dxa"/>
        <w:tblLayout w:type="fixed"/>
        <w:tblLook w:val="0400" w:firstRow="0" w:lastRow="0" w:firstColumn="0" w:lastColumn="0" w:noHBand="0" w:noVBand="1"/>
      </w:tblPr>
      <w:tblGrid>
        <w:gridCol w:w="14544"/>
      </w:tblGrid>
      <w:tr w:rsidR="0053287A" w:rsidRPr="00845E84" w14:paraId="345A035D" w14:textId="77777777" w:rsidTr="000D5D01">
        <w:trPr>
          <w:trHeight w:val="386"/>
        </w:trPr>
        <w:tc>
          <w:tcPr>
            <w:tcW w:w="14544" w:type="dxa"/>
            <w:shd w:val="clear" w:color="auto" w:fill="FFA543"/>
            <w:vAlign w:val="center"/>
          </w:tcPr>
          <w:p w14:paraId="60944CFA" w14:textId="183C5F0E" w:rsidR="0053287A" w:rsidRPr="00845E84" w:rsidRDefault="00442230" w:rsidP="00532888">
            <w:pPr>
              <w:ind w:left="432" w:hanging="432"/>
              <w:jc w:val="both"/>
              <w:rPr>
                <w:rFonts w:ascii="Arial" w:eastAsia="Arial" w:hAnsi="Arial" w:cs="Arial"/>
                <w:b/>
                <w:color w:val="FFFFFF"/>
                <w:sz w:val="18"/>
                <w:szCs w:val="18"/>
              </w:rPr>
            </w:pPr>
            <w:r w:rsidRPr="00845E84">
              <w:rPr>
                <w:rFonts w:ascii="Arial" w:eastAsia="Arial" w:hAnsi="Arial" w:cs="Arial"/>
                <w:b/>
                <w:color w:val="FFFFFF"/>
                <w:sz w:val="18"/>
                <w:szCs w:val="18"/>
              </w:rPr>
              <w:t>5</w:t>
            </w:r>
            <w:r w:rsidR="00155A1D" w:rsidRPr="00845E84">
              <w:rPr>
                <w:rFonts w:ascii="Arial" w:eastAsia="Arial" w:hAnsi="Arial" w:cs="Arial"/>
                <w:b/>
                <w:color w:val="FFFFFF"/>
                <w:sz w:val="18"/>
                <w:szCs w:val="18"/>
              </w:rPr>
              <w:tab/>
              <w:t>Segment and revenue information</w:t>
            </w:r>
          </w:p>
        </w:tc>
      </w:tr>
    </w:tbl>
    <w:p w14:paraId="7C3FD9E1" w14:textId="77777777" w:rsidR="0053287A" w:rsidRPr="00845E84" w:rsidRDefault="0053287A" w:rsidP="00532888">
      <w:pPr>
        <w:pBdr>
          <w:top w:val="nil"/>
          <w:left w:val="nil"/>
          <w:bottom w:val="nil"/>
          <w:right w:val="nil"/>
          <w:between w:val="nil"/>
        </w:pBdr>
        <w:tabs>
          <w:tab w:val="center" w:pos="4153"/>
          <w:tab w:val="right" w:pos="8306"/>
        </w:tabs>
        <w:rPr>
          <w:rFonts w:ascii="Arial" w:eastAsia="Arial" w:hAnsi="Arial" w:cs="Arial"/>
          <w:color w:val="000000"/>
          <w:sz w:val="18"/>
          <w:szCs w:val="18"/>
        </w:rPr>
      </w:pPr>
    </w:p>
    <w:p w14:paraId="38967770" w14:textId="711A701A" w:rsidR="0053287A" w:rsidRPr="00845E84" w:rsidRDefault="00155A1D" w:rsidP="00532888">
      <w:pPr>
        <w:pBdr>
          <w:top w:val="nil"/>
          <w:left w:val="nil"/>
          <w:bottom w:val="nil"/>
          <w:right w:val="nil"/>
          <w:between w:val="nil"/>
        </w:pBdr>
        <w:tabs>
          <w:tab w:val="center" w:pos="4153"/>
          <w:tab w:val="right" w:pos="8306"/>
          <w:tab w:val="left" w:pos="567"/>
        </w:tabs>
        <w:jc w:val="both"/>
        <w:rPr>
          <w:rFonts w:ascii="Arial" w:eastAsia="Arial" w:hAnsi="Arial" w:cs="Arial"/>
          <w:color w:val="000000"/>
          <w:sz w:val="18"/>
          <w:szCs w:val="18"/>
        </w:rPr>
      </w:pPr>
      <w:r w:rsidRPr="00845E84">
        <w:rPr>
          <w:rFonts w:ascii="Arial" w:eastAsia="Arial" w:hAnsi="Arial" w:cs="Arial"/>
          <w:color w:val="000000"/>
          <w:spacing w:val="-4"/>
          <w:sz w:val="18"/>
          <w:szCs w:val="18"/>
        </w:rPr>
        <w:t>The Chief Financial Officer identifies reportable segments of its business to examine the Group</w:t>
      </w:r>
      <w:r w:rsidRPr="00845E84">
        <w:rPr>
          <w:rFonts w:ascii="Arial" w:eastAsia="Arial" w:hAnsi="Arial" w:cs="Arial"/>
          <w:color w:val="000000"/>
          <w:spacing w:val="-4"/>
          <w:sz w:val="18"/>
          <w:szCs w:val="18"/>
          <w:cs/>
        </w:rPr>
        <w:t>’</w:t>
      </w:r>
      <w:r w:rsidRPr="00845E84">
        <w:rPr>
          <w:rFonts w:ascii="Arial" w:eastAsia="Arial" w:hAnsi="Arial" w:cs="Arial"/>
          <w:color w:val="000000"/>
          <w:spacing w:val="-4"/>
          <w:sz w:val="18"/>
          <w:szCs w:val="18"/>
        </w:rPr>
        <w:t xml:space="preserve">s performance by the location of revenues </w:t>
      </w:r>
      <w:r w:rsidR="00654035" w:rsidRPr="00845E84">
        <w:rPr>
          <w:rFonts w:ascii="Arial" w:eastAsia="Arial" w:hAnsi="Arial" w:cs="Arial"/>
          <w:color w:val="000000"/>
          <w:spacing w:val="-4"/>
          <w:sz w:val="18"/>
          <w:szCs w:val="22"/>
          <w:lang w:val="en-GB"/>
        </w:rPr>
        <w:t>which is</w:t>
      </w:r>
      <w:r w:rsidRPr="00845E84">
        <w:rPr>
          <w:rFonts w:ascii="Arial" w:eastAsia="Arial" w:hAnsi="Arial" w:cs="Arial"/>
          <w:color w:val="000000"/>
          <w:spacing w:val="-4"/>
          <w:sz w:val="18"/>
          <w:szCs w:val="18"/>
        </w:rPr>
        <w:t xml:space="preserve"> revenue</w:t>
      </w:r>
      <w:r w:rsidR="00654035" w:rsidRPr="00845E84">
        <w:rPr>
          <w:rFonts w:ascii="Arial" w:eastAsia="Arial" w:hAnsi="Arial" w:cs="Arial"/>
          <w:color w:val="000000"/>
          <w:spacing w:val="-4"/>
          <w:sz w:val="18"/>
          <w:szCs w:val="18"/>
        </w:rPr>
        <w:t>s</w:t>
      </w:r>
      <w:r w:rsidRPr="00845E84">
        <w:rPr>
          <w:rFonts w:ascii="Arial" w:eastAsia="Arial" w:hAnsi="Arial" w:cs="Arial"/>
          <w:color w:val="000000"/>
          <w:spacing w:val="-4"/>
          <w:sz w:val="18"/>
          <w:szCs w:val="18"/>
        </w:rPr>
        <w:t xml:space="preserve"> from domestic and oversea</w:t>
      </w:r>
      <w:r w:rsidR="00306879" w:rsidRPr="00845E84">
        <w:rPr>
          <w:rFonts w:ascii="Arial" w:eastAsia="Arial" w:hAnsi="Arial" w:cs="Arial"/>
          <w:color w:val="000000"/>
          <w:sz w:val="18"/>
          <w:szCs w:val="18"/>
          <w:cs/>
        </w:rPr>
        <w:t xml:space="preserve">. </w:t>
      </w:r>
      <w:r w:rsidR="00306879" w:rsidRPr="00845E84">
        <w:rPr>
          <w:rFonts w:ascii="Arial" w:eastAsia="Arial" w:hAnsi="Arial" w:cs="Arial"/>
          <w:color w:val="000000"/>
          <w:sz w:val="18"/>
          <w:szCs w:val="18"/>
        </w:rPr>
        <w:t>Segment and revenue information for</w:t>
      </w:r>
      <w:r w:rsidR="00AC2C31" w:rsidRPr="00845E84">
        <w:rPr>
          <w:rFonts w:ascii="Arial" w:eastAsia="Arial" w:hAnsi="Arial" w:cs="Arial"/>
          <w:color w:val="000000"/>
          <w:sz w:val="18"/>
          <w:szCs w:val="18"/>
        </w:rPr>
        <w:t xml:space="preserve"> the</w:t>
      </w:r>
      <w:r w:rsidR="00306879" w:rsidRPr="00845E84">
        <w:rPr>
          <w:rFonts w:ascii="Arial" w:eastAsia="Arial" w:hAnsi="Arial" w:cs="Arial"/>
          <w:color w:val="000000"/>
          <w:sz w:val="18"/>
          <w:szCs w:val="18"/>
          <w:cs/>
        </w:rPr>
        <w:t xml:space="preserve"> </w:t>
      </w:r>
      <w:r w:rsidR="001333DB" w:rsidRPr="00845E84">
        <w:rPr>
          <w:rFonts w:ascii="Arial" w:eastAsia="Arial" w:hAnsi="Arial" w:cs="Arial"/>
          <w:color w:val="000000"/>
          <w:sz w:val="18"/>
          <w:szCs w:val="18"/>
        </w:rPr>
        <w:t>six</w:t>
      </w:r>
      <w:r w:rsidR="0048776F" w:rsidRPr="00845E84">
        <w:rPr>
          <w:rFonts w:ascii="Arial" w:eastAsia="Arial" w:hAnsi="Arial" w:cs="Arial"/>
          <w:color w:val="000000"/>
          <w:sz w:val="18"/>
          <w:szCs w:val="18"/>
          <w:cs/>
        </w:rPr>
        <w:t>-</w:t>
      </w:r>
      <w:r w:rsidR="0048776F" w:rsidRPr="00845E84">
        <w:rPr>
          <w:rFonts w:ascii="Arial" w:eastAsia="Arial" w:hAnsi="Arial" w:cs="Arial"/>
          <w:color w:val="000000"/>
          <w:sz w:val="18"/>
          <w:szCs w:val="18"/>
        </w:rPr>
        <w:t xml:space="preserve">month </w:t>
      </w:r>
      <w:r w:rsidR="00306879" w:rsidRPr="00845E84">
        <w:rPr>
          <w:rFonts w:ascii="Arial" w:eastAsia="Arial" w:hAnsi="Arial" w:cs="Arial"/>
          <w:color w:val="000000"/>
          <w:sz w:val="18"/>
          <w:szCs w:val="18"/>
        </w:rPr>
        <w:t xml:space="preserve">period ended </w:t>
      </w:r>
      <w:r w:rsidR="001333DB" w:rsidRPr="00845E84">
        <w:rPr>
          <w:rFonts w:ascii="Arial" w:eastAsia="Arial" w:hAnsi="Arial" w:cs="Arial"/>
          <w:color w:val="000000"/>
          <w:sz w:val="18"/>
          <w:szCs w:val="18"/>
        </w:rPr>
        <w:t>30 June</w:t>
      </w:r>
      <w:r w:rsidR="00306879" w:rsidRPr="00845E84">
        <w:rPr>
          <w:rFonts w:ascii="Arial" w:eastAsia="Arial" w:hAnsi="Arial" w:cs="Arial"/>
          <w:color w:val="000000"/>
          <w:sz w:val="18"/>
          <w:szCs w:val="18"/>
        </w:rPr>
        <w:t xml:space="preserve"> 202</w:t>
      </w:r>
      <w:r w:rsidR="00EA2B48" w:rsidRPr="00845E84">
        <w:rPr>
          <w:rFonts w:ascii="Arial" w:eastAsia="Arial" w:hAnsi="Arial" w:cs="Arial"/>
          <w:color w:val="000000"/>
          <w:sz w:val="18"/>
          <w:szCs w:val="18"/>
        </w:rPr>
        <w:t>3</w:t>
      </w:r>
      <w:r w:rsidR="00306879" w:rsidRPr="00845E84">
        <w:rPr>
          <w:rFonts w:ascii="Arial" w:eastAsia="Arial" w:hAnsi="Arial" w:cs="Arial"/>
          <w:color w:val="000000"/>
          <w:sz w:val="18"/>
          <w:szCs w:val="18"/>
        </w:rPr>
        <w:t xml:space="preserve"> and </w:t>
      </w:r>
      <w:r w:rsidR="00EA2B48" w:rsidRPr="00845E84">
        <w:rPr>
          <w:rFonts w:ascii="Arial" w:eastAsia="Arial" w:hAnsi="Arial" w:cs="Arial"/>
          <w:color w:val="000000"/>
          <w:sz w:val="18"/>
          <w:szCs w:val="18"/>
        </w:rPr>
        <w:t xml:space="preserve">2022 </w:t>
      </w:r>
      <w:r w:rsidR="00306879" w:rsidRPr="00845E84">
        <w:rPr>
          <w:rFonts w:ascii="Arial" w:eastAsia="Arial" w:hAnsi="Arial" w:cs="Arial"/>
          <w:color w:val="000000"/>
          <w:sz w:val="18"/>
          <w:szCs w:val="18"/>
        </w:rPr>
        <w:t>as follows</w:t>
      </w:r>
      <w:r w:rsidR="00855237" w:rsidRPr="00845E84">
        <w:rPr>
          <w:rFonts w:ascii="Arial" w:eastAsia="Arial" w:hAnsi="Arial" w:cs="Arial"/>
          <w:color w:val="000000"/>
          <w:sz w:val="18"/>
          <w:szCs w:val="18"/>
          <w:cs/>
        </w:rPr>
        <w:t>:</w:t>
      </w:r>
    </w:p>
    <w:p w14:paraId="7F70D056" w14:textId="288A3F79" w:rsidR="0053287A" w:rsidRPr="00845E84" w:rsidRDefault="0053287A" w:rsidP="00532888">
      <w:pPr>
        <w:pBdr>
          <w:top w:val="nil"/>
          <w:left w:val="nil"/>
          <w:bottom w:val="nil"/>
          <w:right w:val="nil"/>
          <w:between w:val="nil"/>
        </w:pBdr>
        <w:tabs>
          <w:tab w:val="center" w:pos="4153"/>
          <w:tab w:val="right" w:pos="8306"/>
          <w:tab w:val="left" w:pos="567"/>
        </w:tabs>
        <w:jc w:val="both"/>
        <w:rPr>
          <w:rFonts w:ascii="Arial" w:eastAsia="Arial" w:hAnsi="Arial" w:cs="Arial"/>
          <w:color w:val="000000"/>
          <w:sz w:val="18"/>
          <w:szCs w:val="18"/>
        </w:rPr>
      </w:pPr>
    </w:p>
    <w:tbl>
      <w:tblPr>
        <w:tblW w:w="14523" w:type="dxa"/>
        <w:tblLayout w:type="fixed"/>
        <w:tblLook w:val="0000" w:firstRow="0" w:lastRow="0" w:firstColumn="0" w:lastColumn="0" w:noHBand="0" w:noVBand="0"/>
      </w:tblPr>
      <w:tblGrid>
        <w:gridCol w:w="5580"/>
        <w:gridCol w:w="1431"/>
        <w:gridCol w:w="1417"/>
        <w:gridCol w:w="1559"/>
        <w:gridCol w:w="1418"/>
        <w:gridCol w:w="1559"/>
        <w:gridCol w:w="1559"/>
      </w:tblGrid>
      <w:tr w:rsidR="00CD6C8E" w:rsidRPr="00845E84" w14:paraId="4E5BD8CF" w14:textId="77777777" w:rsidTr="00BA4CE3">
        <w:tc>
          <w:tcPr>
            <w:tcW w:w="5580" w:type="dxa"/>
            <w:vAlign w:val="bottom"/>
          </w:tcPr>
          <w:p w14:paraId="192ADFE7" w14:textId="77777777" w:rsidR="00CD6C8E" w:rsidRPr="00845E84" w:rsidRDefault="00CD6C8E" w:rsidP="001F6012">
            <w:pPr>
              <w:ind w:left="-107"/>
              <w:rPr>
                <w:rFonts w:ascii="Arial" w:eastAsia="MS Mincho" w:hAnsi="Arial" w:cs="Arial"/>
                <w:sz w:val="18"/>
                <w:szCs w:val="18"/>
              </w:rPr>
            </w:pPr>
          </w:p>
        </w:tc>
        <w:tc>
          <w:tcPr>
            <w:tcW w:w="8943" w:type="dxa"/>
            <w:gridSpan w:val="6"/>
            <w:tcBorders>
              <w:top w:val="single" w:sz="4" w:space="0" w:color="auto"/>
              <w:bottom w:val="single" w:sz="4" w:space="0" w:color="auto"/>
            </w:tcBorders>
            <w:vAlign w:val="bottom"/>
          </w:tcPr>
          <w:p w14:paraId="1CDC66AE" w14:textId="77777777" w:rsidR="00CD6C8E" w:rsidRPr="00845E84" w:rsidRDefault="00CD6C8E" w:rsidP="001F6012">
            <w:pPr>
              <w:ind w:right="-72" w:hanging="14"/>
              <w:jc w:val="center"/>
              <w:rPr>
                <w:rFonts w:ascii="Arial" w:eastAsia="MS Mincho" w:hAnsi="Arial" w:cs="Arial"/>
                <w:b/>
                <w:bCs/>
                <w:sz w:val="18"/>
                <w:szCs w:val="18"/>
              </w:rPr>
            </w:pPr>
            <w:r w:rsidRPr="00845E84">
              <w:rPr>
                <w:rFonts w:ascii="Arial" w:eastAsia="MS Mincho" w:hAnsi="Arial" w:cs="Arial"/>
                <w:b/>
                <w:bCs/>
                <w:sz w:val="18"/>
                <w:szCs w:val="18"/>
                <w:lang w:val="en-GB"/>
              </w:rPr>
              <w:t>Consolidated financial information</w:t>
            </w:r>
          </w:p>
        </w:tc>
      </w:tr>
      <w:tr w:rsidR="00CD6C8E" w:rsidRPr="00845E84" w14:paraId="262C5BAB" w14:textId="77777777" w:rsidTr="00BA4CE3">
        <w:tc>
          <w:tcPr>
            <w:tcW w:w="5580" w:type="dxa"/>
            <w:vAlign w:val="bottom"/>
          </w:tcPr>
          <w:p w14:paraId="34994E7F" w14:textId="77777777" w:rsidR="00CD6C8E" w:rsidRPr="00845E84" w:rsidRDefault="00CD6C8E" w:rsidP="001F6012">
            <w:pPr>
              <w:ind w:left="-107"/>
              <w:rPr>
                <w:rFonts w:ascii="Arial" w:eastAsia="MS Mincho" w:hAnsi="Arial" w:cs="Arial"/>
                <w:sz w:val="18"/>
                <w:szCs w:val="18"/>
              </w:rPr>
            </w:pPr>
          </w:p>
        </w:tc>
        <w:tc>
          <w:tcPr>
            <w:tcW w:w="2848" w:type="dxa"/>
            <w:gridSpan w:val="2"/>
            <w:tcBorders>
              <w:top w:val="single" w:sz="4" w:space="0" w:color="auto"/>
              <w:bottom w:val="single" w:sz="4" w:space="0" w:color="auto"/>
            </w:tcBorders>
            <w:vAlign w:val="bottom"/>
          </w:tcPr>
          <w:p w14:paraId="78653B0B" w14:textId="77777777" w:rsidR="00CD6C8E" w:rsidRPr="00845E84" w:rsidRDefault="00CD6C8E" w:rsidP="001F6012">
            <w:pPr>
              <w:ind w:right="-72"/>
              <w:jc w:val="center"/>
              <w:rPr>
                <w:rFonts w:ascii="Arial" w:eastAsia="MS Mincho" w:hAnsi="Arial" w:cs="Arial"/>
                <w:b/>
                <w:bCs/>
                <w:sz w:val="18"/>
                <w:szCs w:val="18"/>
              </w:rPr>
            </w:pPr>
            <w:r w:rsidRPr="00845E84">
              <w:rPr>
                <w:rFonts w:ascii="Arial" w:eastAsia="MS Mincho" w:hAnsi="Arial" w:cs="Arial"/>
                <w:b/>
                <w:bCs/>
                <w:sz w:val="18"/>
                <w:szCs w:val="18"/>
              </w:rPr>
              <w:t>Domestic revenues</w:t>
            </w:r>
          </w:p>
        </w:tc>
        <w:tc>
          <w:tcPr>
            <w:tcW w:w="2977" w:type="dxa"/>
            <w:gridSpan w:val="2"/>
            <w:tcBorders>
              <w:top w:val="single" w:sz="4" w:space="0" w:color="auto"/>
              <w:bottom w:val="single" w:sz="4" w:space="0" w:color="auto"/>
            </w:tcBorders>
            <w:vAlign w:val="bottom"/>
          </w:tcPr>
          <w:p w14:paraId="5E971E30" w14:textId="77777777" w:rsidR="00CD6C8E" w:rsidRPr="00845E84" w:rsidRDefault="00CD6C8E" w:rsidP="001F6012">
            <w:pPr>
              <w:ind w:right="-72"/>
              <w:jc w:val="center"/>
              <w:rPr>
                <w:rFonts w:ascii="Arial" w:eastAsia="MS Mincho" w:hAnsi="Arial" w:cs="Arial"/>
                <w:b/>
                <w:bCs/>
                <w:sz w:val="18"/>
                <w:szCs w:val="18"/>
                <w:lang w:val="en-GB"/>
              </w:rPr>
            </w:pPr>
            <w:r w:rsidRPr="00845E84">
              <w:rPr>
                <w:rFonts w:ascii="Arial" w:eastAsia="MS Mincho" w:hAnsi="Arial" w:cs="Arial"/>
                <w:b/>
                <w:bCs/>
                <w:sz w:val="18"/>
                <w:szCs w:val="18"/>
                <w:lang w:val="en-GB"/>
              </w:rPr>
              <w:t xml:space="preserve">Overseas revenues </w:t>
            </w:r>
          </w:p>
        </w:tc>
        <w:tc>
          <w:tcPr>
            <w:tcW w:w="3118" w:type="dxa"/>
            <w:gridSpan w:val="2"/>
            <w:tcBorders>
              <w:top w:val="single" w:sz="4" w:space="0" w:color="auto"/>
            </w:tcBorders>
            <w:vAlign w:val="bottom"/>
          </w:tcPr>
          <w:p w14:paraId="666E07C1" w14:textId="77777777" w:rsidR="00CD6C8E" w:rsidRPr="00845E84" w:rsidRDefault="00CD6C8E" w:rsidP="001F6012">
            <w:pPr>
              <w:ind w:right="-72" w:hanging="14"/>
              <w:jc w:val="center"/>
              <w:rPr>
                <w:rFonts w:ascii="Arial" w:eastAsia="MS Mincho" w:hAnsi="Arial" w:cs="Arial"/>
                <w:b/>
                <w:bCs/>
                <w:sz w:val="18"/>
                <w:szCs w:val="18"/>
              </w:rPr>
            </w:pPr>
            <w:r w:rsidRPr="00845E84">
              <w:rPr>
                <w:rFonts w:ascii="Arial" w:eastAsia="MS Mincho" w:hAnsi="Arial" w:cs="Arial"/>
                <w:b/>
                <w:bCs/>
                <w:sz w:val="18"/>
                <w:szCs w:val="18"/>
              </w:rPr>
              <w:t>Total</w:t>
            </w:r>
          </w:p>
        </w:tc>
      </w:tr>
      <w:tr w:rsidR="00CD6C8E" w:rsidRPr="00845E84" w14:paraId="20EFEAF8" w14:textId="77777777" w:rsidTr="00BA4CE3">
        <w:tc>
          <w:tcPr>
            <w:tcW w:w="5580" w:type="dxa"/>
            <w:vAlign w:val="bottom"/>
          </w:tcPr>
          <w:p w14:paraId="0EC57FD2" w14:textId="77777777" w:rsidR="00CD6C8E" w:rsidRPr="00845E84" w:rsidRDefault="00CD6C8E" w:rsidP="001F6012">
            <w:pPr>
              <w:ind w:left="-107" w:right="-216"/>
              <w:rPr>
                <w:rFonts w:ascii="Arial" w:eastAsia="MS Mincho" w:hAnsi="Arial" w:cs="Arial"/>
                <w:b/>
                <w:bCs/>
                <w:sz w:val="18"/>
                <w:szCs w:val="18"/>
              </w:rPr>
            </w:pPr>
          </w:p>
        </w:tc>
        <w:tc>
          <w:tcPr>
            <w:tcW w:w="1431" w:type="dxa"/>
            <w:tcBorders>
              <w:top w:val="single" w:sz="4" w:space="0" w:color="auto"/>
            </w:tcBorders>
            <w:vAlign w:val="bottom"/>
          </w:tcPr>
          <w:p w14:paraId="49C566D1" w14:textId="77777777" w:rsidR="00CD6C8E" w:rsidRPr="00845E84" w:rsidRDefault="00CD6C8E" w:rsidP="001F6012">
            <w:pPr>
              <w:ind w:right="-72"/>
              <w:jc w:val="right"/>
              <w:rPr>
                <w:rFonts w:ascii="Arial" w:eastAsia="MS Mincho" w:hAnsi="Arial" w:cs="Arial"/>
                <w:b/>
                <w:bCs/>
                <w:color w:val="000000" w:themeColor="text1"/>
                <w:sz w:val="18"/>
                <w:szCs w:val="18"/>
                <w:shd w:val="clear" w:color="auto" w:fill="FFFFFF"/>
                <w:lang w:val="en-GB"/>
              </w:rPr>
            </w:pPr>
            <w:r w:rsidRPr="00845E84">
              <w:rPr>
                <w:rFonts w:ascii="Arial" w:eastAsia="MS Mincho" w:hAnsi="Arial" w:cs="Arial"/>
                <w:b/>
                <w:bCs/>
                <w:color w:val="000000" w:themeColor="text1"/>
                <w:sz w:val="18"/>
                <w:szCs w:val="18"/>
                <w:shd w:val="clear" w:color="auto" w:fill="FFFFFF"/>
                <w:lang w:val="en-GB"/>
              </w:rPr>
              <w:t xml:space="preserve">30 June </w:t>
            </w:r>
          </w:p>
        </w:tc>
        <w:tc>
          <w:tcPr>
            <w:tcW w:w="1417" w:type="dxa"/>
            <w:tcBorders>
              <w:top w:val="single" w:sz="4" w:space="0" w:color="auto"/>
            </w:tcBorders>
            <w:vAlign w:val="bottom"/>
          </w:tcPr>
          <w:p w14:paraId="35063D5D" w14:textId="77777777" w:rsidR="00CD6C8E" w:rsidRPr="00845E84" w:rsidRDefault="00CD6C8E" w:rsidP="001F6012">
            <w:pPr>
              <w:ind w:right="-72"/>
              <w:jc w:val="right"/>
              <w:rPr>
                <w:rFonts w:ascii="Arial" w:eastAsia="MS Mincho" w:hAnsi="Arial" w:cs="Arial"/>
                <w:color w:val="000000" w:themeColor="text1"/>
                <w:sz w:val="18"/>
                <w:szCs w:val="18"/>
              </w:rPr>
            </w:pPr>
            <w:r w:rsidRPr="00845E84">
              <w:rPr>
                <w:rFonts w:ascii="Arial" w:eastAsia="MS Mincho" w:hAnsi="Arial" w:cs="Arial"/>
                <w:b/>
                <w:bCs/>
                <w:color w:val="000000" w:themeColor="text1"/>
                <w:sz w:val="18"/>
                <w:szCs w:val="18"/>
                <w:shd w:val="clear" w:color="auto" w:fill="FFFFFF"/>
                <w:lang w:val="en-GB"/>
              </w:rPr>
              <w:t xml:space="preserve">30 June </w:t>
            </w:r>
          </w:p>
        </w:tc>
        <w:tc>
          <w:tcPr>
            <w:tcW w:w="1559" w:type="dxa"/>
            <w:tcBorders>
              <w:top w:val="single" w:sz="4" w:space="0" w:color="auto"/>
            </w:tcBorders>
            <w:vAlign w:val="bottom"/>
          </w:tcPr>
          <w:p w14:paraId="4B6CDFAB" w14:textId="77777777" w:rsidR="00CD6C8E" w:rsidRPr="00845E84" w:rsidRDefault="00CD6C8E" w:rsidP="001F6012">
            <w:pPr>
              <w:ind w:left="-65" w:right="-72"/>
              <w:jc w:val="right"/>
              <w:rPr>
                <w:rFonts w:ascii="Arial" w:eastAsia="MS Mincho" w:hAnsi="Arial" w:cs="Arial"/>
                <w:color w:val="000000" w:themeColor="text1"/>
                <w:spacing w:val="-6"/>
                <w:sz w:val="18"/>
                <w:szCs w:val="18"/>
              </w:rPr>
            </w:pPr>
            <w:r w:rsidRPr="00845E84">
              <w:rPr>
                <w:rFonts w:ascii="Arial" w:eastAsia="MS Mincho" w:hAnsi="Arial" w:cs="Arial"/>
                <w:b/>
                <w:bCs/>
                <w:color w:val="000000" w:themeColor="text1"/>
                <w:spacing w:val="-6"/>
                <w:sz w:val="18"/>
                <w:szCs w:val="18"/>
                <w:shd w:val="clear" w:color="auto" w:fill="FFFFFF"/>
                <w:lang w:val="en-GB"/>
              </w:rPr>
              <w:t xml:space="preserve">30 June </w:t>
            </w:r>
          </w:p>
        </w:tc>
        <w:tc>
          <w:tcPr>
            <w:tcW w:w="1418" w:type="dxa"/>
            <w:tcBorders>
              <w:top w:val="single" w:sz="4" w:space="0" w:color="auto"/>
            </w:tcBorders>
            <w:vAlign w:val="bottom"/>
          </w:tcPr>
          <w:p w14:paraId="2ACD7685" w14:textId="77777777" w:rsidR="00CD6C8E" w:rsidRPr="00845E84" w:rsidRDefault="00CD6C8E" w:rsidP="001F6012">
            <w:pPr>
              <w:ind w:left="-65" w:right="-72"/>
              <w:jc w:val="right"/>
              <w:rPr>
                <w:rFonts w:ascii="Arial" w:eastAsia="MS Mincho" w:hAnsi="Arial" w:cs="Arial"/>
                <w:color w:val="000000" w:themeColor="text1"/>
                <w:spacing w:val="-6"/>
                <w:sz w:val="18"/>
                <w:szCs w:val="18"/>
              </w:rPr>
            </w:pPr>
            <w:r w:rsidRPr="00845E84">
              <w:rPr>
                <w:rFonts w:ascii="Arial" w:eastAsia="MS Mincho" w:hAnsi="Arial" w:cs="Arial"/>
                <w:b/>
                <w:bCs/>
                <w:color w:val="000000" w:themeColor="text1"/>
                <w:spacing w:val="-6"/>
                <w:sz w:val="18"/>
                <w:szCs w:val="18"/>
                <w:shd w:val="clear" w:color="auto" w:fill="FFFFFF"/>
                <w:lang w:val="en-GB"/>
              </w:rPr>
              <w:t xml:space="preserve">30 June </w:t>
            </w:r>
          </w:p>
        </w:tc>
        <w:tc>
          <w:tcPr>
            <w:tcW w:w="1559" w:type="dxa"/>
            <w:tcBorders>
              <w:top w:val="single" w:sz="4" w:space="0" w:color="auto"/>
            </w:tcBorders>
            <w:vAlign w:val="bottom"/>
          </w:tcPr>
          <w:p w14:paraId="2748862A" w14:textId="77777777" w:rsidR="00CD6C8E" w:rsidRPr="00845E84" w:rsidRDefault="00CD6C8E" w:rsidP="001F6012">
            <w:pPr>
              <w:ind w:right="-72"/>
              <w:jc w:val="right"/>
              <w:rPr>
                <w:rFonts w:ascii="Arial" w:eastAsia="MS Mincho" w:hAnsi="Arial" w:cs="Arial"/>
                <w:color w:val="000000" w:themeColor="text1"/>
                <w:sz w:val="18"/>
                <w:szCs w:val="18"/>
              </w:rPr>
            </w:pPr>
            <w:r w:rsidRPr="00845E84">
              <w:rPr>
                <w:rFonts w:ascii="Arial" w:eastAsia="MS Mincho" w:hAnsi="Arial" w:cs="Arial"/>
                <w:b/>
                <w:bCs/>
                <w:color w:val="000000" w:themeColor="text1"/>
                <w:sz w:val="18"/>
                <w:szCs w:val="18"/>
                <w:shd w:val="clear" w:color="auto" w:fill="FFFFFF"/>
                <w:lang w:val="en-GB"/>
              </w:rPr>
              <w:t xml:space="preserve">30 June </w:t>
            </w:r>
          </w:p>
        </w:tc>
        <w:tc>
          <w:tcPr>
            <w:tcW w:w="1559" w:type="dxa"/>
            <w:tcBorders>
              <w:top w:val="single" w:sz="4" w:space="0" w:color="auto"/>
            </w:tcBorders>
            <w:vAlign w:val="bottom"/>
          </w:tcPr>
          <w:p w14:paraId="244FB56D" w14:textId="77777777" w:rsidR="00CD6C8E" w:rsidRPr="00845E84" w:rsidRDefault="00CD6C8E" w:rsidP="001F6012">
            <w:pPr>
              <w:ind w:right="-72"/>
              <w:jc w:val="right"/>
              <w:rPr>
                <w:rFonts w:ascii="Arial" w:eastAsia="MS Mincho" w:hAnsi="Arial" w:cs="Arial"/>
                <w:color w:val="000000" w:themeColor="text1"/>
                <w:sz w:val="18"/>
                <w:szCs w:val="18"/>
              </w:rPr>
            </w:pPr>
            <w:r w:rsidRPr="00845E84">
              <w:rPr>
                <w:rFonts w:ascii="Arial" w:eastAsia="MS Mincho" w:hAnsi="Arial" w:cs="Arial"/>
                <w:b/>
                <w:bCs/>
                <w:color w:val="000000" w:themeColor="text1"/>
                <w:sz w:val="18"/>
                <w:szCs w:val="18"/>
                <w:shd w:val="clear" w:color="auto" w:fill="FFFFFF"/>
                <w:lang w:val="en-GB"/>
              </w:rPr>
              <w:t xml:space="preserve">30 June </w:t>
            </w:r>
          </w:p>
        </w:tc>
      </w:tr>
      <w:tr w:rsidR="00CD6C8E" w:rsidRPr="00845E84" w14:paraId="2F6F9EC6" w14:textId="77777777" w:rsidTr="00BA4CE3">
        <w:tc>
          <w:tcPr>
            <w:tcW w:w="5580" w:type="dxa"/>
            <w:vAlign w:val="bottom"/>
          </w:tcPr>
          <w:p w14:paraId="2F15F3CD" w14:textId="77777777" w:rsidR="00CD6C8E" w:rsidRPr="00845E84" w:rsidRDefault="00CD6C8E" w:rsidP="001F6012">
            <w:pPr>
              <w:ind w:left="-107"/>
              <w:rPr>
                <w:rFonts w:ascii="Arial" w:eastAsia="MS Mincho" w:hAnsi="Arial" w:cs="Arial"/>
                <w:sz w:val="18"/>
                <w:szCs w:val="18"/>
              </w:rPr>
            </w:pPr>
          </w:p>
        </w:tc>
        <w:tc>
          <w:tcPr>
            <w:tcW w:w="1431" w:type="dxa"/>
            <w:vAlign w:val="bottom"/>
          </w:tcPr>
          <w:p w14:paraId="7836D2CA" w14:textId="11AD56DF" w:rsidR="00CD6C8E" w:rsidRPr="00845E84" w:rsidRDefault="00CD6C8E" w:rsidP="001F6012">
            <w:pPr>
              <w:ind w:right="-72"/>
              <w:jc w:val="right"/>
              <w:rPr>
                <w:rFonts w:ascii="Arial" w:eastAsia="MS Mincho" w:hAnsi="Arial" w:cs="Arial"/>
                <w:b/>
                <w:bCs/>
                <w:color w:val="000000" w:themeColor="text1"/>
                <w:sz w:val="18"/>
                <w:szCs w:val="18"/>
                <w:shd w:val="clear" w:color="auto" w:fill="FFFFFF"/>
              </w:rPr>
            </w:pPr>
            <w:r w:rsidRPr="00845E84">
              <w:rPr>
                <w:rFonts w:ascii="Arial" w:eastAsia="MS Mincho" w:hAnsi="Arial" w:cs="Arial"/>
                <w:b/>
                <w:bCs/>
                <w:color w:val="000000" w:themeColor="text1"/>
                <w:sz w:val="18"/>
                <w:szCs w:val="18"/>
                <w:shd w:val="clear" w:color="auto" w:fill="FFFFFF"/>
                <w:lang w:val="en-GB"/>
              </w:rPr>
              <w:t>2023</w:t>
            </w:r>
          </w:p>
        </w:tc>
        <w:tc>
          <w:tcPr>
            <w:tcW w:w="1417" w:type="dxa"/>
            <w:vAlign w:val="bottom"/>
          </w:tcPr>
          <w:p w14:paraId="6A418EFC" w14:textId="5A5D7161" w:rsidR="00CD6C8E" w:rsidRPr="00845E84" w:rsidRDefault="00CD6C8E" w:rsidP="001F6012">
            <w:pPr>
              <w:ind w:right="-72"/>
              <w:jc w:val="right"/>
              <w:rPr>
                <w:rFonts w:ascii="Arial" w:eastAsia="MS Mincho" w:hAnsi="Arial" w:cs="Arial"/>
                <w:b/>
                <w:bCs/>
                <w:color w:val="000000" w:themeColor="text1"/>
                <w:sz w:val="18"/>
                <w:szCs w:val="18"/>
                <w:shd w:val="clear" w:color="auto" w:fill="FFFFFF"/>
              </w:rPr>
            </w:pPr>
            <w:r w:rsidRPr="00845E84">
              <w:rPr>
                <w:rFonts w:ascii="Arial" w:eastAsia="MS Mincho" w:hAnsi="Arial" w:cs="Arial"/>
                <w:b/>
                <w:bCs/>
                <w:color w:val="000000" w:themeColor="text1"/>
                <w:sz w:val="18"/>
                <w:szCs w:val="18"/>
                <w:shd w:val="clear" w:color="auto" w:fill="FFFFFF"/>
                <w:lang w:val="en-GB"/>
              </w:rPr>
              <w:t>2022</w:t>
            </w:r>
          </w:p>
        </w:tc>
        <w:tc>
          <w:tcPr>
            <w:tcW w:w="1559" w:type="dxa"/>
            <w:vAlign w:val="bottom"/>
          </w:tcPr>
          <w:p w14:paraId="70174045" w14:textId="438DE04A" w:rsidR="00CD6C8E" w:rsidRPr="00845E84" w:rsidRDefault="00CD6C8E" w:rsidP="001F6012">
            <w:pPr>
              <w:ind w:right="-72"/>
              <w:jc w:val="right"/>
              <w:rPr>
                <w:rFonts w:ascii="Arial" w:eastAsia="MS Mincho" w:hAnsi="Arial" w:cs="Arial"/>
                <w:b/>
                <w:bCs/>
                <w:color w:val="000000" w:themeColor="text1"/>
                <w:sz w:val="18"/>
                <w:szCs w:val="18"/>
                <w:shd w:val="clear" w:color="auto" w:fill="FFFFFF"/>
              </w:rPr>
            </w:pPr>
            <w:r w:rsidRPr="00845E84">
              <w:rPr>
                <w:rFonts w:ascii="Arial" w:eastAsia="MS Mincho" w:hAnsi="Arial" w:cs="Arial"/>
                <w:b/>
                <w:bCs/>
                <w:color w:val="000000" w:themeColor="text1"/>
                <w:sz w:val="18"/>
                <w:szCs w:val="18"/>
                <w:shd w:val="clear" w:color="auto" w:fill="FFFFFF"/>
                <w:lang w:val="en-GB"/>
              </w:rPr>
              <w:t>2023</w:t>
            </w:r>
          </w:p>
        </w:tc>
        <w:tc>
          <w:tcPr>
            <w:tcW w:w="1418" w:type="dxa"/>
            <w:vAlign w:val="bottom"/>
          </w:tcPr>
          <w:p w14:paraId="47099864" w14:textId="6BD79D01" w:rsidR="00CD6C8E" w:rsidRPr="00845E84" w:rsidRDefault="00CD6C8E" w:rsidP="001F6012">
            <w:pPr>
              <w:ind w:right="-72"/>
              <w:jc w:val="right"/>
              <w:rPr>
                <w:rFonts w:ascii="Arial" w:eastAsia="MS Mincho" w:hAnsi="Arial" w:cs="Arial"/>
                <w:b/>
                <w:bCs/>
                <w:color w:val="000000" w:themeColor="text1"/>
                <w:sz w:val="18"/>
                <w:szCs w:val="18"/>
                <w:shd w:val="clear" w:color="auto" w:fill="FFFFFF"/>
              </w:rPr>
            </w:pPr>
            <w:r w:rsidRPr="00845E84">
              <w:rPr>
                <w:rFonts w:ascii="Arial" w:eastAsia="MS Mincho" w:hAnsi="Arial" w:cs="Arial"/>
                <w:b/>
                <w:bCs/>
                <w:color w:val="000000" w:themeColor="text1"/>
                <w:sz w:val="18"/>
                <w:szCs w:val="18"/>
                <w:shd w:val="clear" w:color="auto" w:fill="FFFFFF"/>
                <w:lang w:val="en-GB"/>
              </w:rPr>
              <w:t>2022</w:t>
            </w:r>
          </w:p>
        </w:tc>
        <w:tc>
          <w:tcPr>
            <w:tcW w:w="1559" w:type="dxa"/>
            <w:vAlign w:val="bottom"/>
          </w:tcPr>
          <w:p w14:paraId="562821F2" w14:textId="5C00B60D" w:rsidR="00CD6C8E" w:rsidRPr="00845E84" w:rsidRDefault="00CD6C8E" w:rsidP="001F6012">
            <w:pPr>
              <w:ind w:right="-72"/>
              <w:jc w:val="right"/>
              <w:rPr>
                <w:rFonts w:ascii="Arial" w:eastAsia="MS Mincho" w:hAnsi="Arial" w:cs="Arial"/>
                <w:b/>
                <w:bCs/>
                <w:color w:val="000000" w:themeColor="text1"/>
                <w:sz w:val="18"/>
                <w:szCs w:val="18"/>
                <w:shd w:val="clear" w:color="auto" w:fill="FFFFFF"/>
              </w:rPr>
            </w:pPr>
            <w:r w:rsidRPr="00845E84">
              <w:rPr>
                <w:rFonts w:ascii="Arial" w:eastAsia="MS Mincho" w:hAnsi="Arial" w:cs="Arial"/>
                <w:b/>
                <w:bCs/>
                <w:color w:val="000000" w:themeColor="text1"/>
                <w:sz w:val="18"/>
                <w:szCs w:val="18"/>
                <w:shd w:val="clear" w:color="auto" w:fill="FFFFFF"/>
                <w:lang w:val="en-GB"/>
              </w:rPr>
              <w:t>2023</w:t>
            </w:r>
          </w:p>
        </w:tc>
        <w:tc>
          <w:tcPr>
            <w:tcW w:w="1559" w:type="dxa"/>
            <w:vAlign w:val="bottom"/>
          </w:tcPr>
          <w:p w14:paraId="5CAB3726" w14:textId="312CEBAA" w:rsidR="00CD6C8E" w:rsidRPr="00845E84" w:rsidRDefault="00CD6C8E" w:rsidP="001F6012">
            <w:pPr>
              <w:ind w:right="-72"/>
              <w:jc w:val="right"/>
              <w:rPr>
                <w:rFonts w:ascii="Arial" w:eastAsia="MS Mincho" w:hAnsi="Arial" w:cs="Arial"/>
                <w:b/>
                <w:bCs/>
                <w:color w:val="000000" w:themeColor="text1"/>
                <w:sz w:val="18"/>
                <w:szCs w:val="18"/>
                <w:shd w:val="clear" w:color="auto" w:fill="FFFFFF"/>
              </w:rPr>
            </w:pPr>
            <w:r w:rsidRPr="00845E84">
              <w:rPr>
                <w:rFonts w:ascii="Arial" w:eastAsia="MS Mincho" w:hAnsi="Arial" w:cs="Arial"/>
                <w:b/>
                <w:bCs/>
                <w:color w:val="000000" w:themeColor="text1"/>
                <w:sz w:val="18"/>
                <w:szCs w:val="18"/>
                <w:shd w:val="clear" w:color="auto" w:fill="FFFFFF"/>
                <w:lang w:val="en-GB"/>
              </w:rPr>
              <w:t>2022</w:t>
            </w:r>
          </w:p>
        </w:tc>
      </w:tr>
      <w:tr w:rsidR="00CD6C8E" w:rsidRPr="00845E84" w14:paraId="4BFFB518" w14:textId="77777777" w:rsidTr="00BA4CE3">
        <w:tc>
          <w:tcPr>
            <w:tcW w:w="5580" w:type="dxa"/>
            <w:vAlign w:val="bottom"/>
          </w:tcPr>
          <w:p w14:paraId="682ACFF8" w14:textId="77777777" w:rsidR="00CD6C8E" w:rsidRPr="00845E84" w:rsidRDefault="00CD6C8E" w:rsidP="001F6012">
            <w:pPr>
              <w:ind w:left="-107"/>
              <w:rPr>
                <w:rFonts w:ascii="Arial" w:eastAsia="MS Mincho" w:hAnsi="Arial" w:cs="Arial"/>
                <w:sz w:val="18"/>
                <w:szCs w:val="18"/>
              </w:rPr>
            </w:pPr>
          </w:p>
        </w:tc>
        <w:tc>
          <w:tcPr>
            <w:tcW w:w="1431" w:type="dxa"/>
            <w:tcBorders>
              <w:bottom w:val="single" w:sz="4" w:space="0" w:color="auto"/>
            </w:tcBorders>
            <w:vAlign w:val="bottom"/>
          </w:tcPr>
          <w:p w14:paraId="4D794638" w14:textId="77777777" w:rsidR="00CD6C8E" w:rsidRPr="00845E84" w:rsidRDefault="00CD6C8E" w:rsidP="001F6012">
            <w:pPr>
              <w:ind w:right="-72"/>
              <w:jc w:val="right"/>
              <w:rPr>
                <w:rFonts w:ascii="Arial" w:eastAsia="MS Mincho" w:hAnsi="Arial" w:cs="Arial"/>
                <w:b/>
                <w:bCs/>
                <w:sz w:val="18"/>
                <w:szCs w:val="18"/>
                <w:shd w:val="clear" w:color="auto" w:fill="FFFFFF"/>
              </w:rPr>
            </w:pPr>
            <w:r w:rsidRPr="00845E84">
              <w:rPr>
                <w:rFonts w:ascii="Arial" w:eastAsia="MS Mincho" w:hAnsi="Arial" w:cs="Arial"/>
                <w:b/>
                <w:bCs/>
                <w:sz w:val="18"/>
                <w:szCs w:val="18"/>
              </w:rPr>
              <w:t>Baht</w:t>
            </w:r>
          </w:p>
        </w:tc>
        <w:tc>
          <w:tcPr>
            <w:tcW w:w="1417" w:type="dxa"/>
            <w:tcBorders>
              <w:bottom w:val="single" w:sz="4" w:space="0" w:color="auto"/>
            </w:tcBorders>
            <w:vAlign w:val="bottom"/>
          </w:tcPr>
          <w:p w14:paraId="4087A61D" w14:textId="77777777" w:rsidR="00CD6C8E" w:rsidRPr="00845E84" w:rsidRDefault="00CD6C8E" w:rsidP="001F6012">
            <w:pPr>
              <w:ind w:right="-72"/>
              <w:jc w:val="right"/>
              <w:rPr>
                <w:rFonts w:ascii="Arial" w:eastAsia="MS Mincho" w:hAnsi="Arial" w:cs="Arial"/>
                <w:b/>
                <w:bCs/>
                <w:sz w:val="18"/>
                <w:szCs w:val="18"/>
                <w:shd w:val="clear" w:color="auto" w:fill="FFFFFF"/>
              </w:rPr>
            </w:pPr>
            <w:r w:rsidRPr="00845E84">
              <w:rPr>
                <w:rFonts w:ascii="Arial" w:eastAsia="MS Mincho" w:hAnsi="Arial" w:cs="Arial"/>
                <w:b/>
                <w:bCs/>
                <w:sz w:val="18"/>
                <w:szCs w:val="18"/>
              </w:rPr>
              <w:t>Baht</w:t>
            </w:r>
          </w:p>
        </w:tc>
        <w:tc>
          <w:tcPr>
            <w:tcW w:w="1559" w:type="dxa"/>
            <w:tcBorders>
              <w:bottom w:val="single" w:sz="4" w:space="0" w:color="auto"/>
            </w:tcBorders>
            <w:vAlign w:val="bottom"/>
          </w:tcPr>
          <w:p w14:paraId="2EFC8339" w14:textId="77777777" w:rsidR="00CD6C8E" w:rsidRPr="00845E84" w:rsidRDefault="00CD6C8E" w:rsidP="001F6012">
            <w:pPr>
              <w:ind w:right="-72"/>
              <w:jc w:val="right"/>
              <w:rPr>
                <w:rFonts w:ascii="Arial" w:eastAsia="MS Mincho" w:hAnsi="Arial" w:cs="Arial"/>
                <w:b/>
                <w:bCs/>
                <w:sz w:val="18"/>
                <w:szCs w:val="18"/>
                <w:shd w:val="clear" w:color="auto" w:fill="FFFFFF"/>
              </w:rPr>
            </w:pPr>
            <w:r w:rsidRPr="00845E84">
              <w:rPr>
                <w:rFonts w:ascii="Arial" w:eastAsia="MS Mincho" w:hAnsi="Arial" w:cs="Arial"/>
                <w:b/>
                <w:bCs/>
                <w:sz w:val="18"/>
                <w:szCs w:val="18"/>
              </w:rPr>
              <w:t>Baht</w:t>
            </w:r>
          </w:p>
        </w:tc>
        <w:tc>
          <w:tcPr>
            <w:tcW w:w="1418" w:type="dxa"/>
            <w:tcBorders>
              <w:bottom w:val="single" w:sz="4" w:space="0" w:color="auto"/>
            </w:tcBorders>
            <w:vAlign w:val="bottom"/>
          </w:tcPr>
          <w:p w14:paraId="2842EFA2" w14:textId="77777777" w:rsidR="00CD6C8E" w:rsidRPr="00845E84" w:rsidRDefault="00CD6C8E" w:rsidP="001F6012">
            <w:pPr>
              <w:ind w:right="-72"/>
              <w:jc w:val="right"/>
              <w:rPr>
                <w:rFonts w:ascii="Arial" w:eastAsia="MS Mincho" w:hAnsi="Arial" w:cs="Arial"/>
                <w:b/>
                <w:bCs/>
                <w:sz w:val="18"/>
                <w:szCs w:val="18"/>
                <w:shd w:val="clear" w:color="auto" w:fill="FFFFFF"/>
              </w:rPr>
            </w:pPr>
            <w:r w:rsidRPr="00845E84">
              <w:rPr>
                <w:rFonts w:ascii="Arial" w:eastAsia="MS Mincho" w:hAnsi="Arial" w:cs="Arial"/>
                <w:b/>
                <w:bCs/>
                <w:sz w:val="18"/>
                <w:szCs w:val="18"/>
              </w:rPr>
              <w:t>Baht</w:t>
            </w:r>
          </w:p>
        </w:tc>
        <w:tc>
          <w:tcPr>
            <w:tcW w:w="1559" w:type="dxa"/>
            <w:tcBorders>
              <w:bottom w:val="single" w:sz="4" w:space="0" w:color="auto"/>
            </w:tcBorders>
            <w:vAlign w:val="bottom"/>
          </w:tcPr>
          <w:p w14:paraId="2AEFF018" w14:textId="77777777" w:rsidR="00CD6C8E" w:rsidRPr="00845E84" w:rsidRDefault="00CD6C8E" w:rsidP="001F6012">
            <w:pPr>
              <w:ind w:right="-72"/>
              <w:jc w:val="right"/>
              <w:rPr>
                <w:rFonts w:ascii="Arial" w:eastAsia="MS Mincho" w:hAnsi="Arial" w:cs="Arial"/>
                <w:b/>
                <w:bCs/>
                <w:sz w:val="18"/>
                <w:szCs w:val="18"/>
                <w:shd w:val="clear" w:color="auto" w:fill="FFFFFF"/>
              </w:rPr>
            </w:pPr>
            <w:r w:rsidRPr="00845E84">
              <w:rPr>
                <w:rFonts w:ascii="Arial" w:eastAsia="MS Mincho" w:hAnsi="Arial" w:cs="Arial"/>
                <w:b/>
                <w:bCs/>
                <w:sz w:val="18"/>
                <w:szCs w:val="18"/>
              </w:rPr>
              <w:t>Baht</w:t>
            </w:r>
          </w:p>
        </w:tc>
        <w:tc>
          <w:tcPr>
            <w:tcW w:w="1559" w:type="dxa"/>
            <w:tcBorders>
              <w:bottom w:val="single" w:sz="4" w:space="0" w:color="auto"/>
            </w:tcBorders>
            <w:vAlign w:val="bottom"/>
          </w:tcPr>
          <w:p w14:paraId="51DAA52E" w14:textId="77777777" w:rsidR="00CD6C8E" w:rsidRPr="00845E84" w:rsidRDefault="00CD6C8E" w:rsidP="001F6012">
            <w:pPr>
              <w:ind w:right="-72"/>
              <w:jc w:val="right"/>
              <w:rPr>
                <w:rFonts w:ascii="Arial" w:eastAsia="MS Mincho" w:hAnsi="Arial" w:cs="Arial"/>
                <w:b/>
                <w:bCs/>
                <w:sz w:val="18"/>
                <w:szCs w:val="18"/>
                <w:shd w:val="clear" w:color="auto" w:fill="FFFFFF"/>
              </w:rPr>
            </w:pPr>
            <w:r w:rsidRPr="00845E84">
              <w:rPr>
                <w:rFonts w:ascii="Arial" w:eastAsia="MS Mincho" w:hAnsi="Arial" w:cs="Arial"/>
                <w:b/>
                <w:bCs/>
                <w:sz w:val="18"/>
                <w:szCs w:val="18"/>
              </w:rPr>
              <w:t>Baht</w:t>
            </w:r>
          </w:p>
        </w:tc>
      </w:tr>
      <w:tr w:rsidR="00CD6C8E" w:rsidRPr="00845E84" w14:paraId="1BD6914B" w14:textId="77777777" w:rsidTr="00BA4CE3">
        <w:tc>
          <w:tcPr>
            <w:tcW w:w="5580" w:type="dxa"/>
            <w:vAlign w:val="bottom"/>
          </w:tcPr>
          <w:p w14:paraId="2BD33C53" w14:textId="77777777" w:rsidR="00CD6C8E" w:rsidRPr="00845E84" w:rsidRDefault="00CD6C8E" w:rsidP="001F6012">
            <w:pPr>
              <w:ind w:left="-107"/>
              <w:rPr>
                <w:rFonts w:ascii="Arial" w:eastAsia="MS Mincho" w:hAnsi="Arial" w:cs="Arial"/>
                <w:sz w:val="12"/>
                <w:szCs w:val="12"/>
                <w:cs/>
              </w:rPr>
            </w:pPr>
          </w:p>
        </w:tc>
        <w:tc>
          <w:tcPr>
            <w:tcW w:w="1431" w:type="dxa"/>
            <w:tcBorders>
              <w:top w:val="single" w:sz="4" w:space="0" w:color="auto"/>
            </w:tcBorders>
            <w:shd w:val="clear" w:color="auto" w:fill="FAFAFA"/>
            <w:vAlign w:val="bottom"/>
          </w:tcPr>
          <w:p w14:paraId="61BE177D" w14:textId="77777777" w:rsidR="00CD6C8E" w:rsidRPr="00845E84" w:rsidRDefault="00CD6C8E" w:rsidP="001F6012">
            <w:pPr>
              <w:tabs>
                <w:tab w:val="left" w:pos="-72"/>
              </w:tabs>
              <w:ind w:right="-72"/>
              <w:jc w:val="right"/>
              <w:rPr>
                <w:rFonts w:ascii="Arial" w:eastAsia="MS Mincho" w:hAnsi="Arial" w:cs="Arial"/>
                <w:sz w:val="12"/>
                <w:szCs w:val="12"/>
              </w:rPr>
            </w:pPr>
          </w:p>
        </w:tc>
        <w:tc>
          <w:tcPr>
            <w:tcW w:w="1417" w:type="dxa"/>
            <w:tcBorders>
              <w:top w:val="single" w:sz="4" w:space="0" w:color="auto"/>
            </w:tcBorders>
            <w:vAlign w:val="bottom"/>
          </w:tcPr>
          <w:p w14:paraId="5498005C" w14:textId="77777777" w:rsidR="00CD6C8E" w:rsidRPr="00845E84" w:rsidRDefault="00CD6C8E" w:rsidP="001F6012">
            <w:pPr>
              <w:tabs>
                <w:tab w:val="left" w:pos="-72"/>
              </w:tabs>
              <w:ind w:right="-72"/>
              <w:jc w:val="right"/>
              <w:rPr>
                <w:rFonts w:ascii="Arial" w:eastAsia="MS Mincho" w:hAnsi="Arial" w:cs="Arial"/>
                <w:sz w:val="12"/>
                <w:szCs w:val="12"/>
              </w:rPr>
            </w:pPr>
          </w:p>
        </w:tc>
        <w:tc>
          <w:tcPr>
            <w:tcW w:w="1559" w:type="dxa"/>
            <w:tcBorders>
              <w:top w:val="single" w:sz="4" w:space="0" w:color="auto"/>
            </w:tcBorders>
            <w:shd w:val="clear" w:color="auto" w:fill="FAFAFA"/>
            <w:vAlign w:val="bottom"/>
          </w:tcPr>
          <w:p w14:paraId="66529D1D" w14:textId="77777777" w:rsidR="00CD6C8E" w:rsidRPr="00845E84" w:rsidRDefault="00CD6C8E" w:rsidP="001F6012">
            <w:pPr>
              <w:ind w:right="-72" w:hanging="16"/>
              <w:jc w:val="right"/>
              <w:rPr>
                <w:rFonts w:ascii="Arial" w:eastAsia="MS Mincho" w:hAnsi="Arial" w:cs="Arial"/>
                <w:sz w:val="12"/>
                <w:szCs w:val="12"/>
              </w:rPr>
            </w:pPr>
          </w:p>
        </w:tc>
        <w:tc>
          <w:tcPr>
            <w:tcW w:w="1418" w:type="dxa"/>
            <w:tcBorders>
              <w:top w:val="single" w:sz="4" w:space="0" w:color="auto"/>
            </w:tcBorders>
            <w:vAlign w:val="bottom"/>
          </w:tcPr>
          <w:p w14:paraId="0A625D9F" w14:textId="77777777" w:rsidR="00CD6C8E" w:rsidRPr="00845E84" w:rsidRDefault="00CD6C8E" w:rsidP="001F6012">
            <w:pPr>
              <w:ind w:right="-72" w:hanging="16"/>
              <w:jc w:val="right"/>
              <w:rPr>
                <w:rFonts w:ascii="Arial" w:eastAsia="MS Mincho" w:hAnsi="Arial" w:cs="Arial"/>
                <w:sz w:val="12"/>
                <w:szCs w:val="12"/>
              </w:rPr>
            </w:pPr>
          </w:p>
        </w:tc>
        <w:tc>
          <w:tcPr>
            <w:tcW w:w="1559" w:type="dxa"/>
            <w:tcBorders>
              <w:top w:val="single" w:sz="4" w:space="0" w:color="auto"/>
            </w:tcBorders>
            <w:shd w:val="clear" w:color="auto" w:fill="FAFAFA"/>
            <w:vAlign w:val="bottom"/>
          </w:tcPr>
          <w:p w14:paraId="7AAE4871" w14:textId="77777777" w:rsidR="00CD6C8E" w:rsidRPr="00845E84" w:rsidRDefault="00CD6C8E" w:rsidP="001F6012">
            <w:pPr>
              <w:ind w:right="-72" w:hanging="16"/>
              <w:jc w:val="right"/>
              <w:rPr>
                <w:rFonts w:ascii="Arial" w:eastAsia="MS Mincho" w:hAnsi="Arial" w:cs="Arial"/>
                <w:sz w:val="12"/>
                <w:szCs w:val="12"/>
              </w:rPr>
            </w:pPr>
          </w:p>
        </w:tc>
        <w:tc>
          <w:tcPr>
            <w:tcW w:w="1559" w:type="dxa"/>
            <w:tcBorders>
              <w:top w:val="single" w:sz="4" w:space="0" w:color="auto"/>
            </w:tcBorders>
            <w:vAlign w:val="bottom"/>
          </w:tcPr>
          <w:p w14:paraId="0B1E1349" w14:textId="77777777" w:rsidR="00CD6C8E" w:rsidRPr="00845E84" w:rsidRDefault="00CD6C8E" w:rsidP="001F6012">
            <w:pPr>
              <w:ind w:right="-72" w:hanging="16"/>
              <w:jc w:val="right"/>
              <w:rPr>
                <w:rFonts w:ascii="Arial" w:eastAsia="MS Mincho" w:hAnsi="Arial" w:cs="Arial"/>
                <w:sz w:val="12"/>
                <w:szCs w:val="12"/>
              </w:rPr>
            </w:pPr>
          </w:p>
        </w:tc>
      </w:tr>
      <w:tr w:rsidR="00CD6C8E" w:rsidRPr="00845E84" w14:paraId="2761BDD1" w14:textId="77777777" w:rsidTr="00BA4CE3">
        <w:tc>
          <w:tcPr>
            <w:tcW w:w="5580" w:type="dxa"/>
            <w:vAlign w:val="bottom"/>
          </w:tcPr>
          <w:p w14:paraId="11909F73" w14:textId="77777777" w:rsidR="00CD6C8E" w:rsidRPr="00845E84" w:rsidRDefault="00CD6C8E" w:rsidP="00CD6C8E">
            <w:pPr>
              <w:ind w:left="-107"/>
              <w:rPr>
                <w:rFonts w:ascii="Arial" w:eastAsia="MS Mincho" w:hAnsi="Arial" w:cs="Arial"/>
                <w:sz w:val="18"/>
                <w:szCs w:val="18"/>
                <w:cs/>
              </w:rPr>
            </w:pPr>
            <w:r w:rsidRPr="00845E84">
              <w:rPr>
                <w:rFonts w:ascii="Arial" w:eastAsia="MS Mincho" w:hAnsi="Arial" w:cs="Arial"/>
                <w:sz w:val="18"/>
                <w:szCs w:val="18"/>
              </w:rPr>
              <w:t>Segment revenues</w:t>
            </w:r>
          </w:p>
        </w:tc>
        <w:tc>
          <w:tcPr>
            <w:tcW w:w="1431" w:type="dxa"/>
            <w:shd w:val="clear" w:color="auto" w:fill="FAFAFA"/>
            <w:vAlign w:val="bottom"/>
          </w:tcPr>
          <w:p w14:paraId="7441B0E7" w14:textId="55388A93" w:rsidR="00CD6C8E" w:rsidRPr="00845E84" w:rsidRDefault="00D95AB7" w:rsidP="00BA4CE3">
            <w:pPr>
              <w:ind w:right="-72"/>
              <w:jc w:val="right"/>
              <w:rPr>
                <w:rFonts w:ascii="Arial" w:eastAsia="MS Mincho" w:hAnsi="Arial" w:cs="Arial"/>
                <w:color w:val="000000" w:themeColor="text1"/>
                <w:sz w:val="18"/>
                <w:szCs w:val="18"/>
                <w:cs/>
              </w:rPr>
            </w:pPr>
            <w:r w:rsidRPr="00845E84">
              <w:rPr>
                <w:rFonts w:ascii="Arial" w:eastAsia="MS Mincho" w:hAnsi="Arial" w:cs="Arial"/>
                <w:color w:val="000000" w:themeColor="text1"/>
                <w:sz w:val="18"/>
                <w:szCs w:val="18"/>
                <w:cs/>
              </w:rPr>
              <w:t>1</w:t>
            </w:r>
            <w:r w:rsidRPr="00845E84">
              <w:rPr>
                <w:rFonts w:ascii="Arial" w:eastAsia="MS Mincho" w:hAnsi="Arial" w:cs="Arial"/>
                <w:color w:val="000000" w:themeColor="text1"/>
                <w:sz w:val="18"/>
                <w:szCs w:val="18"/>
              </w:rPr>
              <w:t>,</w:t>
            </w:r>
            <w:r w:rsidRPr="00845E84">
              <w:rPr>
                <w:rFonts w:ascii="Arial" w:eastAsia="MS Mincho" w:hAnsi="Arial" w:cs="Arial"/>
                <w:color w:val="000000" w:themeColor="text1"/>
                <w:sz w:val="18"/>
                <w:szCs w:val="18"/>
                <w:cs/>
              </w:rPr>
              <w:t>663</w:t>
            </w:r>
            <w:r w:rsidRPr="00845E84">
              <w:rPr>
                <w:rFonts w:ascii="Arial" w:eastAsia="MS Mincho" w:hAnsi="Arial" w:cs="Arial"/>
                <w:color w:val="000000" w:themeColor="text1"/>
                <w:sz w:val="18"/>
                <w:szCs w:val="18"/>
              </w:rPr>
              <w:t>,</w:t>
            </w:r>
            <w:r w:rsidRPr="00845E84">
              <w:rPr>
                <w:rFonts w:ascii="Arial" w:eastAsia="MS Mincho" w:hAnsi="Arial" w:cs="Arial"/>
                <w:color w:val="000000" w:themeColor="text1"/>
                <w:sz w:val="18"/>
                <w:szCs w:val="18"/>
                <w:cs/>
              </w:rPr>
              <w:t>847</w:t>
            </w:r>
            <w:r w:rsidRPr="00845E84">
              <w:rPr>
                <w:rFonts w:ascii="Arial" w:eastAsia="MS Mincho" w:hAnsi="Arial" w:cs="Arial"/>
                <w:color w:val="000000" w:themeColor="text1"/>
                <w:sz w:val="18"/>
                <w:szCs w:val="18"/>
              </w:rPr>
              <w:t>,</w:t>
            </w:r>
            <w:r w:rsidRPr="00845E84">
              <w:rPr>
                <w:rFonts w:ascii="Arial" w:eastAsia="MS Mincho" w:hAnsi="Arial" w:cs="Arial"/>
                <w:color w:val="000000" w:themeColor="text1"/>
                <w:sz w:val="18"/>
                <w:szCs w:val="18"/>
                <w:cs/>
              </w:rPr>
              <w:t>024</w:t>
            </w:r>
          </w:p>
        </w:tc>
        <w:tc>
          <w:tcPr>
            <w:tcW w:w="1417" w:type="dxa"/>
            <w:tcBorders>
              <w:top w:val="nil"/>
              <w:left w:val="nil"/>
              <w:right w:val="nil"/>
            </w:tcBorders>
            <w:vAlign w:val="bottom"/>
          </w:tcPr>
          <w:p w14:paraId="172C7B9E" w14:textId="06F4D8CF" w:rsidR="00CD6C8E" w:rsidRPr="00845E84" w:rsidRDefault="00CD6C8E" w:rsidP="00BA4CE3">
            <w:pPr>
              <w:ind w:right="-72"/>
              <w:jc w:val="right"/>
              <w:rPr>
                <w:rFonts w:ascii="Arial" w:eastAsia="MS Mincho" w:hAnsi="Arial" w:cs="Arial"/>
                <w:color w:val="000000" w:themeColor="text1"/>
                <w:sz w:val="18"/>
                <w:szCs w:val="18"/>
              </w:rPr>
            </w:pPr>
            <w:r w:rsidRPr="00845E84">
              <w:rPr>
                <w:rFonts w:ascii="Arial" w:eastAsia="MS Mincho" w:hAnsi="Arial" w:cs="Arial"/>
                <w:color w:val="000000" w:themeColor="text1"/>
                <w:sz w:val="18"/>
                <w:szCs w:val="18"/>
              </w:rPr>
              <w:t>1,723,174,531</w:t>
            </w:r>
          </w:p>
        </w:tc>
        <w:tc>
          <w:tcPr>
            <w:tcW w:w="1559" w:type="dxa"/>
            <w:tcBorders>
              <w:top w:val="nil"/>
              <w:left w:val="nil"/>
              <w:right w:val="nil"/>
            </w:tcBorders>
            <w:shd w:val="clear" w:color="auto" w:fill="FAFAFA"/>
            <w:vAlign w:val="bottom"/>
          </w:tcPr>
          <w:p w14:paraId="208F0CE1" w14:textId="10BD7D9F" w:rsidR="00CD6C8E" w:rsidRPr="00845E84" w:rsidRDefault="00D95AB7" w:rsidP="00BA4CE3">
            <w:pPr>
              <w:ind w:right="-72"/>
              <w:jc w:val="right"/>
              <w:rPr>
                <w:rFonts w:ascii="Arial" w:eastAsia="MS Mincho" w:hAnsi="Arial" w:cs="Arial"/>
                <w:color w:val="000000" w:themeColor="text1"/>
                <w:sz w:val="18"/>
                <w:szCs w:val="18"/>
              </w:rPr>
            </w:pPr>
            <w:r w:rsidRPr="00845E84">
              <w:rPr>
                <w:rFonts w:ascii="Arial" w:eastAsia="MS Mincho" w:hAnsi="Arial" w:cs="Arial"/>
                <w:color w:val="000000" w:themeColor="text1"/>
                <w:sz w:val="18"/>
                <w:szCs w:val="18"/>
                <w:cs/>
              </w:rPr>
              <w:t>778</w:t>
            </w:r>
            <w:r w:rsidRPr="00845E84">
              <w:rPr>
                <w:rFonts w:ascii="Arial" w:eastAsia="MS Mincho" w:hAnsi="Arial" w:cs="Arial"/>
                <w:color w:val="000000" w:themeColor="text1"/>
                <w:sz w:val="18"/>
                <w:szCs w:val="18"/>
              </w:rPr>
              <w:t>,</w:t>
            </w:r>
            <w:r w:rsidRPr="00845E84">
              <w:rPr>
                <w:rFonts w:ascii="Arial" w:eastAsia="MS Mincho" w:hAnsi="Arial" w:cs="Arial"/>
                <w:color w:val="000000" w:themeColor="text1"/>
                <w:sz w:val="18"/>
                <w:szCs w:val="18"/>
                <w:cs/>
              </w:rPr>
              <w:t>151</w:t>
            </w:r>
            <w:r w:rsidRPr="00845E84">
              <w:rPr>
                <w:rFonts w:ascii="Arial" w:eastAsia="MS Mincho" w:hAnsi="Arial" w:cs="Arial"/>
                <w:color w:val="000000" w:themeColor="text1"/>
                <w:sz w:val="18"/>
                <w:szCs w:val="18"/>
              </w:rPr>
              <w:t>,</w:t>
            </w:r>
            <w:r w:rsidRPr="00845E84">
              <w:rPr>
                <w:rFonts w:ascii="Arial" w:eastAsia="MS Mincho" w:hAnsi="Arial" w:cs="Arial"/>
                <w:color w:val="000000" w:themeColor="text1"/>
                <w:sz w:val="18"/>
                <w:szCs w:val="18"/>
                <w:cs/>
              </w:rPr>
              <w:t>549</w:t>
            </w:r>
          </w:p>
        </w:tc>
        <w:tc>
          <w:tcPr>
            <w:tcW w:w="1418" w:type="dxa"/>
            <w:tcBorders>
              <w:top w:val="nil"/>
              <w:left w:val="nil"/>
              <w:right w:val="nil"/>
            </w:tcBorders>
            <w:vAlign w:val="bottom"/>
          </w:tcPr>
          <w:p w14:paraId="2AEDDB39" w14:textId="1E5E76A2" w:rsidR="00CD6C8E" w:rsidRPr="00845E84" w:rsidRDefault="00CD6C8E" w:rsidP="00BA4CE3">
            <w:pPr>
              <w:ind w:right="-72"/>
              <w:jc w:val="right"/>
              <w:rPr>
                <w:rFonts w:ascii="Arial" w:eastAsia="MS Mincho" w:hAnsi="Arial" w:cs="Arial"/>
                <w:color w:val="000000" w:themeColor="text1"/>
                <w:sz w:val="18"/>
                <w:szCs w:val="18"/>
              </w:rPr>
            </w:pPr>
            <w:r w:rsidRPr="00845E84">
              <w:rPr>
                <w:rFonts w:ascii="Arial" w:eastAsia="MS Mincho" w:hAnsi="Arial" w:cs="Arial"/>
                <w:color w:val="000000" w:themeColor="text1"/>
                <w:sz w:val="18"/>
                <w:szCs w:val="18"/>
              </w:rPr>
              <w:t>492,839,636</w:t>
            </w:r>
          </w:p>
        </w:tc>
        <w:tc>
          <w:tcPr>
            <w:tcW w:w="1559" w:type="dxa"/>
            <w:tcBorders>
              <w:top w:val="nil"/>
              <w:left w:val="nil"/>
              <w:right w:val="nil"/>
            </w:tcBorders>
            <w:shd w:val="clear" w:color="auto" w:fill="FAFAFA"/>
            <w:vAlign w:val="bottom"/>
          </w:tcPr>
          <w:p w14:paraId="01FFD820" w14:textId="46E2CE41" w:rsidR="00CD6C8E" w:rsidRPr="00845E84" w:rsidRDefault="00D95AB7" w:rsidP="00BA4CE3">
            <w:pPr>
              <w:ind w:right="-72"/>
              <w:jc w:val="right"/>
              <w:rPr>
                <w:rFonts w:ascii="Arial" w:eastAsia="MS Mincho" w:hAnsi="Arial" w:cs="Arial"/>
                <w:color w:val="000000" w:themeColor="text1"/>
                <w:sz w:val="18"/>
                <w:szCs w:val="18"/>
              </w:rPr>
            </w:pPr>
            <w:r w:rsidRPr="00845E84">
              <w:rPr>
                <w:rFonts w:ascii="Arial" w:eastAsia="MS Mincho" w:hAnsi="Arial" w:cs="Arial"/>
                <w:color w:val="000000" w:themeColor="text1"/>
                <w:sz w:val="18"/>
                <w:szCs w:val="18"/>
                <w:cs/>
              </w:rPr>
              <w:t>2</w:t>
            </w:r>
            <w:r w:rsidRPr="00845E84">
              <w:rPr>
                <w:rFonts w:ascii="Arial" w:eastAsia="MS Mincho" w:hAnsi="Arial" w:cs="Arial"/>
                <w:color w:val="000000" w:themeColor="text1"/>
                <w:sz w:val="18"/>
                <w:szCs w:val="18"/>
              </w:rPr>
              <w:t>,</w:t>
            </w:r>
            <w:r w:rsidRPr="00845E84">
              <w:rPr>
                <w:rFonts w:ascii="Arial" w:eastAsia="MS Mincho" w:hAnsi="Arial" w:cs="Arial"/>
                <w:color w:val="000000" w:themeColor="text1"/>
                <w:sz w:val="18"/>
                <w:szCs w:val="18"/>
                <w:cs/>
              </w:rPr>
              <w:t>441</w:t>
            </w:r>
            <w:r w:rsidRPr="00845E84">
              <w:rPr>
                <w:rFonts w:ascii="Arial" w:eastAsia="MS Mincho" w:hAnsi="Arial" w:cs="Arial"/>
                <w:color w:val="000000" w:themeColor="text1"/>
                <w:sz w:val="18"/>
                <w:szCs w:val="18"/>
              </w:rPr>
              <w:t>,</w:t>
            </w:r>
            <w:r w:rsidRPr="00845E84">
              <w:rPr>
                <w:rFonts w:ascii="Arial" w:eastAsia="MS Mincho" w:hAnsi="Arial" w:cs="Arial"/>
                <w:color w:val="000000" w:themeColor="text1"/>
                <w:sz w:val="18"/>
                <w:szCs w:val="18"/>
                <w:cs/>
              </w:rPr>
              <w:t>998</w:t>
            </w:r>
            <w:r w:rsidRPr="00845E84">
              <w:rPr>
                <w:rFonts w:ascii="Arial" w:eastAsia="MS Mincho" w:hAnsi="Arial" w:cs="Arial"/>
                <w:color w:val="000000" w:themeColor="text1"/>
                <w:sz w:val="18"/>
                <w:szCs w:val="18"/>
              </w:rPr>
              <w:t>,</w:t>
            </w:r>
            <w:r w:rsidRPr="00845E84">
              <w:rPr>
                <w:rFonts w:ascii="Arial" w:eastAsia="MS Mincho" w:hAnsi="Arial" w:cs="Arial"/>
                <w:color w:val="000000" w:themeColor="text1"/>
                <w:sz w:val="18"/>
                <w:szCs w:val="18"/>
                <w:cs/>
              </w:rPr>
              <w:t>573</w:t>
            </w:r>
          </w:p>
        </w:tc>
        <w:tc>
          <w:tcPr>
            <w:tcW w:w="1559" w:type="dxa"/>
            <w:tcBorders>
              <w:top w:val="nil"/>
              <w:left w:val="nil"/>
              <w:right w:val="nil"/>
            </w:tcBorders>
            <w:vAlign w:val="bottom"/>
          </w:tcPr>
          <w:p w14:paraId="4F1302DD" w14:textId="2F8410CE" w:rsidR="00CD6C8E" w:rsidRPr="00845E84" w:rsidRDefault="00CD6C8E" w:rsidP="00BA4CE3">
            <w:pPr>
              <w:ind w:right="-72"/>
              <w:jc w:val="right"/>
              <w:rPr>
                <w:rFonts w:ascii="Arial" w:eastAsia="MS Mincho" w:hAnsi="Arial" w:cs="Arial"/>
                <w:color w:val="000000" w:themeColor="text1"/>
                <w:sz w:val="18"/>
                <w:szCs w:val="18"/>
              </w:rPr>
            </w:pPr>
            <w:r w:rsidRPr="00845E84">
              <w:rPr>
                <w:rFonts w:ascii="Arial" w:eastAsia="MS Mincho" w:hAnsi="Arial" w:cs="Arial"/>
                <w:color w:val="000000" w:themeColor="text1"/>
                <w:sz w:val="18"/>
                <w:szCs w:val="18"/>
              </w:rPr>
              <w:t>2,216,014,167</w:t>
            </w:r>
          </w:p>
        </w:tc>
      </w:tr>
      <w:tr w:rsidR="00CD6C8E" w:rsidRPr="00845E84" w14:paraId="50E7D2CF" w14:textId="77777777" w:rsidTr="00BA4CE3">
        <w:tc>
          <w:tcPr>
            <w:tcW w:w="5580" w:type="dxa"/>
            <w:vAlign w:val="bottom"/>
          </w:tcPr>
          <w:p w14:paraId="6BBBCA1F" w14:textId="77777777" w:rsidR="00CD6C8E" w:rsidRPr="00845E84" w:rsidRDefault="00CD6C8E" w:rsidP="00CD6C8E">
            <w:pPr>
              <w:tabs>
                <w:tab w:val="left" w:pos="488"/>
              </w:tabs>
              <w:ind w:left="-107"/>
              <w:jc w:val="thaiDistribute"/>
              <w:rPr>
                <w:rFonts w:ascii="Arial" w:eastAsia="MS Mincho" w:hAnsi="Arial" w:cs="Arial"/>
                <w:b/>
                <w:bCs/>
                <w:sz w:val="18"/>
                <w:szCs w:val="18"/>
              </w:rPr>
            </w:pPr>
            <w:r w:rsidRPr="00845E84">
              <w:rPr>
                <w:rFonts w:ascii="Arial" w:eastAsia="MS Mincho" w:hAnsi="Arial" w:cs="Arial"/>
                <w:sz w:val="18"/>
                <w:szCs w:val="18"/>
                <w:u w:val="single"/>
              </w:rPr>
              <w:t>Less</w:t>
            </w:r>
            <w:r w:rsidRPr="00845E84">
              <w:rPr>
                <w:rFonts w:ascii="Arial" w:eastAsia="MS Mincho" w:hAnsi="Arial" w:cs="Arial"/>
                <w:sz w:val="18"/>
                <w:szCs w:val="18"/>
              </w:rPr>
              <w:t xml:space="preserve">  Inter</w:t>
            </w:r>
            <w:r w:rsidRPr="00845E84">
              <w:rPr>
                <w:rFonts w:ascii="Arial" w:eastAsia="MS Mincho" w:hAnsi="Arial" w:cs="Arial"/>
                <w:sz w:val="18"/>
                <w:szCs w:val="18"/>
                <w:cs/>
              </w:rPr>
              <w:t>-</w:t>
            </w:r>
            <w:r w:rsidRPr="00845E84">
              <w:rPr>
                <w:rFonts w:ascii="Arial" w:eastAsia="MS Mincho" w:hAnsi="Arial" w:cs="Arial"/>
                <w:sz w:val="18"/>
                <w:szCs w:val="18"/>
              </w:rPr>
              <w:t>segment revenues</w:t>
            </w:r>
          </w:p>
        </w:tc>
        <w:tc>
          <w:tcPr>
            <w:tcW w:w="1431" w:type="dxa"/>
            <w:tcBorders>
              <w:bottom w:val="single" w:sz="4" w:space="0" w:color="auto"/>
            </w:tcBorders>
            <w:shd w:val="clear" w:color="auto" w:fill="FAFAFA"/>
            <w:vAlign w:val="bottom"/>
          </w:tcPr>
          <w:p w14:paraId="1E46073E" w14:textId="373FFEDC" w:rsidR="00CD6C8E" w:rsidRPr="00845E84" w:rsidRDefault="008C4CCB" w:rsidP="00BA4CE3">
            <w:pPr>
              <w:ind w:right="-72"/>
              <w:jc w:val="right"/>
              <w:rPr>
                <w:rFonts w:ascii="Arial" w:eastAsia="MS Mincho" w:hAnsi="Arial" w:cs="Arial"/>
                <w:color w:val="000000" w:themeColor="text1"/>
                <w:sz w:val="18"/>
                <w:szCs w:val="18"/>
              </w:rPr>
            </w:pPr>
            <w:r w:rsidRPr="00845E84">
              <w:rPr>
                <w:rFonts w:ascii="Arial" w:eastAsia="MS Mincho" w:hAnsi="Arial" w:cs="Arial"/>
                <w:color w:val="000000" w:themeColor="text1"/>
                <w:sz w:val="18"/>
                <w:szCs w:val="18"/>
              </w:rPr>
              <w:t>(</w:t>
            </w:r>
            <w:r w:rsidR="00D95AB7" w:rsidRPr="00845E84">
              <w:rPr>
                <w:rFonts w:ascii="Arial" w:eastAsia="MS Mincho" w:hAnsi="Arial" w:cs="Arial"/>
                <w:color w:val="000000" w:themeColor="text1"/>
                <w:sz w:val="18"/>
                <w:szCs w:val="18"/>
                <w:cs/>
              </w:rPr>
              <w:t>139</w:t>
            </w:r>
            <w:r w:rsidR="00D95AB7" w:rsidRPr="00845E84">
              <w:rPr>
                <w:rFonts w:ascii="Arial" w:eastAsia="MS Mincho" w:hAnsi="Arial" w:cs="Arial"/>
                <w:color w:val="000000" w:themeColor="text1"/>
                <w:sz w:val="18"/>
                <w:szCs w:val="18"/>
              </w:rPr>
              <w:t>,</w:t>
            </w:r>
            <w:r w:rsidR="00D95AB7" w:rsidRPr="00845E84">
              <w:rPr>
                <w:rFonts w:ascii="Arial" w:eastAsia="MS Mincho" w:hAnsi="Arial" w:cs="Arial"/>
                <w:color w:val="000000" w:themeColor="text1"/>
                <w:sz w:val="18"/>
                <w:szCs w:val="18"/>
                <w:cs/>
              </w:rPr>
              <w:t>990</w:t>
            </w:r>
            <w:r w:rsidR="00D95AB7" w:rsidRPr="00845E84">
              <w:rPr>
                <w:rFonts w:ascii="Arial" w:eastAsia="MS Mincho" w:hAnsi="Arial" w:cs="Arial"/>
                <w:color w:val="000000" w:themeColor="text1"/>
                <w:sz w:val="18"/>
                <w:szCs w:val="18"/>
              </w:rPr>
              <w:t>,</w:t>
            </w:r>
            <w:r w:rsidR="00D95AB7" w:rsidRPr="00845E84">
              <w:rPr>
                <w:rFonts w:ascii="Arial" w:eastAsia="MS Mincho" w:hAnsi="Arial" w:cs="Arial"/>
                <w:color w:val="000000" w:themeColor="text1"/>
                <w:sz w:val="18"/>
                <w:szCs w:val="18"/>
                <w:cs/>
              </w:rPr>
              <w:t>739</w:t>
            </w:r>
            <w:r w:rsidRPr="00845E84">
              <w:rPr>
                <w:rFonts w:ascii="Arial" w:eastAsia="MS Mincho" w:hAnsi="Arial" w:cs="Arial"/>
                <w:color w:val="000000" w:themeColor="text1"/>
                <w:sz w:val="18"/>
                <w:szCs w:val="18"/>
              </w:rPr>
              <w:t>)</w:t>
            </w:r>
          </w:p>
        </w:tc>
        <w:tc>
          <w:tcPr>
            <w:tcW w:w="1417" w:type="dxa"/>
            <w:tcBorders>
              <w:top w:val="nil"/>
              <w:left w:val="nil"/>
              <w:bottom w:val="single" w:sz="4" w:space="0" w:color="auto"/>
              <w:right w:val="nil"/>
            </w:tcBorders>
            <w:vAlign w:val="bottom"/>
          </w:tcPr>
          <w:p w14:paraId="7F909249" w14:textId="0E24D1F7" w:rsidR="00CD6C8E" w:rsidRPr="00845E84" w:rsidRDefault="008C4CCB" w:rsidP="00BA4CE3">
            <w:pPr>
              <w:ind w:right="-72"/>
              <w:jc w:val="right"/>
              <w:rPr>
                <w:rFonts w:ascii="Arial" w:eastAsia="MS Mincho" w:hAnsi="Arial" w:cs="Arial"/>
                <w:color w:val="000000" w:themeColor="text1"/>
                <w:sz w:val="18"/>
                <w:szCs w:val="18"/>
              </w:rPr>
            </w:pPr>
            <w:r w:rsidRPr="00845E84">
              <w:rPr>
                <w:rFonts w:ascii="Arial" w:eastAsia="MS Mincho" w:hAnsi="Arial" w:cs="Arial"/>
                <w:color w:val="000000" w:themeColor="text1"/>
                <w:sz w:val="18"/>
                <w:szCs w:val="18"/>
              </w:rPr>
              <w:t>(</w:t>
            </w:r>
            <w:r w:rsidR="00CD6C8E" w:rsidRPr="00845E84">
              <w:rPr>
                <w:rFonts w:ascii="Arial" w:eastAsia="MS Mincho" w:hAnsi="Arial" w:cs="Arial"/>
                <w:color w:val="000000" w:themeColor="text1"/>
                <w:sz w:val="18"/>
                <w:szCs w:val="18"/>
              </w:rPr>
              <w:t>162,747,753</w:t>
            </w:r>
            <w:r w:rsidRPr="00845E84">
              <w:rPr>
                <w:rFonts w:ascii="Arial" w:eastAsia="MS Mincho" w:hAnsi="Arial" w:cs="Arial"/>
                <w:color w:val="000000" w:themeColor="text1"/>
                <w:sz w:val="18"/>
                <w:szCs w:val="18"/>
              </w:rPr>
              <w:t>)</w:t>
            </w:r>
          </w:p>
        </w:tc>
        <w:tc>
          <w:tcPr>
            <w:tcW w:w="1559" w:type="dxa"/>
            <w:tcBorders>
              <w:top w:val="nil"/>
              <w:left w:val="nil"/>
              <w:bottom w:val="single" w:sz="4" w:space="0" w:color="auto"/>
              <w:right w:val="nil"/>
            </w:tcBorders>
            <w:shd w:val="clear" w:color="auto" w:fill="FAFAFA"/>
            <w:vAlign w:val="bottom"/>
          </w:tcPr>
          <w:p w14:paraId="684906A2" w14:textId="430346C6" w:rsidR="00CD6C8E" w:rsidRPr="00845E84" w:rsidRDefault="008C4CCB" w:rsidP="00BA4CE3">
            <w:pPr>
              <w:ind w:right="-72"/>
              <w:jc w:val="right"/>
              <w:rPr>
                <w:rFonts w:ascii="Arial" w:eastAsia="MS Mincho" w:hAnsi="Arial" w:cs="Arial"/>
                <w:color w:val="000000" w:themeColor="text1"/>
                <w:sz w:val="18"/>
                <w:szCs w:val="18"/>
              </w:rPr>
            </w:pPr>
            <w:r w:rsidRPr="00845E84">
              <w:rPr>
                <w:rFonts w:ascii="Arial" w:eastAsia="MS Mincho" w:hAnsi="Arial" w:cs="Arial"/>
                <w:color w:val="000000" w:themeColor="text1"/>
                <w:sz w:val="18"/>
                <w:szCs w:val="18"/>
              </w:rPr>
              <w:t>(</w:t>
            </w:r>
            <w:r w:rsidR="00D95AB7" w:rsidRPr="00845E84">
              <w:rPr>
                <w:rFonts w:ascii="Arial" w:eastAsia="MS Mincho" w:hAnsi="Arial" w:cs="Arial"/>
                <w:color w:val="000000" w:themeColor="text1"/>
                <w:sz w:val="18"/>
                <w:szCs w:val="18"/>
                <w:cs/>
              </w:rPr>
              <w:t>190</w:t>
            </w:r>
            <w:r w:rsidR="00D95AB7" w:rsidRPr="00845E84">
              <w:rPr>
                <w:rFonts w:ascii="Arial" w:eastAsia="MS Mincho" w:hAnsi="Arial" w:cs="Arial"/>
                <w:color w:val="000000" w:themeColor="text1"/>
                <w:sz w:val="18"/>
                <w:szCs w:val="18"/>
              </w:rPr>
              <w:t>,</w:t>
            </w:r>
            <w:r w:rsidR="00D95AB7" w:rsidRPr="00845E84">
              <w:rPr>
                <w:rFonts w:ascii="Arial" w:eastAsia="MS Mincho" w:hAnsi="Arial" w:cs="Arial"/>
                <w:color w:val="000000" w:themeColor="text1"/>
                <w:sz w:val="18"/>
                <w:szCs w:val="18"/>
                <w:cs/>
              </w:rPr>
              <w:t>197</w:t>
            </w:r>
            <w:r w:rsidR="00D95AB7" w:rsidRPr="00845E84">
              <w:rPr>
                <w:rFonts w:ascii="Arial" w:eastAsia="MS Mincho" w:hAnsi="Arial" w:cs="Arial"/>
                <w:color w:val="000000" w:themeColor="text1"/>
                <w:sz w:val="18"/>
                <w:szCs w:val="18"/>
              </w:rPr>
              <w:t>,</w:t>
            </w:r>
            <w:r w:rsidR="00D95AB7" w:rsidRPr="00845E84">
              <w:rPr>
                <w:rFonts w:ascii="Arial" w:eastAsia="MS Mincho" w:hAnsi="Arial" w:cs="Arial"/>
                <w:color w:val="000000" w:themeColor="text1"/>
                <w:sz w:val="18"/>
                <w:szCs w:val="18"/>
                <w:cs/>
              </w:rPr>
              <w:t>118</w:t>
            </w:r>
            <w:r w:rsidRPr="00845E84">
              <w:rPr>
                <w:rFonts w:ascii="Arial" w:eastAsia="MS Mincho" w:hAnsi="Arial" w:cs="Arial"/>
                <w:color w:val="000000" w:themeColor="text1"/>
                <w:sz w:val="18"/>
                <w:szCs w:val="18"/>
              </w:rPr>
              <w:t>)</w:t>
            </w:r>
          </w:p>
        </w:tc>
        <w:tc>
          <w:tcPr>
            <w:tcW w:w="1418" w:type="dxa"/>
            <w:tcBorders>
              <w:top w:val="nil"/>
              <w:left w:val="nil"/>
              <w:bottom w:val="single" w:sz="4" w:space="0" w:color="auto"/>
              <w:right w:val="nil"/>
            </w:tcBorders>
            <w:vAlign w:val="bottom"/>
          </w:tcPr>
          <w:p w14:paraId="54906877" w14:textId="36EAD3E7" w:rsidR="00CD6C8E" w:rsidRPr="00845E84" w:rsidRDefault="008C4CCB" w:rsidP="00BA4CE3">
            <w:pPr>
              <w:ind w:right="-72"/>
              <w:jc w:val="right"/>
              <w:rPr>
                <w:rFonts w:ascii="Arial" w:eastAsia="MS Mincho" w:hAnsi="Arial" w:cs="Arial"/>
                <w:color w:val="000000" w:themeColor="text1"/>
                <w:sz w:val="18"/>
                <w:szCs w:val="18"/>
              </w:rPr>
            </w:pPr>
            <w:r w:rsidRPr="00845E84">
              <w:rPr>
                <w:rFonts w:ascii="Arial" w:eastAsia="MS Mincho" w:hAnsi="Arial" w:cs="Arial"/>
                <w:color w:val="000000" w:themeColor="text1"/>
                <w:sz w:val="18"/>
                <w:szCs w:val="18"/>
              </w:rPr>
              <w:t>(</w:t>
            </w:r>
            <w:r w:rsidR="00CD6C8E" w:rsidRPr="00845E84">
              <w:rPr>
                <w:rFonts w:ascii="Arial" w:eastAsia="MS Mincho" w:hAnsi="Arial" w:cs="Arial"/>
                <w:color w:val="000000" w:themeColor="text1"/>
                <w:sz w:val="18"/>
                <w:szCs w:val="18"/>
              </w:rPr>
              <w:t>90,685,437</w:t>
            </w:r>
            <w:r w:rsidRPr="00845E84">
              <w:rPr>
                <w:rFonts w:ascii="Arial" w:eastAsia="MS Mincho" w:hAnsi="Arial" w:cs="Arial"/>
                <w:color w:val="000000" w:themeColor="text1"/>
                <w:sz w:val="18"/>
                <w:szCs w:val="18"/>
              </w:rPr>
              <w:t>)</w:t>
            </w:r>
          </w:p>
        </w:tc>
        <w:tc>
          <w:tcPr>
            <w:tcW w:w="1559" w:type="dxa"/>
            <w:tcBorders>
              <w:top w:val="nil"/>
              <w:left w:val="nil"/>
              <w:bottom w:val="single" w:sz="4" w:space="0" w:color="auto"/>
              <w:right w:val="nil"/>
            </w:tcBorders>
            <w:shd w:val="clear" w:color="auto" w:fill="FAFAFA"/>
            <w:vAlign w:val="bottom"/>
          </w:tcPr>
          <w:p w14:paraId="4304817C" w14:textId="6319F7E3" w:rsidR="00CD6C8E" w:rsidRPr="00845E84" w:rsidRDefault="008C4CCB" w:rsidP="00BA4CE3">
            <w:pPr>
              <w:ind w:right="-72"/>
              <w:jc w:val="right"/>
              <w:rPr>
                <w:rFonts w:ascii="Arial" w:eastAsia="MS Mincho" w:hAnsi="Arial" w:cs="Arial"/>
                <w:color w:val="000000" w:themeColor="text1"/>
                <w:sz w:val="18"/>
                <w:szCs w:val="18"/>
              </w:rPr>
            </w:pPr>
            <w:r w:rsidRPr="00845E84">
              <w:rPr>
                <w:rFonts w:ascii="Arial" w:eastAsia="MS Mincho" w:hAnsi="Arial" w:cs="Arial"/>
                <w:color w:val="000000" w:themeColor="text1"/>
                <w:sz w:val="18"/>
                <w:szCs w:val="18"/>
              </w:rPr>
              <w:t>(</w:t>
            </w:r>
            <w:r w:rsidR="00D95AB7" w:rsidRPr="00845E84">
              <w:rPr>
                <w:rFonts w:ascii="Arial" w:eastAsia="MS Mincho" w:hAnsi="Arial" w:cs="Arial"/>
                <w:color w:val="000000" w:themeColor="text1"/>
                <w:sz w:val="18"/>
                <w:szCs w:val="18"/>
                <w:cs/>
              </w:rPr>
              <w:t>330</w:t>
            </w:r>
            <w:r w:rsidR="00D95AB7" w:rsidRPr="00845E84">
              <w:rPr>
                <w:rFonts w:ascii="Arial" w:eastAsia="MS Mincho" w:hAnsi="Arial" w:cs="Arial"/>
                <w:color w:val="000000" w:themeColor="text1"/>
                <w:sz w:val="18"/>
                <w:szCs w:val="18"/>
              </w:rPr>
              <w:t>,</w:t>
            </w:r>
            <w:r w:rsidR="00D95AB7" w:rsidRPr="00845E84">
              <w:rPr>
                <w:rFonts w:ascii="Arial" w:eastAsia="MS Mincho" w:hAnsi="Arial" w:cs="Arial"/>
                <w:color w:val="000000" w:themeColor="text1"/>
                <w:sz w:val="18"/>
                <w:szCs w:val="18"/>
                <w:cs/>
              </w:rPr>
              <w:t>187</w:t>
            </w:r>
            <w:r w:rsidR="00D95AB7" w:rsidRPr="00845E84">
              <w:rPr>
                <w:rFonts w:ascii="Arial" w:eastAsia="MS Mincho" w:hAnsi="Arial" w:cs="Arial"/>
                <w:color w:val="000000" w:themeColor="text1"/>
                <w:sz w:val="18"/>
                <w:szCs w:val="18"/>
              </w:rPr>
              <w:t>,</w:t>
            </w:r>
            <w:r w:rsidR="00D95AB7" w:rsidRPr="00845E84">
              <w:rPr>
                <w:rFonts w:ascii="Arial" w:eastAsia="MS Mincho" w:hAnsi="Arial" w:cs="Arial"/>
                <w:color w:val="000000" w:themeColor="text1"/>
                <w:sz w:val="18"/>
                <w:szCs w:val="18"/>
                <w:cs/>
              </w:rPr>
              <w:t>857</w:t>
            </w:r>
            <w:r w:rsidRPr="00845E84">
              <w:rPr>
                <w:rFonts w:ascii="Arial" w:eastAsia="MS Mincho" w:hAnsi="Arial" w:cs="Arial"/>
                <w:color w:val="000000" w:themeColor="text1"/>
                <w:sz w:val="18"/>
                <w:szCs w:val="18"/>
              </w:rPr>
              <w:t>)</w:t>
            </w:r>
          </w:p>
        </w:tc>
        <w:tc>
          <w:tcPr>
            <w:tcW w:w="1559" w:type="dxa"/>
            <w:tcBorders>
              <w:top w:val="nil"/>
              <w:left w:val="nil"/>
              <w:bottom w:val="single" w:sz="4" w:space="0" w:color="auto"/>
              <w:right w:val="nil"/>
            </w:tcBorders>
            <w:vAlign w:val="bottom"/>
          </w:tcPr>
          <w:p w14:paraId="1EE84D3D" w14:textId="5BBAAB3B" w:rsidR="00CD6C8E" w:rsidRPr="00845E84" w:rsidRDefault="008C4CCB" w:rsidP="00BA4CE3">
            <w:pPr>
              <w:ind w:right="-72"/>
              <w:jc w:val="right"/>
              <w:rPr>
                <w:rFonts w:ascii="Arial" w:eastAsia="MS Mincho" w:hAnsi="Arial" w:cs="Arial"/>
                <w:color w:val="000000" w:themeColor="text1"/>
                <w:sz w:val="18"/>
                <w:szCs w:val="18"/>
              </w:rPr>
            </w:pPr>
            <w:r w:rsidRPr="00845E84">
              <w:rPr>
                <w:rFonts w:ascii="Arial" w:eastAsia="MS Mincho" w:hAnsi="Arial" w:cs="Arial"/>
                <w:color w:val="000000" w:themeColor="text1"/>
                <w:sz w:val="18"/>
                <w:szCs w:val="18"/>
              </w:rPr>
              <w:t>(</w:t>
            </w:r>
            <w:r w:rsidR="00CD6C8E" w:rsidRPr="00845E84">
              <w:rPr>
                <w:rFonts w:ascii="Arial" w:eastAsia="MS Mincho" w:hAnsi="Arial" w:cs="Arial"/>
                <w:color w:val="000000" w:themeColor="text1"/>
                <w:sz w:val="18"/>
                <w:szCs w:val="18"/>
              </w:rPr>
              <w:t>253,433,190</w:t>
            </w:r>
            <w:r w:rsidRPr="00845E84">
              <w:rPr>
                <w:rFonts w:ascii="Arial" w:eastAsia="MS Mincho" w:hAnsi="Arial" w:cs="Arial"/>
                <w:color w:val="000000" w:themeColor="text1"/>
                <w:sz w:val="18"/>
                <w:szCs w:val="18"/>
              </w:rPr>
              <w:t>)</w:t>
            </w:r>
          </w:p>
        </w:tc>
      </w:tr>
      <w:tr w:rsidR="00CD6C8E" w:rsidRPr="00845E84" w14:paraId="700F8B12" w14:textId="77777777" w:rsidTr="00BA4CE3">
        <w:tc>
          <w:tcPr>
            <w:tcW w:w="5580" w:type="dxa"/>
            <w:vAlign w:val="bottom"/>
          </w:tcPr>
          <w:p w14:paraId="688F2B22" w14:textId="77777777" w:rsidR="00CD6C8E" w:rsidRPr="00845E84" w:rsidRDefault="00CD6C8E" w:rsidP="00CD6C8E">
            <w:pPr>
              <w:ind w:left="-107"/>
              <w:rPr>
                <w:rFonts w:ascii="Arial" w:eastAsia="MS Mincho" w:hAnsi="Arial" w:cs="Arial"/>
                <w:sz w:val="12"/>
                <w:szCs w:val="12"/>
              </w:rPr>
            </w:pPr>
          </w:p>
        </w:tc>
        <w:tc>
          <w:tcPr>
            <w:tcW w:w="1431" w:type="dxa"/>
            <w:tcBorders>
              <w:top w:val="single" w:sz="4" w:space="0" w:color="auto"/>
            </w:tcBorders>
            <w:shd w:val="clear" w:color="auto" w:fill="FAFAFA"/>
            <w:vAlign w:val="bottom"/>
          </w:tcPr>
          <w:p w14:paraId="5776B2AF" w14:textId="77777777" w:rsidR="00CD6C8E" w:rsidRPr="00845E84" w:rsidRDefault="00CD6C8E" w:rsidP="00BA4CE3">
            <w:pPr>
              <w:ind w:left="-107"/>
              <w:jc w:val="right"/>
              <w:rPr>
                <w:rFonts w:ascii="Arial" w:eastAsia="MS Mincho" w:hAnsi="Arial" w:cs="Arial"/>
                <w:sz w:val="12"/>
                <w:szCs w:val="12"/>
              </w:rPr>
            </w:pPr>
          </w:p>
        </w:tc>
        <w:tc>
          <w:tcPr>
            <w:tcW w:w="1417" w:type="dxa"/>
            <w:tcBorders>
              <w:top w:val="single" w:sz="4" w:space="0" w:color="auto"/>
            </w:tcBorders>
            <w:vAlign w:val="bottom"/>
          </w:tcPr>
          <w:p w14:paraId="7FB1BCA9" w14:textId="77777777" w:rsidR="00CD6C8E" w:rsidRPr="00845E84" w:rsidRDefault="00CD6C8E" w:rsidP="00BA4CE3">
            <w:pPr>
              <w:ind w:left="-107"/>
              <w:jc w:val="right"/>
              <w:rPr>
                <w:rFonts w:ascii="Arial" w:eastAsia="MS Mincho" w:hAnsi="Arial" w:cs="Arial"/>
                <w:sz w:val="12"/>
                <w:szCs w:val="12"/>
              </w:rPr>
            </w:pPr>
          </w:p>
        </w:tc>
        <w:tc>
          <w:tcPr>
            <w:tcW w:w="1559" w:type="dxa"/>
            <w:tcBorders>
              <w:top w:val="single" w:sz="4" w:space="0" w:color="auto"/>
            </w:tcBorders>
            <w:shd w:val="clear" w:color="auto" w:fill="FAFAFA"/>
            <w:vAlign w:val="bottom"/>
          </w:tcPr>
          <w:p w14:paraId="609F9E79" w14:textId="77777777" w:rsidR="00CD6C8E" w:rsidRPr="00845E84" w:rsidRDefault="00CD6C8E" w:rsidP="00BA4CE3">
            <w:pPr>
              <w:ind w:left="-107"/>
              <w:jc w:val="right"/>
              <w:rPr>
                <w:rFonts w:ascii="Arial" w:eastAsia="MS Mincho" w:hAnsi="Arial" w:cs="Arial"/>
                <w:sz w:val="12"/>
                <w:szCs w:val="12"/>
              </w:rPr>
            </w:pPr>
          </w:p>
        </w:tc>
        <w:tc>
          <w:tcPr>
            <w:tcW w:w="1418" w:type="dxa"/>
            <w:tcBorders>
              <w:top w:val="single" w:sz="4" w:space="0" w:color="auto"/>
            </w:tcBorders>
            <w:vAlign w:val="bottom"/>
          </w:tcPr>
          <w:p w14:paraId="668F6431" w14:textId="77777777" w:rsidR="00CD6C8E" w:rsidRPr="00845E84" w:rsidRDefault="00CD6C8E" w:rsidP="00BA4CE3">
            <w:pPr>
              <w:ind w:left="-107"/>
              <w:jc w:val="right"/>
              <w:rPr>
                <w:rFonts w:ascii="Arial" w:eastAsia="MS Mincho" w:hAnsi="Arial" w:cs="Arial"/>
                <w:sz w:val="12"/>
                <w:szCs w:val="12"/>
              </w:rPr>
            </w:pPr>
          </w:p>
        </w:tc>
        <w:tc>
          <w:tcPr>
            <w:tcW w:w="1559" w:type="dxa"/>
            <w:tcBorders>
              <w:top w:val="single" w:sz="4" w:space="0" w:color="auto"/>
            </w:tcBorders>
            <w:shd w:val="clear" w:color="auto" w:fill="FAFAFA"/>
            <w:vAlign w:val="bottom"/>
          </w:tcPr>
          <w:p w14:paraId="26039CA5" w14:textId="77777777" w:rsidR="00CD6C8E" w:rsidRPr="00845E84" w:rsidRDefault="00CD6C8E" w:rsidP="00BA4CE3">
            <w:pPr>
              <w:ind w:left="-107"/>
              <w:jc w:val="right"/>
              <w:rPr>
                <w:rFonts w:ascii="Arial" w:eastAsia="MS Mincho" w:hAnsi="Arial" w:cs="Arial"/>
                <w:sz w:val="12"/>
                <w:szCs w:val="12"/>
              </w:rPr>
            </w:pPr>
          </w:p>
        </w:tc>
        <w:tc>
          <w:tcPr>
            <w:tcW w:w="1559" w:type="dxa"/>
            <w:tcBorders>
              <w:top w:val="single" w:sz="4" w:space="0" w:color="auto"/>
            </w:tcBorders>
            <w:vAlign w:val="bottom"/>
          </w:tcPr>
          <w:p w14:paraId="739D2E8B" w14:textId="77777777" w:rsidR="00CD6C8E" w:rsidRPr="00845E84" w:rsidRDefault="00CD6C8E" w:rsidP="00BA4CE3">
            <w:pPr>
              <w:ind w:left="-107"/>
              <w:jc w:val="right"/>
              <w:rPr>
                <w:rFonts w:ascii="Arial" w:eastAsia="MS Mincho" w:hAnsi="Arial" w:cs="Arial"/>
                <w:sz w:val="12"/>
                <w:szCs w:val="12"/>
              </w:rPr>
            </w:pPr>
          </w:p>
        </w:tc>
      </w:tr>
      <w:tr w:rsidR="00CD6C8E" w:rsidRPr="00845E84" w14:paraId="6F864315" w14:textId="77777777" w:rsidTr="00BA4CE3">
        <w:tc>
          <w:tcPr>
            <w:tcW w:w="5580" w:type="dxa"/>
            <w:vAlign w:val="bottom"/>
          </w:tcPr>
          <w:p w14:paraId="1F57260E" w14:textId="77777777" w:rsidR="00CD6C8E" w:rsidRPr="00845E84" w:rsidRDefault="00CD6C8E" w:rsidP="00CD6C8E">
            <w:pPr>
              <w:tabs>
                <w:tab w:val="left" w:pos="1134"/>
                <w:tab w:val="left" w:pos="1276"/>
                <w:tab w:val="center" w:pos="3402"/>
                <w:tab w:val="center" w:pos="4536"/>
                <w:tab w:val="center" w:pos="5670"/>
                <w:tab w:val="center" w:pos="6804"/>
                <w:tab w:val="right" w:pos="7655"/>
              </w:tabs>
              <w:ind w:left="-107"/>
              <w:rPr>
                <w:rFonts w:ascii="Arial" w:eastAsia="MS Mincho" w:hAnsi="Arial" w:cs="Arial"/>
                <w:b/>
                <w:bCs/>
                <w:sz w:val="18"/>
                <w:szCs w:val="18"/>
              </w:rPr>
            </w:pPr>
            <w:r w:rsidRPr="00845E84">
              <w:rPr>
                <w:rFonts w:ascii="Arial" w:eastAsia="MS Mincho" w:hAnsi="Arial" w:cs="Arial"/>
                <w:b/>
                <w:bCs/>
                <w:sz w:val="18"/>
                <w:szCs w:val="18"/>
              </w:rPr>
              <w:t>Revenue from external customers</w:t>
            </w:r>
          </w:p>
        </w:tc>
        <w:tc>
          <w:tcPr>
            <w:tcW w:w="1431" w:type="dxa"/>
            <w:tcBorders>
              <w:bottom w:val="single" w:sz="4" w:space="0" w:color="auto"/>
            </w:tcBorders>
            <w:shd w:val="clear" w:color="auto" w:fill="FAFAFA"/>
            <w:vAlign w:val="bottom"/>
          </w:tcPr>
          <w:p w14:paraId="6D5BABF1" w14:textId="196BEFDF" w:rsidR="00CD6C8E" w:rsidRPr="00845E84" w:rsidRDefault="00D95AB7" w:rsidP="00BA4CE3">
            <w:pPr>
              <w:ind w:right="-72"/>
              <w:jc w:val="right"/>
              <w:rPr>
                <w:rFonts w:ascii="Arial" w:eastAsia="MS Mincho" w:hAnsi="Arial" w:cs="Arial"/>
                <w:color w:val="000000" w:themeColor="text1"/>
                <w:sz w:val="18"/>
                <w:szCs w:val="18"/>
              </w:rPr>
            </w:pPr>
            <w:r w:rsidRPr="00845E84">
              <w:rPr>
                <w:rFonts w:ascii="Arial" w:eastAsia="MS Mincho" w:hAnsi="Arial" w:cs="Arial"/>
                <w:color w:val="000000" w:themeColor="text1"/>
                <w:sz w:val="18"/>
                <w:szCs w:val="18"/>
                <w:cs/>
              </w:rPr>
              <w:t>1</w:t>
            </w:r>
            <w:r w:rsidRPr="00845E84">
              <w:rPr>
                <w:rFonts w:ascii="Arial" w:eastAsia="MS Mincho" w:hAnsi="Arial" w:cs="Arial"/>
                <w:color w:val="000000" w:themeColor="text1"/>
                <w:sz w:val="18"/>
                <w:szCs w:val="18"/>
              </w:rPr>
              <w:t>,</w:t>
            </w:r>
            <w:r w:rsidRPr="00845E84">
              <w:rPr>
                <w:rFonts w:ascii="Arial" w:eastAsia="MS Mincho" w:hAnsi="Arial" w:cs="Arial"/>
                <w:color w:val="000000" w:themeColor="text1"/>
                <w:sz w:val="18"/>
                <w:szCs w:val="18"/>
                <w:cs/>
              </w:rPr>
              <w:t>523</w:t>
            </w:r>
            <w:r w:rsidRPr="00845E84">
              <w:rPr>
                <w:rFonts w:ascii="Arial" w:eastAsia="MS Mincho" w:hAnsi="Arial" w:cs="Arial"/>
                <w:color w:val="000000" w:themeColor="text1"/>
                <w:sz w:val="18"/>
                <w:szCs w:val="18"/>
              </w:rPr>
              <w:t>,</w:t>
            </w:r>
            <w:r w:rsidRPr="00845E84">
              <w:rPr>
                <w:rFonts w:ascii="Arial" w:eastAsia="MS Mincho" w:hAnsi="Arial" w:cs="Arial"/>
                <w:color w:val="000000" w:themeColor="text1"/>
                <w:sz w:val="18"/>
                <w:szCs w:val="18"/>
                <w:cs/>
              </w:rPr>
              <w:t>856</w:t>
            </w:r>
            <w:r w:rsidRPr="00845E84">
              <w:rPr>
                <w:rFonts w:ascii="Arial" w:eastAsia="MS Mincho" w:hAnsi="Arial" w:cs="Arial"/>
                <w:color w:val="000000" w:themeColor="text1"/>
                <w:sz w:val="18"/>
                <w:szCs w:val="18"/>
              </w:rPr>
              <w:t>,</w:t>
            </w:r>
            <w:r w:rsidRPr="00845E84">
              <w:rPr>
                <w:rFonts w:ascii="Arial" w:eastAsia="MS Mincho" w:hAnsi="Arial" w:cs="Arial"/>
                <w:color w:val="000000" w:themeColor="text1"/>
                <w:sz w:val="18"/>
                <w:szCs w:val="18"/>
                <w:cs/>
              </w:rPr>
              <w:t>285</w:t>
            </w:r>
          </w:p>
        </w:tc>
        <w:tc>
          <w:tcPr>
            <w:tcW w:w="1417" w:type="dxa"/>
            <w:tcBorders>
              <w:top w:val="nil"/>
              <w:left w:val="nil"/>
              <w:bottom w:val="single" w:sz="4" w:space="0" w:color="auto"/>
              <w:right w:val="nil"/>
            </w:tcBorders>
            <w:vAlign w:val="bottom"/>
          </w:tcPr>
          <w:p w14:paraId="70E039FA" w14:textId="47E74B96" w:rsidR="00CD6C8E" w:rsidRPr="00845E84" w:rsidRDefault="00CD6C8E" w:rsidP="00BA4CE3">
            <w:pPr>
              <w:ind w:right="-72"/>
              <w:jc w:val="right"/>
              <w:rPr>
                <w:rFonts w:ascii="Arial" w:eastAsia="MS Mincho" w:hAnsi="Arial" w:cs="Arial"/>
                <w:color w:val="000000" w:themeColor="text1"/>
                <w:sz w:val="18"/>
                <w:szCs w:val="18"/>
              </w:rPr>
            </w:pPr>
            <w:r w:rsidRPr="00845E84">
              <w:rPr>
                <w:rFonts w:ascii="Arial" w:eastAsia="MS Mincho" w:hAnsi="Arial" w:cs="Arial"/>
                <w:color w:val="000000" w:themeColor="text1"/>
                <w:sz w:val="18"/>
                <w:szCs w:val="18"/>
              </w:rPr>
              <w:t>1,560,426,778</w:t>
            </w:r>
          </w:p>
        </w:tc>
        <w:tc>
          <w:tcPr>
            <w:tcW w:w="1559" w:type="dxa"/>
            <w:tcBorders>
              <w:top w:val="nil"/>
              <w:left w:val="nil"/>
              <w:bottom w:val="single" w:sz="4" w:space="0" w:color="auto"/>
              <w:right w:val="nil"/>
            </w:tcBorders>
            <w:shd w:val="clear" w:color="auto" w:fill="FAFAFA"/>
            <w:vAlign w:val="bottom"/>
          </w:tcPr>
          <w:p w14:paraId="651D2EB8" w14:textId="36E2B767" w:rsidR="00CD6C8E" w:rsidRPr="00845E84" w:rsidRDefault="00D95AB7" w:rsidP="00BA4CE3">
            <w:pPr>
              <w:ind w:right="-72"/>
              <w:jc w:val="right"/>
              <w:rPr>
                <w:rFonts w:ascii="Arial" w:eastAsia="MS Mincho" w:hAnsi="Arial" w:cs="Arial"/>
                <w:color w:val="000000" w:themeColor="text1"/>
                <w:sz w:val="18"/>
                <w:szCs w:val="18"/>
              </w:rPr>
            </w:pPr>
            <w:r w:rsidRPr="00845E84">
              <w:rPr>
                <w:rFonts w:ascii="Arial" w:eastAsia="MS Mincho" w:hAnsi="Arial" w:cs="Arial"/>
                <w:color w:val="000000" w:themeColor="text1"/>
                <w:sz w:val="18"/>
                <w:szCs w:val="18"/>
                <w:cs/>
              </w:rPr>
              <w:t>587</w:t>
            </w:r>
            <w:r w:rsidRPr="00845E84">
              <w:rPr>
                <w:rFonts w:ascii="Arial" w:eastAsia="MS Mincho" w:hAnsi="Arial" w:cs="Arial"/>
                <w:color w:val="000000" w:themeColor="text1"/>
                <w:sz w:val="18"/>
                <w:szCs w:val="18"/>
              </w:rPr>
              <w:t>,</w:t>
            </w:r>
            <w:r w:rsidRPr="00845E84">
              <w:rPr>
                <w:rFonts w:ascii="Arial" w:eastAsia="MS Mincho" w:hAnsi="Arial" w:cs="Arial"/>
                <w:color w:val="000000" w:themeColor="text1"/>
                <w:sz w:val="18"/>
                <w:szCs w:val="18"/>
                <w:cs/>
              </w:rPr>
              <w:t>954</w:t>
            </w:r>
            <w:r w:rsidRPr="00845E84">
              <w:rPr>
                <w:rFonts w:ascii="Arial" w:eastAsia="MS Mincho" w:hAnsi="Arial" w:cs="Arial"/>
                <w:color w:val="000000" w:themeColor="text1"/>
                <w:sz w:val="18"/>
                <w:szCs w:val="18"/>
              </w:rPr>
              <w:t>,</w:t>
            </w:r>
            <w:r w:rsidRPr="00845E84">
              <w:rPr>
                <w:rFonts w:ascii="Arial" w:eastAsia="MS Mincho" w:hAnsi="Arial" w:cs="Arial"/>
                <w:color w:val="000000" w:themeColor="text1"/>
                <w:sz w:val="18"/>
                <w:szCs w:val="18"/>
                <w:cs/>
              </w:rPr>
              <w:t>431</w:t>
            </w:r>
          </w:p>
        </w:tc>
        <w:tc>
          <w:tcPr>
            <w:tcW w:w="1418" w:type="dxa"/>
            <w:tcBorders>
              <w:top w:val="nil"/>
              <w:left w:val="nil"/>
              <w:bottom w:val="single" w:sz="4" w:space="0" w:color="auto"/>
              <w:right w:val="nil"/>
            </w:tcBorders>
            <w:vAlign w:val="bottom"/>
          </w:tcPr>
          <w:p w14:paraId="2B962F46" w14:textId="59AFC109" w:rsidR="00CD6C8E" w:rsidRPr="00845E84" w:rsidRDefault="00CD6C8E" w:rsidP="00BA4CE3">
            <w:pPr>
              <w:ind w:right="-72"/>
              <w:jc w:val="right"/>
              <w:rPr>
                <w:rFonts w:ascii="Arial" w:eastAsia="MS Mincho" w:hAnsi="Arial" w:cs="Arial"/>
                <w:color w:val="000000" w:themeColor="text1"/>
                <w:sz w:val="18"/>
                <w:szCs w:val="18"/>
              </w:rPr>
            </w:pPr>
            <w:r w:rsidRPr="00845E84">
              <w:rPr>
                <w:rFonts w:ascii="Arial" w:eastAsia="MS Mincho" w:hAnsi="Arial" w:cs="Arial"/>
                <w:color w:val="000000" w:themeColor="text1"/>
                <w:sz w:val="18"/>
                <w:szCs w:val="18"/>
              </w:rPr>
              <w:t>402,154,199</w:t>
            </w:r>
          </w:p>
        </w:tc>
        <w:tc>
          <w:tcPr>
            <w:tcW w:w="1559" w:type="dxa"/>
            <w:tcBorders>
              <w:top w:val="nil"/>
              <w:left w:val="nil"/>
              <w:bottom w:val="single" w:sz="4" w:space="0" w:color="auto"/>
              <w:right w:val="nil"/>
            </w:tcBorders>
            <w:shd w:val="clear" w:color="auto" w:fill="FAFAFA"/>
            <w:vAlign w:val="bottom"/>
          </w:tcPr>
          <w:p w14:paraId="3BA04F85" w14:textId="7ECB0CF6" w:rsidR="00CD6C8E" w:rsidRPr="00845E84" w:rsidRDefault="00D95AB7" w:rsidP="00BA4CE3">
            <w:pPr>
              <w:ind w:right="-72"/>
              <w:jc w:val="right"/>
              <w:rPr>
                <w:rFonts w:ascii="Arial" w:eastAsia="MS Mincho" w:hAnsi="Arial" w:cs="Arial"/>
                <w:color w:val="000000" w:themeColor="text1"/>
                <w:sz w:val="18"/>
                <w:szCs w:val="18"/>
              </w:rPr>
            </w:pPr>
            <w:r w:rsidRPr="00845E84">
              <w:rPr>
                <w:rFonts w:ascii="Arial" w:eastAsia="MS Mincho" w:hAnsi="Arial" w:cs="Arial"/>
                <w:color w:val="000000" w:themeColor="text1"/>
                <w:sz w:val="18"/>
                <w:szCs w:val="18"/>
                <w:cs/>
              </w:rPr>
              <w:t>2</w:t>
            </w:r>
            <w:r w:rsidRPr="00845E84">
              <w:rPr>
                <w:rFonts w:ascii="Arial" w:eastAsia="MS Mincho" w:hAnsi="Arial" w:cs="Arial"/>
                <w:color w:val="000000" w:themeColor="text1"/>
                <w:sz w:val="18"/>
                <w:szCs w:val="18"/>
              </w:rPr>
              <w:t>,</w:t>
            </w:r>
            <w:r w:rsidRPr="00845E84">
              <w:rPr>
                <w:rFonts w:ascii="Arial" w:eastAsia="MS Mincho" w:hAnsi="Arial" w:cs="Arial"/>
                <w:color w:val="000000" w:themeColor="text1"/>
                <w:sz w:val="18"/>
                <w:szCs w:val="18"/>
                <w:cs/>
              </w:rPr>
              <w:t>111</w:t>
            </w:r>
            <w:r w:rsidRPr="00845E84">
              <w:rPr>
                <w:rFonts w:ascii="Arial" w:eastAsia="MS Mincho" w:hAnsi="Arial" w:cs="Arial"/>
                <w:color w:val="000000" w:themeColor="text1"/>
                <w:sz w:val="18"/>
                <w:szCs w:val="18"/>
              </w:rPr>
              <w:t>,</w:t>
            </w:r>
            <w:r w:rsidRPr="00845E84">
              <w:rPr>
                <w:rFonts w:ascii="Arial" w:eastAsia="MS Mincho" w:hAnsi="Arial" w:cs="Arial"/>
                <w:color w:val="000000" w:themeColor="text1"/>
                <w:sz w:val="18"/>
                <w:szCs w:val="18"/>
                <w:cs/>
              </w:rPr>
              <w:t>810</w:t>
            </w:r>
            <w:r w:rsidRPr="00845E84">
              <w:rPr>
                <w:rFonts w:ascii="Arial" w:eastAsia="MS Mincho" w:hAnsi="Arial" w:cs="Arial"/>
                <w:color w:val="000000" w:themeColor="text1"/>
                <w:sz w:val="18"/>
                <w:szCs w:val="18"/>
              </w:rPr>
              <w:t>,</w:t>
            </w:r>
            <w:r w:rsidRPr="00845E84">
              <w:rPr>
                <w:rFonts w:ascii="Arial" w:eastAsia="MS Mincho" w:hAnsi="Arial" w:cs="Arial"/>
                <w:color w:val="000000" w:themeColor="text1"/>
                <w:sz w:val="18"/>
                <w:szCs w:val="18"/>
                <w:cs/>
              </w:rPr>
              <w:t>716</w:t>
            </w:r>
          </w:p>
        </w:tc>
        <w:tc>
          <w:tcPr>
            <w:tcW w:w="1559" w:type="dxa"/>
            <w:tcBorders>
              <w:top w:val="nil"/>
              <w:left w:val="nil"/>
              <w:bottom w:val="single" w:sz="4" w:space="0" w:color="auto"/>
              <w:right w:val="nil"/>
            </w:tcBorders>
            <w:vAlign w:val="bottom"/>
          </w:tcPr>
          <w:p w14:paraId="101778E9" w14:textId="37433EFB" w:rsidR="00CD6C8E" w:rsidRPr="00845E84" w:rsidRDefault="00CD6C8E" w:rsidP="00BA4CE3">
            <w:pPr>
              <w:ind w:right="-72"/>
              <w:jc w:val="right"/>
              <w:rPr>
                <w:rFonts w:ascii="Arial" w:eastAsia="MS Mincho" w:hAnsi="Arial" w:cs="Arial"/>
                <w:color w:val="000000" w:themeColor="text1"/>
                <w:sz w:val="18"/>
                <w:szCs w:val="18"/>
              </w:rPr>
            </w:pPr>
            <w:r w:rsidRPr="00845E84">
              <w:rPr>
                <w:rFonts w:ascii="Arial" w:eastAsia="MS Mincho" w:hAnsi="Arial" w:cs="Arial"/>
                <w:color w:val="000000" w:themeColor="text1"/>
                <w:sz w:val="18"/>
                <w:szCs w:val="18"/>
              </w:rPr>
              <w:t>1,962,580,977</w:t>
            </w:r>
          </w:p>
        </w:tc>
      </w:tr>
      <w:tr w:rsidR="00CD6C8E" w:rsidRPr="00845E84" w14:paraId="6001AFD6" w14:textId="77777777" w:rsidTr="00BA4CE3">
        <w:tc>
          <w:tcPr>
            <w:tcW w:w="5580" w:type="dxa"/>
            <w:vAlign w:val="bottom"/>
          </w:tcPr>
          <w:p w14:paraId="0CC85E90" w14:textId="77777777" w:rsidR="00CD6C8E" w:rsidRPr="00845E84" w:rsidRDefault="00CD6C8E" w:rsidP="00CD6C8E">
            <w:pPr>
              <w:ind w:left="-107"/>
              <w:rPr>
                <w:rFonts w:ascii="Arial" w:eastAsia="MS Mincho" w:hAnsi="Arial" w:cs="Arial"/>
                <w:sz w:val="12"/>
                <w:szCs w:val="12"/>
                <w:cs/>
              </w:rPr>
            </w:pPr>
          </w:p>
        </w:tc>
        <w:tc>
          <w:tcPr>
            <w:tcW w:w="1431" w:type="dxa"/>
            <w:tcBorders>
              <w:top w:val="single" w:sz="4" w:space="0" w:color="auto"/>
            </w:tcBorders>
            <w:shd w:val="clear" w:color="auto" w:fill="FAFAFA"/>
            <w:vAlign w:val="bottom"/>
          </w:tcPr>
          <w:p w14:paraId="7DE07D5F" w14:textId="77777777" w:rsidR="00CD6C8E" w:rsidRPr="00845E84" w:rsidRDefault="00CD6C8E" w:rsidP="00BA4CE3">
            <w:pPr>
              <w:ind w:left="-107"/>
              <w:jc w:val="right"/>
              <w:rPr>
                <w:rFonts w:ascii="Arial" w:eastAsia="MS Mincho" w:hAnsi="Arial" w:cs="Arial"/>
                <w:sz w:val="12"/>
                <w:szCs w:val="12"/>
              </w:rPr>
            </w:pPr>
          </w:p>
        </w:tc>
        <w:tc>
          <w:tcPr>
            <w:tcW w:w="1417" w:type="dxa"/>
            <w:tcBorders>
              <w:top w:val="single" w:sz="4" w:space="0" w:color="auto"/>
            </w:tcBorders>
            <w:vAlign w:val="bottom"/>
          </w:tcPr>
          <w:p w14:paraId="28369528" w14:textId="77777777" w:rsidR="00CD6C8E" w:rsidRPr="00845E84" w:rsidRDefault="00CD6C8E" w:rsidP="00BA4CE3">
            <w:pPr>
              <w:ind w:left="-107"/>
              <w:jc w:val="right"/>
              <w:rPr>
                <w:rFonts w:ascii="Arial" w:eastAsia="MS Mincho" w:hAnsi="Arial" w:cs="Arial"/>
                <w:sz w:val="12"/>
                <w:szCs w:val="12"/>
              </w:rPr>
            </w:pPr>
          </w:p>
        </w:tc>
        <w:tc>
          <w:tcPr>
            <w:tcW w:w="1559" w:type="dxa"/>
            <w:tcBorders>
              <w:top w:val="single" w:sz="4" w:space="0" w:color="auto"/>
            </w:tcBorders>
            <w:shd w:val="clear" w:color="auto" w:fill="FAFAFA"/>
            <w:vAlign w:val="bottom"/>
          </w:tcPr>
          <w:p w14:paraId="5104EBE2" w14:textId="77777777" w:rsidR="00CD6C8E" w:rsidRPr="00845E84" w:rsidRDefault="00CD6C8E" w:rsidP="00BA4CE3">
            <w:pPr>
              <w:ind w:left="-107"/>
              <w:jc w:val="right"/>
              <w:rPr>
                <w:rFonts w:ascii="Arial" w:eastAsia="MS Mincho" w:hAnsi="Arial" w:cs="Arial"/>
                <w:sz w:val="12"/>
                <w:szCs w:val="12"/>
              </w:rPr>
            </w:pPr>
          </w:p>
        </w:tc>
        <w:tc>
          <w:tcPr>
            <w:tcW w:w="1418" w:type="dxa"/>
            <w:tcBorders>
              <w:top w:val="single" w:sz="4" w:space="0" w:color="auto"/>
            </w:tcBorders>
            <w:vAlign w:val="bottom"/>
          </w:tcPr>
          <w:p w14:paraId="44DA1A76" w14:textId="77777777" w:rsidR="00CD6C8E" w:rsidRPr="00845E84" w:rsidRDefault="00CD6C8E" w:rsidP="00BA4CE3">
            <w:pPr>
              <w:ind w:left="-107"/>
              <w:jc w:val="right"/>
              <w:rPr>
                <w:rFonts w:ascii="Arial" w:eastAsia="MS Mincho" w:hAnsi="Arial" w:cs="Arial"/>
                <w:sz w:val="12"/>
                <w:szCs w:val="12"/>
              </w:rPr>
            </w:pPr>
          </w:p>
        </w:tc>
        <w:tc>
          <w:tcPr>
            <w:tcW w:w="1559" w:type="dxa"/>
            <w:tcBorders>
              <w:top w:val="single" w:sz="4" w:space="0" w:color="auto"/>
            </w:tcBorders>
            <w:shd w:val="clear" w:color="auto" w:fill="FAFAFA"/>
            <w:vAlign w:val="bottom"/>
          </w:tcPr>
          <w:p w14:paraId="7E360724" w14:textId="77777777" w:rsidR="00CD6C8E" w:rsidRPr="00845E84" w:rsidRDefault="00CD6C8E" w:rsidP="00BA4CE3">
            <w:pPr>
              <w:ind w:left="-107"/>
              <w:jc w:val="right"/>
              <w:rPr>
                <w:rFonts w:ascii="Arial" w:eastAsia="MS Mincho" w:hAnsi="Arial" w:cs="Arial"/>
                <w:sz w:val="12"/>
                <w:szCs w:val="12"/>
              </w:rPr>
            </w:pPr>
          </w:p>
        </w:tc>
        <w:tc>
          <w:tcPr>
            <w:tcW w:w="1559" w:type="dxa"/>
            <w:tcBorders>
              <w:top w:val="single" w:sz="4" w:space="0" w:color="auto"/>
            </w:tcBorders>
            <w:vAlign w:val="bottom"/>
          </w:tcPr>
          <w:p w14:paraId="79BCEDF4" w14:textId="77777777" w:rsidR="00CD6C8E" w:rsidRPr="00845E84" w:rsidRDefault="00CD6C8E" w:rsidP="00BA4CE3">
            <w:pPr>
              <w:ind w:left="-107"/>
              <w:jc w:val="right"/>
              <w:rPr>
                <w:rFonts w:ascii="Arial" w:eastAsia="MS Mincho" w:hAnsi="Arial" w:cs="Arial"/>
                <w:sz w:val="12"/>
                <w:szCs w:val="12"/>
              </w:rPr>
            </w:pPr>
          </w:p>
        </w:tc>
      </w:tr>
      <w:tr w:rsidR="00CD6C8E" w:rsidRPr="00845E84" w14:paraId="52945205" w14:textId="77777777" w:rsidTr="00BA4CE3">
        <w:tc>
          <w:tcPr>
            <w:tcW w:w="5580" w:type="dxa"/>
            <w:vAlign w:val="bottom"/>
          </w:tcPr>
          <w:p w14:paraId="3BC38ADF" w14:textId="77777777" w:rsidR="00CD6C8E" w:rsidRPr="00845E84" w:rsidRDefault="00CD6C8E" w:rsidP="00CD6C8E">
            <w:pPr>
              <w:tabs>
                <w:tab w:val="left" w:pos="1134"/>
                <w:tab w:val="left" w:pos="1276"/>
                <w:tab w:val="center" w:pos="3402"/>
                <w:tab w:val="center" w:pos="4536"/>
                <w:tab w:val="center" w:pos="5670"/>
                <w:tab w:val="center" w:pos="6804"/>
                <w:tab w:val="right" w:pos="7655"/>
              </w:tabs>
              <w:ind w:left="-107"/>
              <w:rPr>
                <w:rFonts w:ascii="Arial" w:eastAsia="MS Mincho" w:hAnsi="Arial" w:cs="Arial"/>
                <w:b/>
                <w:bCs/>
                <w:sz w:val="18"/>
                <w:szCs w:val="18"/>
                <w:cs/>
              </w:rPr>
            </w:pPr>
            <w:r w:rsidRPr="00845E84">
              <w:rPr>
                <w:rFonts w:ascii="Arial" w:eastAsia="MS Mincho" w:hAnsi="Arial" w:cs="Arial"/>
                <w:b/>
                <w:bCs/>
                <w:sz w:val="18"/>
                <w:szCs w:val="18"/>
              </w:rPr>
              <w:t>Segment profit or loss</w:t>
            </w:r>
          </w:p>
        </w:tc>
        <w:tc>
          <w:tcPr>
            <w:tcW w:w="1431" w:type="dxa"/>
            <w:tcBorders>
              <w:bottom w:val="single" w:sz="4" w:space="0" w:color="auto"/>
            </w:tcBorders>
            <w:shd w:val="clear" w:color="auto" w:fill="FAFAFA"/>
            <w:vAlign w:val="bottom"/>
          </w:tcPr>
          <w:p w14:paraId="57B35697" w14:textId="66BBC97E" w:rsidR="00CD6C8E" w:rsidRPr="00845E84" w:rsidRDefault="00D95AB7" w:rsidP="00BA4CE3">
            <w:pPr>
              <w:ind w:right="-72"/>
              <w:jc w:val="right"/>
              <w:rPr>
                <w:rFonts w:ascii="Arial" w:eastAsia="MS Mincho" w:hAnsi="Arial" w:cs="Arial"/>
                <w:color w:val="000000" w:themeColor="text1"/>
                <w:sz w:val="18"/>
                <w:szCs w:val="18"/>
                <w:cs/>
              </w:rPr>
            </w:pPr>
            <w:r w:rsidRPr="00845E84">
              <w:rPr>
                <w:rFonts w:ascii="Arial" w:eastAsia="MS Mincho" w:hAnsi="Arial" w:cs="Arial"/>
                <w:color w:val="000000" w:themeColor="text1"/>
                <w:sz w:val="18"/>
                <w:szCs w:val="18"/>
                <w:cs/>
              </w:rPr>
              <w:t>576</w:t>
            </w:r>
            <w:r w:rsidRPr="00845E84">
              <w:rPr>
                <w:rFonts w:ascii="Arial" w:eastAsia="MS Mincho" w:hAnsi="Arial" w:cs="Arial"/>
                <w:color w:val="000000" w:themeColor="text1"/>
                <w:sz w:val="18"/>
                <w:szCs w:val="18"/>
              </w:rPr>
              <w:t>,</w:t>
            </w:r>
            <w:r w:rsidRPr="00845E84">
              <w:rPr>
                <w:rFonts w:ascii="Arial" w:eastAsia="MS Mincho" w:hAnsi="Arial" w:cs="Arial"/>
                <w:color w:val="000000" w:themeColor="text1"/>
                <w:sz w:val="18"/>
                <w:szCs w:val="18"/>
                <w:cs/>
              </w:rPr>
              <w:t>287</w:t>
            </w:r>
            <w:r w:rsidRPr="00845E84">
              <w:rPr>
                <w:rFonts w:ascii="Arial" w:eastAsia="MS Mincho" w:hAnsi="Arial" w:cs="Arial"/>
                <w:color w:val="000000" w:themeColor="text1"/>
                <w:sz w:val="18"/>
                <w:szCs w:val="18"/>
              </w:rPr>
              <w:t>,</w:t>
            </w:r>
            <w:r w:rsidRPr="00845E84">
              <w:rPr>
                <w:rFonts w:ascii="Arial" w:eastAsia="MS Mincho" w:hAnsi="Arial" w:cs="Arial"/>
                <w:color w:val="000000" w:themeColor="text1"/>
                <w:sz w:val="18"/>
                <w:szCs w:val="18"/>
                <w:cs/>
              </w:rPr>
              <w:t>112</w:t>
            </w:r>
          </w:p>
        </w:tc>
        <w:tc>
          <w:tcPr>
            <w:tcW w:w="1417" w:type="dxa"/>
            <w:tcBorders>
              <w:top w:val="nil"/>
              <w:left w:val="nil"/>
              <w:bottom w:val="single" w:sz="4" w:space="0" w:color="auto"/>
              <w:right w:val="nil"/>
            </w:tcBorders>
            <w:vAlign w:val="bottom"/>
          </w:tcPr>
          <w:p w14:paraId="160DC6EF" w14:textId="62F8232F" w:rsidR="00CD6C8E" w:rsidRPr="00845E84" w:rsidRDefault="00CD6C8E" w:rsidP="00BA4CE3">
            <w:pPr>
              <w:ind w:right="-72"/>
              <w:jc w:val="right"/>
              <w:rPr>
                <w:rFonts w:ascii="Arial" w:eastAsia="MS Mincho" w:hAnsi="Arial" w:cs="Arial"/>
                <w:color w:val="000000" w:themeColor="text1"/>
                <w:sz w:val="18"/>
                <w:szCs w:val="18"/>
                <w:cs/>
              </w:rPr>
            </w:pPr>
            <w:r w:rsidRPr="00845E84">
              <w:rPr>
                <w:rFonts w:ascii="Arial" w:eastAsia="MS Mincho" w:hAnsi="Arial" w:cs="Arial"/>
                <w:color w:val="000000" w:themeColor="text1"/>
                <w:sz w:val="18"/>
                <w:szCs w:val="18"/>
              </w:rPr>
              <w:t>620,212,203</w:t>
            </w:r>
          </w:p>
        </w:tc>
        <w:tc>
          <w:tcPr>
            <w:tcW w:w="1559" w:type="dxa"/>
            <w:tcBorders>
              <w:top w:val="nil"/>
              <w:left w:val="nil"/>
              <w:bottom w:val="single" w:sz="4" w:space="0" w:color="auto"/>
              <w:right w:val="nil"/>
            </w:tcBorders>
            <w:shd w:val="clear" w:color="auto" w:fill="FAFAFA"/>
            <w:vAlign w:val="bottom"/>
          </w:tcPr>
          <w:p w14:paraId="29957DC4" w14:textId="11BCEE62" w:rsidR="00CD6C8E" w:rsidRPr="00845E84" w:rsidRDefault="00D95AB7" w:rsidP="00BA4CE3">
            <w:pPr>
              <w:ind w:right="-72"/>
              <w:jc w:val="right"/>
              <w:rPr>
                <w:rFonts w:ascii="Arial" w:eastAsia="MS Mincho" w:hAnsi="Arial" w:cs="Arial"/>
                <w:color w:val="000000" w:themeColor="text1"/>
                <w:sz w:val="18"/>
                <w:szCs w:val="18"/>
              </w:rPr>
            </w:pPr>
            <w:r w:rsidRPr="00845E84">
              <w:rPr>
                <w:rFonts w:ascii="Arial" w:eastAsia="MS Mincho" w:hAnsi="Arial" w:cs="Arial"/>
                <w:color w:val="000000" w:themeColor="text1"/>
                <w:sz w:val="18"/>
                <w:szCs w:val="18"/>
                <w:cs/>
              </w:rPr>
              <w:t>192</w:t>
            </w:r>
            <w:r w:rsidRPr="00845E84">
              <w:rPr>
                <w:rFonts w:ascii="Arial" w:eastAsia="MS Mincho" w:hAnsi="Arial" w:cs="Arial"/>
                <w:color w:val="000000" w:themeColor="text1"/>
                <w:sz w:val="18"/>
                <w:szCs w:val="18"/>
              </w:rPr>
              <w:t>,</w:t>
            </w:r>
            <w:r w:rsidRPr="00845E84">
              <w:rPr>
                <w:rFonts w:ascii="Arial" w:eastAsia="MS Mincho" w:hAnsi="Arial" w:cs="Arial"/>
                <w:color w:val="000000" w:themeColor="text1"/>
                <w:sz w:val="18"/>
                <w:szCs w:val="18"/>
                <w:cs/>
              </w:rPr>
              <w:t>920</w:t>
            </w:r>
            <w:r w:rsidRPr="00845E84">
              <w:rPr>
                <w:rFonts w:ascii="Arial" w:eastAsia="MS Mincho" w:hAnsi="Arial" w:cs="Arial"/>
                <w:color w:val="000000" w:themeColor="text1"/>
                <w:sz w:val="18"/>
                <w:szCs w:val="18"/>
              </w:rPr>
              <w:t>,</w:t>
            </w:r>
            <w:r w:rsidRPr="00845E84">
              <w:rPr>
                <w:rFonts w:ascii="Arial" w:eastAsia="MS Mincho" w:hAnsi="Arial" w:cs="Arial"/>
                <w:color w:val="000000" w:themeColor="text1"/>
                <w:sz w:val="18"/>
                <w:szCs w:val="18"/>
                <w:cs/>
              </w:rPr>
              <w:t>681</w:t>
            </w:r>
          </w:p>
        </w:tc>
        <w:tc>
          <w:tcPr>
            <w:tcW w:w="1418" w:type="dxa"/>
            <w:tcBorders>
              <w:top w:val="nil"/>
              <w:left w:val="nil"/>
              <w:bottom w:val="single" w:sz="4" w:space="0" w:color="auto"/>
              <w:right w:val="nil"/>
            </w:tcBorders>
            <w:vAlign w:val="bottom"/>
          </w:tcPr>
          <w:p w14:paraId="670691DB" w14:textId="3AE75E90" w:rsidR="00CD6C8E" w:rsidRPr="00845E84" w:rsidRDefault="00CD6C8E" w:rsidP="00BA4CE3">
            <w:pPr>
              <w:ind w:right="-72"/>
              <w:jc w:val="right"/>
              <w:rPr>
                <w:rFonts w:ascii="Arial" w:eastAsia="MS Mincho" w:hAnsi="Arial" w:cs="Arial"/>
                <w:color w:val="000000" w:themeColor="text1"/>
                <w:sz w:val="18"/>
                <w:szCs w:val="18"/>
                <w:cs/>
              </w:rPr>
            </w:pPr>
            <w:r w:rsidRPr="00845E84">
              <w:rPr>
                <w:rFonts w:ascii="Arial" w:eastAsia="MS Mincho" w:hAnsi="Arial" w:cs="Arial"/>
                <w:color w:val="000000" w:themeColor="text1"/>
                <w:sz w:val="18"/>
                <w:szCs w:val="18"/>
              </w:rPr>
              <w:t>84,245,093</w:t>
            </w:r>
          </w:p>
        </w:tc>
        <w:tc>
          <w:tcPr>
            <w:tcW w:w="1559" w:type="dxa"/>
            <w:tcBorders>
              <w:top w:val="nil"/>
              <w:left w:val="nil"/>
              <w:bottom w:val="single" w:sz="4" w:space="0" w:color="auto"/>
              <w:right w:val="nil"/>
            </w:tcBorders>
            <w:shd w:val="clear" w:color="auto" w:fill="FAFAFA"/>
            <w:vAlign w:val="bottom"/>
          </w:tcPr>
          <w:p w14:paraId="02166D9B" w14:textId="7A6501FF" w:rsidR="00CD6C8E" w:rsidRPr="00845E84" w:rsidRDefault="00392FDA" w:rsidP="00BA4CE3">
            <w:pPr>
              <w:ind w:right="-72"/>
              <w:jc w:val="right"/>
              <w:rPr>
                <w:rFonts w:ascii="Arial" w:eastAsia="MS Mincho" w:hAnsi="Arial" w:cs="Arial"/>
                <w:color w:val="000000" w:themeColor="text1"/>
                <w:sz w:val="18"/>
                <w:szCs w:val="18"/>
                <w:cs/>
              </w:rPr>
            </w:pPr>
            <w:r w:rsidRPr="00845E84">
              <w:rPr>
                <w:rFonts w:ascii="Arial" w:eastAsia="MS Mincho" w:hAnsi="Arial" w:cs="Arial"/>
                <w:color w:val="000000" w:themeColor="text1"/>
                <w:sz w:val="18"/>
                <w:szCs w:val="18"/>
                <w:cs/>
              </w:rPr>
              <w:t>769</w:t>
            </w:r>
            <w:r w:rsidRPr="00845E84">
              <w:rPr>
                <w:rFonts w:ascii="Arial" w:eastAsia="MS Mincho" w:hAnsi="Arial" w:cs="Arial"/>
                <w:color w:val="000000" w:themeColor="text1"/>
                <w:sz w:val="18"/>
                <w:szCs w:val="18"/>
              </w:rPr>
              <w:t>,</w:t>
            </w:r>
            <w:r w:rsidRPr="00845E84">
              <w:rPr>
                <w:rFonts w:ascii="Arial" w:eastAsia="MS Mincho" w:hAnsi="Arial" w:cs="Arial"/>
                <w:color w:val="000000" w:themeColor="text1"/>
                <w:sz w:val="18"/>
                <w:szCs w:val="18"/>
                <w:cs/>
              </w:rPr>
              <w:t>207</w:t>
            </w:r>
            <w:r w:rsidRPr="00845E84">
              <w:rPr>
                <w:rFonts w:ascii="Arial" w:eastAsia="MS Mincho" w:hAnsi="Arial" w:cs="Arial"/>
                <w:color w:val="000000" w:themeColor="text1"/>
                <w:sz w:val="18"/>
                <w:szCs w:val="18"/>
              </w:rPr>
              <w:t>,</w:t>
            </w:r>
            <w:r w:rsidRPr="00845E84">
              <w:rPr>
                <w:rFonts w:ascii="Arial" w:eastAsia="MS Mincho" w:hAnsi="Arial" w:cs="Arial"/>
                <w:color w:val="000000" w:themeColor="text1"/>
                <w:sz w:val="18"/>
                <w:szCs w:val="18"/>
                <w:cs/>
              </w:rPr>
              <w:t>793</w:t>
            </w:r>
          </w:p>
        </w:tc>
        <w:tc>
          <w:tcPr>
            <w:tcW w:w="1559" w:type="dxa"/>
            <w:tcBorders>
              <w:top w:val="nil"/>
              <w:left w:val="nil"/>
              <w:bottom w:val="single" w:sz="4" w:space="0" w:color="auto"/>
              <w:right w:val="nil"/>
            </w:tcBorders>
            <w:vAlign w:val="bottom"/>
          </w:tcPr>
          <w:p w14:paraId="31778E21" w14:textId="416885D7" w:rsidR="00CD6C8E" w:rsidRPr="00845E84" w:rsidRDefault="00CD6C8E" w:rsidP="00BA4CE3">
            <w:pPr>
              <w:ind w:right="-72"/>
              <w:jc w:val="right"/>
              <w:rPr>
                <w:rFonts w:ascii="Arial" w:eastAsia="MS Mincho" w:hAnsi="Arial" w:cs="Arial"/>
                <w:color w:val="000000" w:themeColor="text1"/>
                <w:sz w:val="18"/>
                <w:szCs w:val="18"/>
              </w:rPr>
            </w:pPr>
            <w:r w:rsidRPr="00845E84">
              <w:rPr>
                <w:rFonts w:ascii="Arial" w:eastAsia="MS Mincho" w:hAnsi="Arial" w:cs="Arial"/>
                <w:color w:val="000000" w:themeColor="text1"/>
                <w:sz w:val="18"/>
                <w:szCs w:val="18"/>
              </w:rPr>
              <w:t>704,457,296</w:t>
            </w:r>
          </w:p>
        </w:tc>
      </w:tr>
      <w:tr w:rsidR="00CD6C8E" w:rsidRPr="00845E84" w14:paraId="31227315" w14:textId="77777777" w:rsidTr="00BA4CE3">
        <w:tc>
          <w:tcPr>
            <w:tcW w:w="5580" w:type="dxa"/>
            <w:vAlign w:val="bottom"/>
          </w:tcPr>
          <w:p w14:paraId="1F1B65FB" w14:textId="77777777" w:rsidR="00CD6C8E" w:rsidRPr="00845E84" w:rsidRDefault="00CD6C8E" w:rsidP="00CD6C8E">
            <w:pPr>
              <w:ind w:left="-107"/>
              <w:rPr>
                <w:rFonts w:ascii="Arial" w:eastAsia="MS Mincho" w:hAnsi="Arial" w:cs="Arial"/>
                <w:sz w:val="12"/>
                <w:szCs w:val="12"/>
              </w:rPr>
            </w:pPr>
          </w:p>
        </w:tc>
        <w:tc>
          <w:tcPr>
            <w:tcW w:w="1431" w:type="dxa"/>
            <w:tcBorders>
              <w:top w:val="single" w:sz="4" w:space="0" w:color="auto"/>
            </w:tcBorders>
            <w:shd w:val="clear" w:color="auto" w:fill="FAFAFA"/>
            <w:vAlign w:val="bottom"/>
          </w:tcPr>
          <w:p w14:paraId="792411B1" w14:textId="77777777" w:rsidR="00CD6C8E" w:rsidRPr="00845E84" w:rsidRDefault="00CD6C8E" w:rsidP="00BA4CE3">
            <w:pPr>
              <w:ind w:left="-107"/>
              <w:jc w:val="right"/>
              <w:rPr>
                <w:rFonts w:ascii="Arial" w:eastAsia="MS Mincho" w:hAnsi="Arial" w:cs="Arial"/>
                <w:sz w:val="12"/>
                <w:szCs w:val="12"/>
              </w:rPr>
            </w:pPr>
          </w:p>
        </w:tc>
        <w:tc>
          <w:tcPr>
            <w:tcW w:w="1417" w:type="dxa"/>
            <w:tcBorders>
              <w:top w:val="single" w:sz="4" w:space="0" w:color="auto"/>
            </w:tcBorders>
            <w:vAlign w:val="bottom"/>
          </w:tcPr>
          <w:p w14:paraId="77C7A663" w14:textId="77777777" w:rsidR="00CD6C8E" w:rsidRPr="00845E84" w:rsidRDefault="00CD6C8E" w:rsidP="00BA4CE3">
            <w:pPr>
              <w:ind w:left="-107"/>
              <w:jc w:val="right"/>
              <w:rPr>
                <w:rFonts w:ascii="Arial" w:eastAsia="MS Mincho" w:hAnsi="Arial" w:cs="Arial"/>
                <w:sz w:val="12"/>
                <w:szCs w:val="12"/>
              </w:rPr>
            </w:pPr>
          </w:p>
        </w:tc>
        <w:tc>
          <w:tcPr>
            <w:tcW w:w="1559" w:type="dxa"/>
            <w:tcBorders>
              <w:top w:val="single" w:sz="4" w:space="0" w:color="auto"/>
            </w:tcBorders>
            <w:shd w:val="clear" w:color="auto" w:fill="FAFAFA"/>
            <w:vAlign w:val="bottom"/>
          </w:tcPr>
          <w:p w14:paraId="4147242B" w14:textId="77777777" w:rsidR="00CD6C8E" w:rsidRPr="00845E84" w:rsidRDefault="00CD6C8E" w:rsidP="00BA4CE3">
            <w:pPr>
              <w:ind w:left="-107"/>
              <w:jc w:val="right"/>
              <w:rPr>
                <w:rFonts w:ascii="Arial" w:eastAsia="MS Mincho" w:hAnsi="Arial" w:cs="Arial"/>
                <w:sz w:val="12"/>
                <w:szCs w:val="12"/>
              </w:rPr>
            </w:pPr>
          </w:p>
        </w:tc>
        <w:tc>
          <w:tcPr>
            <w:tcW w:w="1418" w:type="dxa"/>
            <w:tcBorders>
              <w:top w:val="single" w:sz="4" w:space="0" w:color="auto"/>
            </w:tcBorders>
            <w:vAlign w:val="bottom"/>
          </w:tcPr>
          <w:p w14:paraId="6143575E" w14:textId="77777777" w:rsidR="00CD6C8E" w:rsidRPr="00845E84" w:rsidRDefault="00CD6C8E" w:rsidP="00BA4CE3">
            <w:pPr>
              <w:ind w:left="-107"/>
              <w:jc w:val="right"/>
              <w:rPr>
                <w:rFonts w:ascii="Arial" w:eastAsia="MS Mincho" w:hAnsi="Arial" w:cs="Arial"/>
                <w:sz w:val="12"/>
                <w:szCs w:val="12"/>
              </w:rPr>
            </w:pPr>
          </w:p>
        </w:tc>
        <w:tc>
          <w:tcPr>
            <w:tcW w:w="1559" w:type="dxa"/>
            <w:tcBorders>
              <w:top w:val="single" w:sz="4" w:space="0" w:color="auto"/>
            </w:tcBorders>
            <w:shd w:val="clear" w:color="auto" w:fill="FAFAFA"/>
            <w:vAlign w:val="bottom"/>
          </w:tcPr>
          <w:p w14:paraId="6F7B9181" w14:textId="77777777" w:rsidR="00CD6C8E" w:rsidRPr="00845E84" w:rsidRDefault="00CD6C8E" w:rsidP="00BA4CE3">
            <w:pPr>
              <w:ind w:left="-107"/>
              <w:jc w:val="right"/>
              <w:rPr>
                <w:rFonts w:ascii="Arial" w:eastAsia="MS Mincho" w:hAnsi="Arial" w:cs="Arial"/>
                <w:sz w:val="12"/>
                <w:szCs w:val="12"/>
              </w:rPr>
            </w:pPr>
          </w:p>
        </w:tc>
        <w:tc>
          <w:tcPr>
            <w:tcW w:w="1559" w:type="dxa"/>
            <w:tcBorders>
              <w:top w:val="single" w:sz="4" w:space="0" w:color="auto"/>
            </w:tcBorders>
            <w:vAlign w:val="bottom"/>
          </w:tcPr>
          <w:p w14:paraId="7289F254" w14:textId="77777777" w:rsidR="00CD6C8E" w:rsidRPr="00845E84" w:rsidRDefault="00CD6C8E" w:rsidP="00BA4CE3">
            <w:pPr>
              <w:ind w:left="-107"/>
              <w:jc w:val="right"/>
              <w:rPr>
                <w:rFonts w:ascii="Arial" w:eastAsia="MS Mincho" w:hAnsi="Arial" w:cs="Arial"/>
                <w:sz w:val="12"/>
                <w:szCs w:val="12"/>
              </w:rPr>
            </w:pPr>
          </w:p>
        </w:tc>
      </w:tr>
      <w:tr w:rsidR="00CD6C8E" w:rsidRPr="00845E84" w14:paraId="725545DC" w14:textId="77777777" w:rsidTr="00BA4CE3">
        <w:tc>
          <w:tcPr>
            <w:tcW w:w="5580" w:type="dxa"/>
            <w:vAlign w:val="bottom"/>
          </w:tcPr>
          <w:p w14:paraId="11A5BC22" w14:textId="77777777" w:rsidR="00CD6C8E" w:rsidRPr="00845E84" w:rsidRDefault="00CD6C8E" w:rsidP="00CD6C8E">
            <w:pPr>
              <w:tabs>
                <w:tab w:val="left" w:pos="1134"/>
                <w:tab w:val="left" w:pos="1276"/>
                <w:tab w:val="center" w:pos="3402"/>
                <w:tab w:val="center" w:pos="4536"/>
                <w:tab w:val="center" w:pos="5670"/>
                <w:tab w:val="center" w:pos="6804"/>
                <w:tab w:val="right" w:pos="7655"/>
              </w:tabs>
              <w:ind w:left="-107"/>
              <w:rPr>
                <w:rFonts w:ascii="Arial" w:eastAsia="MS Mincho" w:hAnsi="Arial" w:cs="Arial"/>
                <w:sz w:val="18"/>
                <w:szCs w:val="18"/>
              </w:rPr>
            </w:pPr>
            <w:r w:rsidRPr="00845E84">
              <w:rPr>
                <w:rFonts w:ascii="Arial" w:eastAsia="MS Mincho" w:hAnsi="Arial" w:cs="Arial"/>
                <w:sz w:val="18"/>
                <w:szCs w:val="18"/>
              </w:rPr>
              <w:t xml:space="preserve">Gain </w:t>
            </w:r>
            <w:r w:rsidRPr="00845E84">
              <w:rPr>
                <w:rFonts w:ascii="Arial" w:eastAsia="MS Mincho" w:hAnsi="Arial" w:cs="Arial"/>
                <w:sz w:val="18"/>
                <w:szCs w:val="18"/>
                <w:cs/>
              </w:rPr>
              <w:t>(</w:t>
            </w:r>
            <w:r w:rsidRPr="00845E84">
              <w:rPr>
                <w:rFonts w:ascii="Arial" w:eastAsia="MS Mincho" w:hAnsi="Arial" w:cs="Arial"/>
                <w:sz w:val="18"/>
                <w:szCs w:val="18"/>
              </w:rPr>
              <w:t>loss</w:t>
            </w:r>
            <w:r w:rsidRPr="00845E84">
              <w:rPr>
                <w:rFonts w:ascii="Arial" w:eastAsia="MS Mincho" w:hAnsi="Arial" w:cs="Arial"/>
                <w:sz w:val="18"/>
                <w:szCs w:val="18"/>
                <w:cs/>
              </w:rPr>
              <w:t xml:space="preserve">) </w:t>
            </w:r>
            <w:r w:rsidRPr="00845E84">
              <w:rPr>
                <w:rFonts w:ascii="Arial" w:eastAsia="MS Mincho" w:hAnsi="Arial" w:cs="Arial"/>
                <w:sz w:val="18"/>
                <w:szCs w:val="18"/>
              </w:rPr>
              <w:t>on exchange rate</w:t>
            </w:r>
          </w:p>
        </w:tc>
        <w:tc>
          <w:tcPr>
            <w:tcW w:w="1431" w:type="dxa"/>
            <w:shd w:val="clear" w:color="auto" w:fill="FAFAFA"/>
            <w:vAlign w:val="bottom"/>
          </w:tcPr>
          <w:p w14:paraId="1E2F0D1D" w14:textId="77777777" w:rsidR="00CD6C8E" w:rsidRPr="00845E84" w:rsidRDefault="00CD6C8E" w:rsidP="00BA4CE3">
            <w:pPr>
              <w:ind w:right="-72"/>
              <w:jc w:val="right"/>
              <w:rPr>
                <w:rFonts w:ascii="Arial" w:eastAsia="MS Mincho" w:hAnsi="Arial" w:cs="Arial"/>
                <w:color w:val="000000" w:themeColor="text1"/>
                <w:sz w:val="18"/>
                <w:szCs w:val="18"/>
              </w:rPr>
            </w:pPr>
          </w:p>
        </w:tc>
        <w:tc>
          <w:tcPr>
            <w:tcW w:w="1417" w:type="dxa"/>
            <w:vAlign w:val="bottom"/>
          </w:tcPr>
          <w:p w14:paraId="0E16E42F" w14:textId="77777777" w:rsidR="00CD6C8E" w:rsidRPr="00845E84" w:rsidRDefault="00CD6C8E" w:rsidP="00BA4CE3">
            <w:pPr>
              <w:ind w:right="-72"/>
              <w:jc w:val="right"/>
              <w:rPr>
                <w:rFonts w:ascii="Arial" w:eastAsia="MS Mincho" w:hAnsi="Arial" w:cs="Arial"/>
                <w:color w:val="000000" w:themeColor="text1"/>
                <w:sz w:val="18"/>
                <w:szCs w:val="18"/>
              </w:rPr>
            </w:pPr>
          </w:p>
        </w:tc>
        <w:tc>
          <w:tcPr>
            <w:tcW w:w="1559" w:type="dxa"/>
            <w:shd w:val="clear" w:color="auto" w:fill="FAFAFA"/>
            <w:vAlign w:val="bottom"/>
          </w:tcPr>
          <w:p w14:paraId="1F3C9FF7" w14:textId="77777777" w:rsidR="00CD6C8E" w:rsidRPr="00845E84" w:rsidRDefault="00CD6C8E" w:rsidP="00BA4CE3">
            <w:pPr>
              <w:ind w:right="-72"/>
              <w:jc w:val="right"/>
              <w:rPr>
                <w:rFonts w:ascii="Arial" w:eastAsia="MS Mincho" w:hAnsi="Arial" w:cs="Arial"/>
                <w:color w:val="000000" w:themeColor="text1"/>
                <w:sz w:val="18"/>
                <w:szCs w:val="18"/>
              </w:rPr>
            </w:pPr>
          </w:p>
        </w:tc>
        <w:tc>
          <w:tcPr>
            <w:tcW w:w="1418" w:type="dxa"/>
            <w:vAlign w:val="bottom"/>
          </w:tcPr>
          <w:p w14:paraId="73D185BE" w14:textId="77777777" w:rsidR="00CD6C8E" w:rsidRPr="00845E84" w:rsidRDefault="00CD6C8E" w:rsidP="00BA4CE3">
            <w:pPr>
              <w:ind w:right="-72"/>
              <w:jc w:val="right"/>
              <w:rPr>
                <w:rFonts w:ascii="Arial" w:eastAsia="MS Mincho" w:hAnsi="Arial" w:cs="Arial"/>
                <w:color w:val="000000" w:themeColor="text1"/>
                <w:sz w:val="18"/>
                <w:szCs w:val="18"/>
              </w:rPr>
            </w:pPr>
          </w:p>
        </w:tc>
        <w:tc>
          <w:tcPr>
            <w:tcW w:w="1559" w:type="dxa"/>
            <w:shd w:val="clear" w:color="auto" w:fill="FAFAFA"/>
            <w:vAlign w:val="bottom"/>
          </w:tcPr>
          <w:p w14:paraId="4804C102" w14:textId="3D0178A4" w:rsidR="00CD6C8E" w:rsidRPr="00845E84" w:rsidRDefault="00EE2BC4" w:rsidP="00BA4CE3">
            <w:pPr>
              <w:ind w:right="-72"/>
              <w:jc w:val="right"/>
              <w:rPr>
                <w:rFonts w:ascii="Arial" w:eastAsia="MS Mincho" w:hAnsi="Arial" w:cs="Arial"/>
                <w:color w:val="000000" w:themeColor="text1"/>
                <w:sz w:val="18"/>
                <w:szCs w:val="18"/>
              </w:rPr>
            </w:pPr>
            <w:r w:rsidRPr="00845E84">
              <w:rPr>
                <w:rFonts w:ascii="Arial" w:eastAsia="MS Mincho" w:hAnsi="Arial" w:cs="Arial"/>
                <w:color w:val="000000" w:themeColor="text1"/>
                <w:sz w:val="18"/>
                <w:szCs w:val="18"/>
              </w:rPr>
              <w:t>(</w:t>
            </w:r>
            <w:r w:rsidR="00392FDA" w:rsidRPr="00845E84">
              <w:rPr>
                <w:rFonts w:ascii="Arial" w:eastAsia="MS Mincho" w:hAnsi="Arial" w:cs="Arial"/>
                <w:color w:val="000000" w:themeColor="text1"/>
                <w:sz w:val="18"/>
                <w:szCs w:val="18"/>
                <w:cs/>
              </w:rPr>
              <w:t>7</w:t>
            </w:r>
            <w:r w:rsidR="00392FDA" w:rsidRPr="00845E84">
              <w:rPr>
                <w:rFonts w:ascii="Arial" w:eastAsia="MS Mincho" w:hAnsi="Arial" w:cs="Arial"/>
                <w:color w:val="000000" w:themeColor="text1"/>
                <w:sz w:val="18"/>
                <w:szCs w:val="18"/>
              </w:rPr>
              <w:t>,</w:t>
            </w:r>
            <w:r w:rsidR="00392FDA" w:rsidRPr="00845E84">
              <w:rPr>
                <w:rFonts w:ascii="Arial" w:eastAsia="MS Mincho" w:hAnsi="Arial" w:cs="Arial"/>
                <w:color w:val="000000" w:themeColor="text1"/>
                <w:sz w:val="18"/>
                <w:szCs w:val="18"/>
                <w:cs/>
              </w:rPr>
              <w:t>639</w:t>
            </w:r>
            <w:r w:rsidR="00392FDA" w:rsidRPr="00845E84">
              <w:rPr>
                <w:rFonts w:ascii="Arial" w:eastAsia="MS Mincho" w:hAnsi="Arial" w:cs="Arial"/>
                <w:color w:val="000000" w:themeColor="text1"/>
                <w:sz w:val="18"/>
                <w:szCs w:val="18"/>
              </w:rPr>
              <w:t>,</w:t>
            </w:r>
            <w:r w:rsidR="00392FDA" w:rsidRPr="00845E84">
              <w:rPr>
                <w:rFonts w:ascii="Arial" w:eastAsia="MS Mincho" w:hAnsi="Arial" w:cs="Arial"/>
                <w:color w:val="000000" w:themeColor="text1"/>
                <w:sz w:val="18"/>
                <w:szCs w:val="18"/>
                <w:cs/>
              </w:rPr>
              <w:t>508</w:t>
            </w:r>
            <w:r w:rsidRPr="00845E84">
              <w:rPr>
                <w:rFonts w:ascii="Arial" w:eastAsia="MS Mincho" w:hAnsi="Arial" w:cs="Arial"/>
                <w:color w:val="000000" w:themeColor="text1"/>
                <w:sz w:val="18"/>
                <w:szCs w:val="18"/>
              </w:rPr>
              <w:t>)</w:t>
            </w:r>
          </w:p>
        </w:tc>
        <w:tc>
          <w:tcPr>
            <w:tcW w:w="1559" w:type="dxa"/>
            <w:vAlign w:val="bottom"/>
          </w:tcPr>
          <w:p w14:paraId="796D54A5" w14:textId="3D649D24" w:rsidR="00CD6C8E" w:rsidRPr="00845E84" w:rsidRDefault="00CD6C8E" w:rsidP="00BA4CE3">
            <w:pPr>
              <w:ind w:right="-72"/>
              <w:jc w:val="right"/>
              <w:rPr>
                <w:rFonts w:ascii="Arial" w:eastAsia="MS Mincho" w:hAnsi="Arial" w:cs="Arial"/>
                <w:color w:val="000000" w:themeColor="text1"/>
                <w:sz w:val="18"/>
                <w:szCs w:val="18"/>
              </w:rPr>
            </w:pPr>
            <w:r w:rsidRPr="00845E84">
              <w:rPr>
                <w:rFonts w:ascii="Arial" w:eastAsia="MS Mincho" w:hAnsi="Arial" w:cs="Arial"/>
                <w:color w:val="000000" w:themeColor="text1"/>
                <w:sz w:val="18"/>
                <w:szCs w:val="18"/>
              </w:rPr>
              <w:t>14,195,617</w:t>
            </w:r>
          </w:p>
        </w:tc>
      </w:tr>
      <w:tr w:rsidR="00CD6C8E" w:rsidRPr="00845E84" w14:paraId="43C94F9C" w14:textId="77777777" w:rsidTr="00BA4CE3">
        <w:tc>
          <w:tcPr>
            <w:tcW w:w="5580" w:type="dxa"/>
            <w:vAlign w:val="bottom"/>
          </w:tcPr>
          <w:p w14:paraId="4C65F5F1" w14:textId="77777777" w:rsidR="00CD6C8E" w:rsidRPr="00845E84" w:rsidRDefault="00CD6C8E" w:rsidP="00CD6C8E">
            <w:pPr>
              <w:tabs>
                <w:tab w:val="left" w:pos="1134"/>
                <w:tab w:val="left" w:pos="1276"/>
                <w:tab w:val="center" w:pos="3402"/>
                <w:tab w:val="center" w:pos="4536"/>
                <w:tab w:val="center" w:pos="5670"/>
                <w:tab w:val="center" w:pos="6804"/>
                <w:tab w:val="right" w:pos="7655"/>
              </w:tabs>
              <w:ind w:left="-107"/>
              <w:rPr>
                <w:rFonts w:ascii="Arial" w:eastAsia="MS Mincho" w:hAnsi="Arial" w:cs="Arial"/>
                <w:sz w:val="18"/>
                <w:szCs w:val="18"/>
                <w:cs/>
              </w:rPr>
            </w:pPr>
            <w:r w:rsidRPr="00845E84">
              <w:rPr>
                <w:rFonts w:ascii="Arial" w:eastAsia="MS Mincho" w:hAnsi="Arial" w:cs="Arial"/>
                <w:sz w:val="18"/>
                <w:szCs w:val="18"/>
              </w:rPr>
              <w:t>Other income</w:t>
            </w:r>
          </w:p>
        </w:tc>
        <w:tc>
          <w:tcPr>
            <w:tcW w:w="1431" w:type="dxa"/>
            <w:shd w:val="clear" w:color="auto" w:fill="FAFAFA"/>
            <w:vAlign w:val="bottom"/>
          </w:tcPr>
          <w:p w14:paraId="7E99037A" w14:textId="77777777" w:rsidR="00CD6C8E" w:rsidRPr="00845E84" w:rsidRDefault="00CD6C8E" w:rsidP="00BA4CE3">
            <w:pPr>
              <w:ind w:right="-72"/>
              <w:jc w:val="right"/>
              <w:rPr>
                <w:rFonts w:ascii="Arial" w:eastAsia="MS Mincho" w:hAnsi="Arial" w:cs="Arial"/>
                <w:color w:val="000000" w:themeColor="text1"/>
                <w:sz w:val="18"/>
                <w:szCs w:val="18"/>
              </w:rPr>
            </w:pPr>
          </w:p>
        </w:tc>
        <w:tc>
          <w:tcPr>
            <w:tcW w:w="1417" w:type="dxa"/>
            <w:vAlign w:val="bottom"/>
          </w:tcPr>
          <w:p w14:paraId="4F2752DC" w14:textId="77777777" w:rsidR="00CD6C8E" w:rsidRPr="00845E84" w:rsidRDefault="00CD6C8E" w:rsidP="00BA4CE3">
            <w:pPr>
              <w:ind w:right="-72"/>
              <w:jc w:val="right"/>
              <w:rPr>
                <w:rFonts w:ascii="Arial" w:eastAsia="MS Mincho" w:hAnsi="Arial" w:cs="Arial"/>
                <w:color w:val="000000" w:themeColor="text1"/>
                <w:sz w:val="18"/>
                <w:szCs w:val="18"/>
              </w:rPr>
            </w:pPr>
          </w:p>
        </w:tc>
        <w:tc>
          <w:tcPr>
            <w:tcW w:w="1559" w:type="dxa"/>
            <w:shd w:val="clear" w:color="auto" w:fill="FAFAFA"/>
            <w:vAlign w:val="bottom"/>
          </w:tcPr>
          <w:p w14:paraId="32A29F5C" w14:textId="77777777" w:rsidR="00CD6C8E" w:rsidRPr="00845E84" w:rsidRDefault="00CD6C8E" w:rsidP="00BA4CE3">
            <w:pPr>
              <w:ind w:right="-72"/>
              <w:jc w:val="right"/>
              <w:rPr>
                <w:rFonts w:ascii="Arial" w:eastAsia="MS Mincho" w:hAnsi="Arial" w:cs="Arial"/>
                <w:color w:val="000000" w:themeColor="text1"/>
                <w:sz w:val="18"/>
                <w:szCs w:val="18"/>
              </w:rPr>
            </w:pPr>
          </w:p>
        </w:tc>
        <w:tc>
          <w:tcPr>
            <w:tcW w:w="1418" w:type="dxa"/>
            <w:vAlign w:val="bottom"/>
          </w:tcPr>
          <w:p w14:paraId="23C8534E" w14:textId="77777777" w:rsidR="00CD6C8E" w:rsidRPr="00845E84" w:rsidRDefault="00CD6C8E" w:rsidP="00BA4CE3">
            <w:pPr>
              <w:ind w:right="-72"/>
              <w:jc w:val="right"/>
              <w:rPr>
                <w:rFonts w:ascii="Arial" w:eastAsia="MS Mincho" w:hAnsi="Arial" w:cs="Arial"/>
                <w:color w:val="000000" w:themeColor="text1"/>
                <w:sz w:val="18"/>
                <w:szCs w:val="18"/>
              </w:rPr>
            </w:pPr>
          </w:p>
        </w:tc>
        <w:tc>
          <w:tcPr>
            <w:tcW w:w="1559" w:type="dxa"/>
            <w:shd w:val="clear" w:color="auto" w:fill="FAFAFA"/>
            <w:vAlign w:val="bottom"/>
          </w:tcPr>
          <w:p w14:paraId="5730AABB" w14:textId="39A51D4E" w:rsidR="00CD6C8E" w:rsidRPr="00845E84" w:rsidRDefault="00392FDA" w:rsidP="00BA4CE3">
            <w:pPr>
              <w:ind w:right="-72"/>
              <w:jc w:val="right"/>
              <w:rPr>
                <w:rFonts w:ascii="Arial" w:eastAsia="MS Mincho" w:hAnsi="Arial" w:cs="Arial"/>
                <w:color w:val="000000" w:themeColor="text1"/>
                <w:sz w:val="18"/>
                <w:szCs w:val="18"/>
              </w:rPr>
            </w:pPr>
            <w:r w:rsidRPr="00845E84">
              <w:rPr>
                <w:rFonts w:ascii="Arial" w:eastAsia="MS Mincho" w:hAnsi="Arial" w:cs="Arial"/>
                <w:color w:val="000000" w:themeColor="text1"/>
                <w:sz w:val="18"/>
                <w:szCs w:val="18"/>
                <w:cs/>
              </w:rPr>
              <w:t>6</w:t>
            </w:r>
            <w:r w:rsidRPr="00845E84">
              <w:rPr>
                <w:rFonts w:ascii="Arial" w:eastAsia="MS Mincho" w:hAnsi="Arial" w:cs="Arial"/>
                <w:color w:val="000000" w:themeColor="text1"/>
                <w:sz w:val="18"/>
                <w:szCs w:val="18"/>
              </w:rPr>
              <w:t>,</w:t>
            </w:r>
            <w:r w:rsidRPr="00845E84">
              <w:rPr>
                <w:rFonts w:ascii="Arial" w:eastAsia="MS Mincho" w:hAnsi="Arial" w:cs="Arial"/>
                <w:color w:val="000000" w:themeColor="text1"/>
                <w:sz w:val="18"/>
                <w:szCs w:val="18"/>
                <w:cs/>
              </w:rPr>
              <w:t>633</w:t>
            </w:r>
            <w:r w:rsidRPr="00845E84">
              <w:rPr>
                <w:rFonts w:ascii="Arial" w:eastAsia="MS Mincho" w:hAnsi="Arial" w:cs="Arial"/>
                <w:color w:val="000000" w:themeColor="text1"/>
                <w:sz w:val="18"/>
                <w:szCs w:val="18"/>
              </w:rPr>
              <w:t>,</w:t>
            </w:r>
            <w:r w:rsidRPr="00845E84">
              <w:rPr>
                <w:rFonts w:ascii="Arial" w:eastAsia="MS Mincho" w:hAnsi="Arial" w:cs="Arial"/>
                <w:color w:val="000000" w:themeColor="text1"/>
                <w:sz w:val="18"/>
                <w:szCs w:val="18"/>
                <w:cs/>
              </w:rPr>
              <w:t>175</w:t>
            </w:r>
          </w:p>
        </w:tc>
        <w:tc>
          <w:tcPr>
            <w:tcW w:w="1559" w:type="dxa"/>
            <w:vAlign w:val="bottom"/>
          </w:tcPr>
          <w:p w14:paraId="0112A825" w14:textId="57ED3183" w:rsidR="00CD6C8E" w:rsidRPr="00845E84" w:rsidRDefault="00CD6C8E" w:rsidP="00BA4CE3">
            <w:pPr>
              <w:tabs>
                <w:tab w:val="left" w:pos="-72"/>
              </w:tabs>
              <w:ind w:right="-72"/>
              <w:jc w:val="right"/>
              <w:rPr>
                <w:rFonts w:ascii="Arial" w:eastAsia="MS Mincho" w:hAnsi="Arial" w:cs="Arial"/>
                <w:color w:val="000000" w:themeColor="text1"/>
                <w:sz w:val="18"/>
                <w:szCs w:val="18"/>
              </w:rPr>
            </w:pPr>
            <w:r w:rsidRPr="00845E84">
              <w:rPr>
                <w:rFonts w:ascii="Arial" w:eastAsia="MS Mincho" w:hAnsi="Arial" w:cs="Arial"/>
                <w:color w:val="000000" w:themeColor="text1"/>
                <w:sz w:val="18"/>
                <w:szCs w:val="18"/>
              </w:rPr>
              <w:t>5,010,806</w:t>
            </w:r>
          </w:p>
        </w:tc>
      </w:tr>
      <w:tr w:rsidR="00CD6C8E" w:rsidRPr="00845E84" w14:paraId="19A89E66" w14:textId="77777777" w:rsidTr="00BA4CE3">
        <w:tc>
          <w:tcPr>
            <w:tcW w:w="5580" w:type="dxa"/>
            <w:vAlign w:val="bottom"/>
          </w:tcPr>
          <w:p w14:paraId="1CFFE80B" w14:textId="77777777" w:rsidR="00CD6C8E" w:rsidRPr="00845E84" w:rsidRDefault="00CD6C8E" w:rsidP="00CD6C8E">
            <w:pPr>
              <w:ind w:left="-107"/>
              <w:rPr>
                <w:rFonts w:ascii="Arial" w:eastAsia="MS Mincho" w:hAnsi="Arial" w:cs="Arial"/>
                <w:sz w:val="18"/>
                <w:szCs w:val="18"/>
              </w:rPr>
            </w:pPr>
            <w:r w:rsidRPr="00845E84">
              <w:rPr>
                <w:rFonts w:ascii="Arial" w:eastAsia="MS Mincho" w:hAnsi="Arial" w:cs="Arial"/>
                <w:sz w:val="18"/>
                <w:szCs w:val="18"/>
              </w:rPr>
              <w:t>Selling expenses</w:t>
            </w:r>
          </w:p>
        </w:tc>
        <w:tc>
          <w:tcPr>
            <w:tcW w:w="1431" w:type="dxa"/>
            <w:shd w:val="clear" w:color="auto" w:fill="FAFAFA"/>
            <w:vAlign w:val="bottom"/>
          </w:tcPr>
          <w:p w14:paraId="2075C12B" w14:textId="77777777" w:rsidR="00CD6C8E" w:rsidRPr="00845E84" w:rsidRDefault="00CD6C8E" w:rsidP="00BA4CE3">
            <w:pPr>
              <w:ind w:right="-72"/>
              <w:jc w:val="right"/>
              <w:rPr>
                <w:rFonts w:ascii="Arial" w:eastAsia="MS Mincho" w:hAnsi="Arial" w:cs="Arial"/>
                <w:color w:val="000000" w:themeColor="text1"/>
                <w:sz w:val="18"/>
                <w:szCs w:val="18"/>
              </w:rPr>
            </w:pPr>
          </w:p>
        </w:tc>
        <w:tc>
          <w:tcPr>
            <w:tcW w:w="1417" w:type="dxa"/>
            <w:vAlign w:val="bottom"/>
          </w:tcPr>
          <w:p w14:paraId="608059EC" w14:textId="77777777" w:rsidR="00CD6C8E" w:rsidRPr="00845E84" w:rsidRDefault="00CD6C8E" w:rsidP="00BA4CE3">
            <w:pPr>
              <w:ind w:right="-72"/>
              <w:jc w:val="right"/>
              <w:rPr>
                <w:rFonts w:ascii="Arial" w:eastAsia="MS Mincho" w:hAnsi="Arial" w:cs="Arial"/>
                <w:color w:val="000000" w:themeColor="text1"/>
                <w:sz w:val="18"/>
                <w:szCs w:val="18"/>
              </w:rPr>
            </w:pPr>
          </w:p>
        </w:tc>
        <w:tc>
          <w:tcPr>
            <w:tcW w:w="1559" w:type="dxa"/>
            <w:shd w:val="clear" w:color="auto" w:fill="FAFAFA"/>
            <w:vAlign w:val="bottom"/>
          </w:tcPr>
          <w:p w14:paraId="3706A1A1" w14:textId="77777777" w:rsidR="00CD6C8E" w:rsidRPr="00845E84" w:rsidRDefault="00CD6C8E" w:rsidP="00BA4CE3">
            <w:pPr>
              <w:ind w:right="-72"/>
              <w:jc w:val="right"/>
              <w:rPr>
                <w:rFonts w:ascii="Arial" w:eastAsia="MS Mincho" w:hAnsi="Arial" w:cs="Arial"/>
                <w:color w:val="000000" w:themeColor="text1"/>
                <w:sz w:val="18"/>
                <w:szCs w:val="18"/>
              </w:rPr>
            </w:pPr>
          </w:p>
        </w:tc>
        <w:tc>
          <w:tcPr>
            <w:tcW w:w="1418" w:type="dxa"/>
            <w:vAlign w:val="bottom"/>
          </w:tcPr>
          <w:p w14:paraId="147370BD" w14:textId="77777777" w:rsidR="00CD6C8E" w:rsidRPr="00845E84" w:rsidRDefault="00CD6C8E" w:rsidP="00BA4CE3">
            <w:pPr>
              <w:ind w:right="-72"/>
              <w:jc w:val="right"/>
              <w:rPr>
                <w:rFonts w:ascii="Arial" w:eastAsia="MS Mincho" w:hAnsi="Arial" w:cs="Arial"/>
                <w:color w:val="000000" w:themeColor="text1"/>
                <w:sz w:val="18"/>
                <w:szCs w:val="18"/>
              </w:rPr>
            </w:pPr>
          </w:p>
        </w:tc>
        <w:tc>
          <w:tcPr>
            <w:tcW w:w="1559" w:type="dxa"/>
            <w:shd w:val="clear" w:color="auto" w:fill="FAFAFA"/>
            <w:vAlign w:val="bottom"/>
          </w:tcPr>
          <w:p w14:paraId="2BB8AE92" w14:textId="194B4F12" w:rsidR="00CD6C8E" w:rsidRPr="00845E84" w:rsidRDefault="00EE2BC4" w:rsidP="00BA4CE3">
            <w:pPr>
              <w:ind w:right="-72"/>
              <w:jc w:val="right"/>
              <w:rPr>
                <w:rFonts w:ascii="Arial" w:eastAsia="MS Mincho" w:hAnsi="Arial" w:cs="Arial"/>
                <w:color w:val="000000" w:themeColor="text1"/>
                <w:sz w:val="18"/>
                <w:szCs w:val="18"/>
              </w:rPr>
            </w:pPr>
            <w:r w:rsidRPr="00845E84">
              <w:rPr>
                <w:rFonts w:ascii="Arial" w:eastAsia="MS Mincho" w:hAnsi="Arial" w:cs="Arial"/>
                <w:color w:val="000000" w:themeColor="text1"/>
                <w:sz w:val="18"/>
                <w:szCs w:val="18"/>
              </w:rPr>
              <w:t>(</w:t>
            </w:r>
            <w:r w:rsidR="00392FDA" w:rsidRPr="00845E84">
              <w:rPr>
                <w:rFonts w:ascii="Arial" w:eastAsia="MS Mincho" w:hAnsi="Arial" w:cs="Arial"/>
                <w:color w:val="000000" w:themeColor="text1"/>
                <w:sz w:val="18"/>
                <w:szCs w:val="18"/>
                <w:cs/>
              </w:rPr>
              <w:t>130</w:t>
            </w:r>
            <w:r w:rsidR="00392FDA" w:rsidRPr="00845E84">
              <w:rPr>
                <w:rFonts w:ascii="Arial" w:eastAsia="MS Mincho" w:hAnsi="Arial" w:cs="Arial"/>
                <w:color w:val="000000" w:themeColor="text1"/>
                <w:sz w:val="18"/>
                <w:szCs w:val="18"/>
              </w:rPr>
              <w:t>,</w:t>
            </w:r>
            <w:r w:rsidR="00392FDA" w:rsidRPr="00845E84">
              <w:rPr>
                <w:rFonts w:ascii="Arial" w:eastAsia="MS Mincho" w:hAnsi="Arial" w:cs="Arial"/>
                <w:color w:val="000000" w:themeColor="text1"/>
                <w:sz w:val="18"/>
                <w:szCs w:val="18"/>
                <w:cs/>
              </w:rPr>
              <w:t>349</w:t>
            </w:r>
            <w:r w:rsidR="00392FDA" w:rsidRPr="00845E84">
              <w:rPr>
                <w:rFonts w:ascii="Arial" w:eastAsia="MS Mincho" w:hAnsi="Arial" w:cs="Arial"/>
                <w:color w:val="000000" w:themeColor="text1"/>
                <w:sz w:val="18"/>
                <w:szCs w:val="18"/>
              </w:rPr>
              <w:t>,</w:t>
            </w:r>
            <w:r w:rsidR="00392FDA" w:rsidRPr="00845E84">
              <w:rPr>
                <w:rFonts w:ascii="Arial" w:eastAsia="MS Mincho" w:hAnsi="Arial" w:cs="Arial"/>
                <w:color w:val="000000" w:themeColor="text1"/>
                <w:sz w:val="18"/>
                <w:szCs w:val="18"/>
                <w:cs/>
              </w:rPr>
              <w:t>917</w:t>
            </w:r>
            <w:r w:rsidRPr="00845E84">
              <w:rPr>
                <w:rFonts w:ascii="Arial" w:eastAsia="MS Mincho" w:hAnsi="Arial" w:cs="Arial"/>
                <w:color w:val="000000" w:themeColor="text1"/>
                <w:sz w:val="18"/>
                <w:szCs w:val="18"/>
              </w:rPr>
              <w:t>)</w:t>
            </w:r>
          </w:p>
        </w:tc>
        <w:tc>
          <w:tcPr>
            <w:tcW w:w="1559" w:type="dxa"/>
            <w:vAlign w:val="bottom"/>
          </w:tcPr>
          <w:p w14:paraId="670DDB72" w14:textId="57427217" w:rsidR="00CD6C8E" w:rsidRPr="00845E84" w:rsidRDefault="00EE2BC4" w:rsidP="00BA4CE3">
            <w:pPr>
              <w:tabs>
                <w:tab w:val="left" w:pos="-72"/>
              </w:tabs>
              <w:ind w:right="-72"/>
              <w:jc w:val="right"/>
              <w:rPr>
                <w:rFonts w:ascii="Arial" w:eastAsia="MS Mincho" w:hAnsi="Arial" w:cs="Arial"/>
                <w:color w:val="000000" w:themeColor="text1"/>
                <w:sz w:val="18"/>
                <w:szCs w:val="18"/>
              </w:rPr>
            </w:pPr>
            <w:r w:rsidRPr="00845E84">
              <w:rPr>
                <w:rFonts w:ascii="Arial" w:eastAsia="MS Mincho" w:hAnsi="Arial" w:cs="Arial"/>
                <w:color w:val="000000" w:themeColor="text1"/>
                <w:sz w:val="18"/>
                <w:szCs w:val="18"/>
              </w:rPr>
              <w:t>(</w:t>
            </w:r>
            <w:r w:rsidR="00CD6C8E" w:rsidRPr="00845E84">
              <w:rPr>
                <w:rFonts w:ascii="Arial" w:eastAsia="MS Mincho" w:hAnsi="Arial" w:cs="Arial"/>
                <w:color w:val="000000" w:themeColor="text1"/>
                <w:sz w:val="18"/>
                <w:szCs w:val="18"/>
              </w:rPr>
              <w:t>124,822,730</w:t>
            </w:r>
            <w:r w:rsidRPr="00845E84">
              <w:rPr>
                <w:rFonts w:ascii="Arial" w:eastAsia="MS Mincho" w:hAnsi="Arial" w:cs="Arial"/>
                <w:color w:val="000000" w:themeColor="text1"/>
                <w:sz w:val="18"/>
                <w:szCs w:val="18"/>
              </w:rPr>
              <w:t>)</w:t>
            </w:r>
          </w:p>
        </w:tc>
      </w:tr>
      <w:tr w:rsidR="00CD6C8E" w:rsidRPr="00845E84" w14:paraId="51E20A46" w14:textId="77777777" w:rsidTr="00BA4CE3">
        <w:tc>
          <w:tcPr>
            <w:tcW w:w="5580" w:type="dxa"/>
            <w:vAlign w:val="bottom"/>
          </w:tcPr>
          <w:p w14:paraId="74D17DCD" w14:textId="77777777" w:rsidR="00CD6C8E" w:rsidRPr="00845E84" w:rsidRDefault="00CD6C8E" w:rsidP="00CD6C8E">
            <w:pPr>
              <w:tabs>
                <w:tab w:val="left" w:pos="1134"/>
                <w:tab w:val="left" w:pos="1276"/>
                <w:tab w:val="center" w:pos="3402"/>
                <w:tab w:val="center" w:pos="4536"/>
                <w:tab w:val="center" w:pos="5670"/>
                <w:tab w:val="center" w:pos="6804"/>
                <w:tab w:val="right" w:pos="7655"/>
              </w:tabs>
              <w:ind w:left="-107"/>
              <w:rPr>
                <w:rFonts w:ascii="Arial" w:eastAsia="MS Mincho" w:hAnsi="Arial" w:cs="Arial"/>
                <w:sz w:val="18"/>
                <w:szCs w:val="18"/>
                <w:cs/>
              </w:rPr>
            </w:pPr>
            <w:r w:rsidRPr="00845E84">
              <w:rPr>
                <w:rFonts w:ascii="Arial" w:eastAsia="MS Mincho" w:hAnsi="Arial" w:cs="Arial"/>
                <w:sz w:val="18"/>
                <w:szCs w:val="18"/>
              </w:rPr>
              <w:t>Administrative expenses</w:t>
            </w:r>
          </w:p>
        </w:tc>
        <w:tc>
          <w:tcPr>
            <w:tcW w:w="1431" w:type="dxa"/>
            <w:shd w:val="clear" w:color="auto" w:fill="FAFAFA"/>
            <w:vAlign w:val="bottom"/>
          </w:tcPr>
          <w:p w14:paraId="23D41E01" w14:textId="77777777" w:rsidR="00CD6C8E" w:rsidRPr="00845E84" w:rsidRDefault="00CD6C8E" w:rsidP="00BA4CE3">
            <w:pPr>
              <w:ind w:right="-72"/>
              <w:jc w:val="right"/>
              <w:rPr>
                <w:rFonts w:ascii="Arial" w:eastAsia="MS Mincho" w:hAnsi="Arial" w:cs="Arial"/>
                <w:color w:val="000000" w:themeColor="text1"/>
                <w:sz w:val="18"/>
                <w:szCs w:val="18"/>
              </w:rPr>
            </w:pPr>
          </w:p>
        </w:tc>
        <w:tc>
          <w:tcPr>
            <w:tcW w:w="1417" w:type="dxa"/>
            <w:vAlign w:val="bottom"/>
          </w:tcPr>
          <w:p w14:paraId="1B8FE202" w14:textId="77777777" w:rsidR="00CD6C8E" w:rsidRPr="00845E84" w:rsidRDefault="00CD6C8E" w:rsidP="00BA4CE3">
            <w:pPr>
              <w:ind w:right="-72"/>
              <w:jc w:val="right"/>
              <w:rPr>
                <w:rFonts w:ascii="Arial" w:eastAsia="MS Mincho" w:hAnsi="Arial" w:cs="Arial"/>
                <w:color w:val="000000" w:themeColor="text1"/>
                <w:sz w:val="18"/>
                <w:szCs w:val="18"/>
              </w:rPr>
            </w:pPr>
          </w:p>
        </w:tc>
        <w:tc>
          <w:tcPr>
            <w:tcW w:w="1559" w:type="dxa"/>
            <w:shd w:val="clear" w:color="auto" w:fill="FAFAFA"/>
            <w:vAlign w:val="bottom"/>
          </w:tcPr>
          <w:p w14:paraId="79DE31CD" w14:textId="77777777" w:rsidR="00CD6C8E" w:rsidRPr="00845E84" w:rsidRDefault="00CD6C8E" w:rsidP="00BA4CE3">
            <w:pPr>
              <w:ind w:right="-72"/>
              <w:jc w:val="right"/>
              <w:rPr>
                <w:rFonts w:ascii="Arial" w:eastAsia="MS Mincho" w:hAnsi="Arial" w:cs="Arial"/>
                <w:color w:val="000000" w:themeColor="text1"/>
                <w:sz w:val="18"/>
                <w:szCs w:val="18"/>
              </w:rPr>
            </w:pPr>
          </w:p>
        </w:tc>
        <w:tc>
          <w:tcPr>
            <w:tcW w:w="1418" w:type="dxa"/>
            <w:vAlign w:val="bottom"/>
          </w:tcPr>
          <w:p w14:paraId="5C2985D3" w14:textId="77777777" w:rsidR="00CD6C8E" w:rsidRPr="00845E84" w:rsidRDefault="00CD6C8E" w:rsidP="00BA4CE3">
            <w:pPr>
              <w:ind w:right="-72"/>
              <w:jc w:val="right"/>
              <w:rPr>
                <w:rFonts w:ascii="Arial" w:eastAsia="MS Mincho" w:hAnsi="Arial" w:cs="Arial"/>
                <w:color w:val="000000" w:themeColor="text1"/>
                <w:sz w:val="18"/>
                <w:szCs w:val="18"/>
              </w:rPr>
            </w:pPr>
          </w:p>
        </w:tc>
        <w:tc>
          <w:tcPr>
            <w:tcW w:w="1559" w:type="dxa"/>
            <w:shd w:val="clear" w:color="auto" w:fill="FAFAFA"/>
            <w:vAlign w:val="bottom"/>
          </w:tcPr>
          <w:p w14:paraId="3FFFCF56" w14:textId="6C9387AD" w:rsidR="00CD6C8E" w:rsidRPr="00845E84" w:rsidRDefault="00EE2BC4" w:rsidP="00BA4CE3">
            <w:pPr>
              <w:ind w:right="-72"/>
              <w:jc w:val="right"/>
              <w:rPr>
                <w:rFonts w:ascii="Arial" w:eastAsia="MS Mincho" w:hAnsi="Arial" w:cs="Arial"/>
                <w:color w:val="000000" w:themeColor="text1"/>
                <w:sz w:val="18"/>
                <w:szCs w:val="18"/>
              </w:rPr>
            </w:pPr>
            <w:r w:rsidRPr="00845E84">
              <w:rPr>
                <w:rFonts w:ascii="Arial" w:eastAsia="MS Mincho" w:hAnsi="Arial" w:cs="Arial"/>
                <w:color w:val="000000" w:themeColor="text1"/>
                <w:sz w:val="18"/>
                <w:szCs w:val="18"/>
              </w:rPr>
              <w:t>(</w:t>
            </w:r>
            <w:r w:rsidR="00392FDA" w:rsidRPr="00845E84">
              <w:rPr>
                <w:rFonts w:ascii="Arial" w:eastAsia="MS Mincho" w:hAnsi="Arial" w:cs="Arial"/>
                <w:color w:val="000000" w:themeColor="text1"/>
                <w:sz w:val="18"/>
                <w:szCs w:val="18"/>
                <w:cs/>
              </w:rPr>
              <w:t>268</w:t>
            </w:r>
            <w:r w:rsidR="00392FDA" w:rsidRPr="00845E84">
              <w:rPr>
                <w:rFonts w:ascii="Arial" w:eastAsia="MS Mincho" w:hAnsi="Arial" w:cs="Arial"/>
                <w:color w:val="000000" w:themeColor="text1"/>
                <w:sz w:val="18"/>
                <w:szCs w:val="18"/>
              </w:rPr>
              <w:t>,</w:t>
            </w:r>
            <w:r w:rsidR="00392FDA" w:rsidRPr="00845E84">
              <w:rPr>
                <w:rFonts w:ascii="Arial" w:eastAsia="MS Mincho" w:hAnsi="Arial" w:cs="Arial"/>
                <w:color w:val="000000" w:themeColor="text1"/>
                <w:sz w:val="18"/>
                <w:szCs w:val="18"/>
                <w:cs/>
              </w:rPr>
              <w:t>301</w:t>
            </w:r>
            <w:r w:rsidR="00392FDA" w:rsidRPr="00845E84">
              <w:rPr>
                <w:rFonts w:ascii="Arial" w:eastAsia="MS Mincho" w:hAnsi="Arial" w:cs="Arial"/>
                <w:color w:val="000000" w:themeColor="text1"/>
                <w:sz w:val="18"/>
                <w:szCs w:val="18"/>
              </w:rPr>
              <w:t>,</w:t>
            </w:r>
            <w:r w:rsidR="00392FDA" w:rsidRPr="00845E84">
              <w:rPr>
                <w:rFonts w:ascii="Arial" w:eastAsia="MS Mincho" w:hAnsi="Arial" w:cs="Arial"/>
                <w:color w:val="000000" w:themeColor="text1"/>
                <w:sz w:val="18"/>
                <w:szCs w:val="18"/>
                <w:cs/>
              </w:rPr>
              <w:t>893</w:t>
            </w:r>
            <w:r w:rsidRPr="00845E84">
              <w:rPr>
                <w:rFonts w:ascii="Arial" w:eastAsia="MS Mincho" w:hAnsi="Arial" w:cs="Arial"/>
                <w:color w:val="000000" w:themeColor="text1"/>
                <w:sz w:val="18"/>
                <w:szCs w:val="18"/>
              </w:rPr>
              <w:t>)</w:t>
            </w:r>
          </w:p>
        </w:tc>
        <w:tc>
          <w:tcPr>
            <w:tcW w:w="1559" w:type="dxa"/>
            <w:vAlign w:val="bottom"/>
          </w:tcPr>
          <w:p w14:paraId="53C1EE5B" w14:textId="4A7A2A72" w:rsidR="00CD6C8E" w:rsidRPr="00845E84" w:rsidRDefault="00EE2BC4" w:rsidP="00BA4CE3">
            <w:pPr>
              <w:tabs>
                <w:tab w:val="left" w:pos="-72"/>
              </w:tabs>
              <w:ind w:right="-72"/>
              <w:jc w:val="right"/>
              <w:rPr>
                <w:rFonts w:ascii="Arial" w:eastAsia="MS Mincho" w:hAnsi="Arial" w:cs="Arial"/>
                <w:color w:val="000000" w:themeColor="text1"/>
                <w:sz w:val="18"/>
                <w:szCs w:val="18"/>
              </w:rPr>
            </w:pPr>
            <w:r w:rsidRPr="00845E84">
              <w:rPr>
                <w:rFonts w:ascii="Arial" w:eastAsia="MS Mincho" w:hAnsi="Arial" w:cs="Arial"/>
                <w:color w:val="000000" w:themeColor="text1"/>
                <w:sz w:val="18"/>
                <w:szCs w:val="18"/>
              </w:rPr>
              <w:t>(</w:t>
            </w:r>
            <w:r w:rsidR="00CD6C8E" w:rsidRPr="00845E84">
              <w:rPr>
                <w:rFonts w:ascii="Arial" w:eastAsia="MS Mincho" w:hAnsi="Arial" w:cs="Arial"/>
                <w:color w:val="000000" w:themeColor="text1"/>
                <w:sz w:val="18"/>
                <w:szCs w:val="18"/>
              </w:rPr>
              <w:t>249,311,493</w:t>
            </w:r>
            <w:r w:rsidRPr="00845E84">
              <w:rPr>
                <w:rFonts w:ascii="Arial" w:eastAsia="MS Mincho" w:hAnsi="Arial" w:cs="Arial"/>
                <w:color w:val="000000" w:themeColor="text1"/>
                <w:sz w:val="18"/>
                <w:szCs w:val="18"/>
              </w:rPr>
              <w:t>)</w:t>
            </w:r>
          </w:p>
        </w:tc>
      </w:tr>
      <w:tr w:rsidR="00CD6C8E" w:rsidRPr="00845E84" w14:paraId="1290F833" w14:textId="77777777" w:rsidTr="00BA4CE3">
        <w:tc>
          <w:tcPr>
            <w:tcW w:w="5580" w:type="dxa"/>
            <w:vAlign w:val="bottom"/>
          </w:tcPr>
          <w:p w14:paraId="67B10AE0" w14:textId="77777777" w:rsidR="00CD6C8E" w:rsidRPr="00845E84" w:rsidRDefault="00CD6C8E" w:rsidP="00CD6C8E">
            <w:pPr>
              <w:tabs>
                <w:tab w:val="left" w:pos="1134"/>
                <w:tab w:val="left" w:pos="1276"/>
                <w:tab w:val="center" w:pos="3402"/>
                <w:tab w:val="center" w:pos="4536"/>
                <w:tab w:val="center" w:pos="5670"/>
                <w:tab w:val="center" w:pos="6804"/>
                <w:tab w:val="right" w:pos="7655"/>
              </w:tabs>
              <w:ind w:left="-108" w:right="-108"/>
              <w:rPr>
                <w:rFonts w:ascii="Arial" w:eastAsia="MS Mincho" w:hAnsi="Arial" w:cs="Arial"/>
                <w:spacing w:val="-8"/>
                <w:sz w:val="18"/>
                <w:szCs w:val="18"/>
              </w:rPr>
            </w:pPr>
            <w:r w:rsidRPr="00845E84">
              <w:rPr>
                <w:rFonts w:ascii="Arial" w:eastAsia="MS Mincho" w:hAnsi="Arial" w:cs="Arial"/>
                <w:spacing w:val="-8"/>
                <w:sz w:val="18"/>
                <w:szCs w:val="18"/>
              </w:rPr>
              <w:t xml:space="preserve">Reversal of </w:t>
            </w:r>
            <w:r w:rsidRPr="00845E84">
              <w:rPr>
                <w:rFonts w:ascii="Arial" w:eastAsia="MS Mincho" w:hAnsi="Arial" w:cs="Arial"/>
                <w:spacing w:val="-8"/>
                <w:sz w:val="18"/>
                <w:szCs w:val="18"/>
                <w:cs/>
              </w:rPr>
              <w:t>(</w:t>
            </w:r>
            <w:r w:rsidRPr="00845E84">
              <w:rPr>
                <w:rFonts w:ascii="Arial" w:eastAsia="MS Mincho" w:hAnsi="Arial" w:cs="Arial"/>
                <w:spacing w:val="-8"/>
                <w:sz w:val="18"/>
                <w:szCs w:val="18"/>
              </w:rPr>
              <w:t>loss from</w:t>
            </w:r>
            <w:r w:rsidRPr="00845E84">
              <w:rPr>
                <w:rFonts w:ascii="Arial" w:eastAsia="MS Mincho" w:hAnsi="Arial" w:cs="Arial"/>
                <w:spacing w:val="-8"/>
                <w:sz w:val="18"/>
                <w:szCs w:val="18"/>
                <w:cs/>
              </w:rPr>
              <w:t xml:space="preserve">) </w:t>
            </w:r>
            <w:r w:rsidRPr="00845E84">
              <w:rPr>
                <w:rFonts w:ascii="Arial" w:eastAsia="MS Mincho" w:hAnsi="Arial" w:cs="Arial"/>
                <w:spacing w:val="-8"/>
                <w:sz w:val="18"/>
                <w:szCs w:val="18"/>
              </w:rPr>
              <w:t>net impairment losses on financial assets</w:t>
            </w:r>
          </w:p>
        </w:tc>
        <w:tc>
          <w:tcPr>
            <w:tcW w:w="1431" w:type="dxa"/>
            <w:shd w:val="clear" w:color="auto" w:fill="FAFAFA"/>
            <w:vAlign w:val="bottom"/>
          </w:tcPr>
          <w:p w14:paraId="0DFB1F5A" w14:textId="77777777" w:rsidR="00CD6C8E" w:rsidRPr="00845E84" w:rsidRDefault="00CD6C8E" w:rsidP="00BA4CE3">
            <w:pPr>
              <w:ind w:right="-72"/>
              <w:jc w:val="right"/>
              <w:rPr>
                <w:rFonts w:ascii="Arial" w:eastAsia="MS Mincho" w:hAnsi="Arial" w:cs="Arial"/>
                <w:color w:val="000000" w:themeColor="text1"/>
                <w:sz w:val="18"/>
                <w:szCs w:val="18"/>
              </w:rPr>
            </w:pPr>
          </w:p>
        </w:tc>
        <w:tc>
          <w:tcPr>
            <w:tcW w:w="1417" w:type="dxa"/>
            <w:vAlign w:val="bottom"/>
          </w:tcPr>
          <w:p w14:paraId="75EE695A" w14:textId="77777777" w:rsidR="00CD6C8E" w:rsidRPr="00845E84" w:rsidRDefault="00CD6C8E" w:rsidP="00BA4CE3">
            <w:pPr>
              <w:ind w:right="-72"/>
              <w:jc w:val="right"/>
              <w:rPr>
                <w:rFonts w:ascii="Arial" w:eastAsia="MS Mincho" w:hAnsi="Arial" w:cs="Arial"/>
                <w:color w:val="000000" w:themeColor="text1"/>
                <w:sz w:val="18"/>
                <w:szCs w:val="18"/>
              </w:rPr>
            </w:pPr>
          </w:p>
        </w:tc>
        <w:tc>
          <w:tcPr>
            <w:tcW w:w="1559" w:type="dxa"/>
            <w:shd w:val="clear" w:color="auto" w:fill="FAFAFA"/>
            <w:vAlign w:val="bottom"/>
          </w:tcPr>
          <w:p w14:paraId="564CA199" w14:textId="77777777" w:rsidR="00CD6C8E" w:rsidRPr="00845E84" w:rsidRDefault="00CD6C8E" w:rsidP="00BA4CE3">
            <w:pPr>
              <w:ind w:right="-72"/>
              <w:jc w:val="right"/>
              <w:rPr>
                <w:rFonts w:ascii="Arial" w:eastAsia="MS Mincho" w:hAnsi="Arial" w:cs="Arial"/>
                <w:color w:val="000000" w:themeColor="text1"/>
                <w:sz w:val="18"/>
                <w:szCs w:val="18"/>
              </w:rPr>
            </w:pPr>
          </w:p>
        </w:tc>
        <w:tc>
          <w:tcPr>
            <w:tcW w:w="1418" w:type="dxa"/>
            <w:vAlign w:val="bottom"/>
          </w:tcPr>
          <w:p w14:paraId="54E046D1" w14:textId="77777777" w:rsidR="00CD6C8E" w:rsidRPr="00845E84" w:rsidRDefault="00CD6C8E" w:rsidP="00BA4CE3">
            <w:pPr>
              <w:ind w:right="-72"/>
              <w:jc w:val="right"/>
              <w:rPr>
                <w:rFonts w:ascii="Arial" w:eastAsia="MS Mincho" w:hAnsi="Arial" w:cs="Arial"/>
                <w:color w:val="000000" w:themeColor="text1"/>
                <w:sz w:val="18"/>
                <w:szCs w:val="18"/>
              </w:rPr>
            </w:pPr>
          </w:p>
        </w:tc>
        <w:tc>
          <w:tcPr>
            <w:tcW w:w="1559" w:type="dxa"/>
            <w:shd w:val="clear" w:color="auto" w:fill="FAFAFA"/>
            <w:vAlign w:val="bottom"/>
          </w:tcPr>
          <w:p w14:paraId="3B09B0C5" w14:textId="1BEC3B5F" w:rsidR="00CD6C8E" w:rsidRPr="00845E84" w:rsidRDefault="00EE2BC4" w:rsidP="00BA4CE3">
            <w:pPr>
              <w:ind w:right="-72"/>
              <w:jc w:val="right"/>
              <w:rPr>
                <w:rFonts w:ascii="Arial" w:eastAsia="MS Mincho" w:hAnsi="Arial" w:cs="Arial"/>
                <w:color w:val="000000" w:themeColor="text1"/>
                <w:sz w:val="18"/>
                <w:szCs w:val="18"/>
              </w:rPr>
            </w:pPr>
            <w:r w:rsidRPr="00845E84">
              <w:rPr>
                <w:rFonts w:ascii="Arial" w:eastAsia="MS Mincho" w:hAnsi="Arial" w:cs="Arial"/>
                <w:color w:val="000000" w:themeColor="text1"/>
                <w:sz w:val="18"/>
                <w:szCs w:val="18"/>
              </w:rPr>
              <w:t>(</w:t>
            </w:r>
            <w:r w:rsidR="00392FDA" w:rsidRPr="00845E84">
              <w:rPr>
                <w:rFonts w:ascii="Arial" w:eastAsia="MS Mincho" w:hAnsi="Arial" w:cs="Arial"/>
                <w:color w:val="000000" w:themeColor="text1"/>
                <w:sz w:val="18"/>
                <w:szCs w:val="18"/>
                <w:cs/>
              </w:rPr>
              <w:t>655</w:t>
            </w:r>
            <w:r w:rsidR="00392FDA" w:rsidRPr="00845E84">
              <w:rPr>
                <w:rFonts w:ascii="Arial" w:eastAsia="MS Mincho" w:hAnsi="Arial" w:cs="Arial"/>
                <w:color w:val="000000" w:themeColor="text1"/>
                <w:sz w:val="18"/>
                <w:szCs w:val="18"/>
              </w:rPr>
              <w:t>,</w:t>
            </w:r>
            <w:r w:rsidR="00392FDA" w:rsidRPr="00845E84">
              <w:rPr>
                <w:rFonts w:ascii="Arial" w:eastAsia="MS Mincho" w:hAnsi="Arial" w:cs="Arial"/>
                <w:color w:val="000000" w:themeColor="text1"/>
                <w:sz w:val="18"/>
                <w:szCs w:val="18"/>
                <w:cs/>
              </w:rPr>
              <w:t>542</w:t>
            </w:r>
            <w:r w:rsidRPr="00845E84">
              <w:rPr>
                <w:rFonts w:ascii="Arial" w:eastAsia="MS Mincho" w:hAnsi="Arial" w:cs="Arial"/>
                <w:color w:val="000000" w:themeColor="text1"/>
                <w:sz w:val="18"/>
                <w:szCs w:val="18"/>
              </w:rPr>
              <w:t>)</w:t>
            </w:r>
          </w:p>
        </w:tc>
        <w:tc>
          <w:tcPr>
            <w:tcW w:w="1559" w:type="dxa"/>
            <w:vAlign w:val="bottom"/>
          </w:tcPr>
          <w:p w14:paraId="7DCF3E2B" w14:textId="41915AB6" w:rsidR="00CD6C8E" w:rsidRPr="00845E84" w:rsidRDefault="00CD6C8E" w:rsidP="00BA4CE3">
            <w:pPr>
              <w:tabs>
                <w:tab w:val="left" w:pos="-72"/>
              </w:tabs>
              <w:ind w:right="-72"/>
              <w:jc w:val="right"/>
              <w:rPr>
                <w:rFonts w:ascii="Arial" w:eastAsia="MS Mincho" w:hAnsi="Arial" w:cs="Arial"/>
                <w:color w:val="000000" w:themeColor="text1"/>
                <w:sz w:val="18"/>
                <w:szCs w:val="18"/>
              </w:rPr>
            </w:pPr>
            <w:r w:rsidRPr="00845E84">
              <w:rPr>
                <w:rFonts w:ascii="Arial" w:eastAsia="MS Mincho" w:hAnsi="Arial" w:cs="Arial"/>
                <w:color w:val="000000" w:themeColor="text1"/>
                <w:sz w:val="18"/>
                <w:szCs w:val="18"/>
              </w:rPr>
              <w:t>2,583,096</w:t>
            </w:r>
          </w:p>
        </w:tc>
      </w:tr>
      <w:tr w:rsidR="008C4CCB" w:rsidRPr="00845E84" w14:paraId="0730BEF1" w14:textId="77777777" w:rsidTr="00BA4CE3">
        <w:tc>
          <w:tcPr>
            <w:tcW w:w="5580" w:type="dxa"/>
            <w:vAlign w:val="bottom"/>
          </w:tcPr>
          <w:p w14:paraId="7B399D41" w14:textId="5A9EA09C" w:rsidR="008C4CCB" w:rsidRPr="00845E84" w:rsidRDefault="008C4CCB" w:rsidP="008C4CCB">
            <w:pPr>
              <w:tabs>
                <w:tab w:val="left" w:pos="1134"/>
                <w:tab w:val="left" w:pos="1276"/>
                <w:tab w:val="center" w:pos="3402"/>
                <w:tab w:val="center" w:pos="4536"/>
                <w:tab w:val="center" w:pos="5670"/>
                <w:tab w:val="center" w:pos="6804"/>
                <w:tab w:val="right" w:pos="7655"/>
              </w:tabs>
              <w:ind w:left="-108" w:right="-108"/>
              <w:rPr>
                <w:rFonts w:ascii="Arial" w:eastAsia="MS Mincho" w:hAnsi="Arial" w:cs="Arial"/>
                <w:spacing w:val="-8"/>
                <w:sz w:val="18"/>
                <w:szCs w:val="18"/>
              </w:rPr>
            </w:pPr>
            <w:r w:rsidRPr="00845E84">
              <w:rPr>
                <w:rFonts w:ascii="Arial" w:eastAsia="MS Mincho" w:hAnsi="Arial" w:cs="Arial"/>
                <w:sz w:val="18"/>
                <w:szCs w:val="18"/>
              </w:rPr>
              <w:t>Finance costs</w:t>
            </w:r>
          </w:p>
        </w:tc>
        <w:tc>
          <w:tcPr>
            <w:tcW w:w="1431" w:type="dxa"/>
            <w:shd w:val="clear" w:color="auto" w:fill="FAFAFA"/>
            <w:vAlign w:val="bottom"/>
          </w:tcPr>
          <w:p w14:paraId="6C52B6DA" w14:textId="77777777" w:rsidR="008C4CCB" w:rsidRPr="00845E84" w:rsidRDefault="008C4CCB" w:rsidP="00BA4CE3">
            <w:pPr>
              <w:ind w:right="-72"/>
              <w:jc w:val="right"/>
              <w:rPr>
                <w:rFonts w:ascii="Arial" w:eastAsia="MS Mincho" w:hAnsi="Arial" w:cs="Arial"/>
                <w:color w:val="000000" w:themeColor="text1"/>
                <w:sz w:val="18"/>
                <w:szCs w:val="18"/>
              </w:rPr>
            </w:pPr>
          </w:p>
        </w:tc>
        <w:tc>
          <w:tcPr>
            <w:tcW w:w="1417" w:type="dxa"/>
            <w:vAlign w:val="bottom"/>
          </w:tcPr>
          <w:p w14:paraId="3C3DCD4B" w14:textId="77777777" w:rsidR="008C4CCB" w:rsidRPr="00845E84" w:rsidRDefault="008C4CCB" w:rsidP="00BA4CE3">
            <w:pPr>
              <w:ind w:right="-72"/>
              <w:jc w:val="right"/>
              <w:rPr>
                <w:rFonts w:ascii="Arial" w:eastAsia="MS Mincho" w:hAnsi="Arial" w:cs="Arial"/>
                <w:color w:val="000000" w:themeColor="text1"/>
                <w:sz w:val="18"/>
                <w:szCs w:val="18"/>
              </w:rPr>
            </w:pPr>
          </w:p>
        </w:tc>
        <w:tc>
          <w:tcPr>
            <w:tcW w:w="1559" w:type="dxa"/>
            <w:shd w:val="clear" w:color="auto" w:fill="FAFAFA"/>
            <w:vAlign w:val="bottom"/>
          </w:tcPr>
          <w:p w14:paraId="29F99914" w14:textId="77777777" w:rsidR="008C4CCB" w:rsidRPr="00845E84" w:rsidRDefault="008C4CCB" w:rsidP="00BA4CE3">
            <w:pPr>
              <w:ind w:right="-72"/>
              <w:jc w:val="right"/>
              <w:rPr>
                <w:rFonts w:ascii="Arial" w:eastAsia="MS Mincho" w:hAnsi="Arial" w:cs="Arial"/>
                <w:color w:val="000000" w:themeColor="text1"/>
                <w:sz w:val="18"/>
                <w:szCs w:val="18"/>
              </w:rPr>
            </w:pPr>
          </w:p>
        </w:tc>
        <w:tc>
          <w:tcPr>
            <w:tcW w:w="1418" w:type="dxa"/>
            <w:vAlign w:val="bottom"/>
          </w:tcPr>
          <w:p w14:paraId="67725E25" w14:textId="77777777" w:rsidR="008C4CCB" w:rsidRPr="00845E84" w:rsidRDefault="008C4CCB" w:rsidP="00BA4CE3">
            <w:pPr>
              <w:ind w:right="-72"/>
              <w:jc w:val="right"/>
              <w:rPr>
                <w:rFonts w:ascii="Arial" w:eastAsia="MS Mincho" w:hAnsi="Arial" w:cs="Arial"/>
                <w:color w:val="000000" w:themeColor="text1"/>
                <w:sz w:val="18"/>
                <w:szCs w:val="18"/>
              </w:rPr>
            </w:pPr>
          </w:p>
        </w:tc>
        <w:tc>
          <w:tcPr>
            <w:tcW w:w="1559" w:type="dxa"/>
            <w:shd w:val="clear" w:color="auto" w:fill="FAFAFA"/>
            <w:vAlign w:val="bottom"/>
          </w:tcPr>
          <w:p w14:paraId="29928F07" w14:textId="2D648608" w:rsidR="008C4CCB" w:rsidRPr="00845E84" w:rsidRDefault="00EE2BC4" w:rsidP="00BA4CE3">
            <w:pPr>
              <w:ind w:right="-72"/>
              <w:jc w:val="right"/>
              <w:rPr>
                <w:rFonts w:ascii="Arial" w:eastAsia="MS Mincho" w:hAnsi="Arial" w:cs="Arial"/>
                <w:color w:val="000000" w:themeColor="text1"/>
                <w:sz w:val="18"/>
                <w:szCs w:val="18"/>
                <w:cs/>
              </w:rPr>
            </w:pPr>
            <w:r w:rsidRPr="00845E84">
              <w:rPr>
                <w:rFonts w:ascii="Arial" w:eastAsia="MS Mincho" w:hAnsi="Arial" w:cs="Arial"/>
                <w:color w:val="000000" w:themeColor="text1"/>
                <w:sz w:val="18"/>
                <w:szCs w:val="18"/>
              </w:rPr>
              <w:t>(</w:t>
            </w:r>
            <w:r w:rsidR="008C4CCB" w:rsidRPr="00845E84">
              <w:rPr>
                <w:rFonts w:ascii="Arial" w:eastAsia="MS Mincho" w:hAnsi="Arial" w:cs="Arial"/>
                <w:color w:val="000000" w:themeColor="text1"/>
                <w:sz w:val="18"/>
                <w:szCs w:val="18"/>
                <w:cs/>
              </w:rPr>
              <w:t>4</w:t>
            </w:r>
            <w:r w:rsidR="008C4CCB" w:rsidRPr="00845E84">
              <w:rPr>
                <w:rFonts w:ascii="Arial" w:eastAsia="MS Mincho" w:hAnsi="Arial" w:cs="Arial"/>
                <w:color w:val="000000" w:themeColor="text1"/>
                <w:sz w:val="18"/>
                <w:szCs w:val="18"/>
              </w:rPr>
              <w:t>,</w:t>
            </w:r>
            <w:r w:rsidR="008C4CCB" w:rsidRPr="00845E84">
              <w:rPr>
                <w:rFonts w:ascii="Arial" w:eastAsia="MS Mincho" w:hAnsi="Arial" w:cs="Arial"/>
                <w:color w:val="000000" w:themeColor="text1"/>
                <w:sz w:val="18"/>
                <w:szCs w:val="18"/>
                <w:cs/>
              </w:rPr>
              <w:t>608</w:t>
            </w:r>
            <w:r w:rsidR="008C4CCB" w:rsidRPr="00845E84">
              <w:rPr>
                <w:rFonts w:ascii="Arial" w:eastAsia="MS Mincho" w:hAnsi="Arial" w:cs="Arial"/>
                <w:color w:val="000000" w:themeColor="text1"/>
                <w:sz w:val="18"/>
                <w:szCs w:val="18"/>
              </w:rPr>
              <w:t>,</w:t>
            </w:r>
            <w:r w:rsidR="008C4CCB" w:rsidRPr="00845E84">
              <w:rPr>
                <w:rFonts w:ascii="Arial" w:eastAsia="MS Mincho" w:hAnsi="Arial" w:cs="Arial"/>
                <w:color w:val="000000" w:themeColor="text1"/>
                <w:sz w:val="18"/>
                <w:szCs w:val="18"/>
                <w:cs/>
              </w:rPr>
              <w:t>251</w:t>
            </w:r>
            <w:r w:rsidRPr="00845E84">
              <w:rPr>
                <w:rFonts w:ascii="Arial" w:eastAsia="MS Mincho" w:hAnsi="Arial" w:cs="Arial"/>
                <w:color w:val="000000" w:themeColor="text1"/>
                <w:sz w:val="18"/>
                <w:szCs w:val="18"/>
              </w:rPr>
              <w:t>)</w:t>
            </w:r>
          </w:p>
        </w:tc>
        <w:tc>
          <w:tcPr>
            <w:tcW w:w="1559" w:type="dxa"/>
            <w:vAlign w:val="bottom"/>
          </w:tcPr>
          <w:p w14:paraId="7685D45C" w14:textId="372DB366" w:rsidR="008C4CCB" w:rsidRPr="00845E84" w:rsidRDefault="00EE2BC4" w:rsidP="00BA4CE3">
            <w:pPr>
              <w:tabs>
                <w:tab w:val="left" w:pos="-72"/>
              </w:tabs>
              <w:ind w:right="-72"/>
              <w:jc w:val="right"/>
              <w:rPr>
                <w:rFonts w:ascii="Arial" w:eastAsia="MS Mincho" w:hAnsi="Arial" w:cs="Arial"/>
                <w:color w:val="000000" w:themeColor="text1"/>
                <w:sz w:val="18"/>
                <w:szCs w:val="18"/>
              </w:rPr>
            </w:pPr>
            <w:r w:rsidRPr="00845E84">
              <w:rPr>
                <w:rFonts w:ascii="Arial" w:eastAsia="MS Mincho" w:hAnsi="Arial" w:cs="Arial"/>
                <w:color w:val="000000" w:themeColor="text1"/>
                <w:sz w:val="18"/>
                <w:szCs w:val="18"/>
              </w:rPr>
              <w:t>(</w:t>
            </w:r>
            <w:r w:rsidR="008C4CCB" w:rsidRPr="00845E84">
              <w:rPr>
                <w:rFonts w:ascii="Arial" w:eastAsia="MS Mincho" w:hAnsi="Arial" w:cs="Arial"/>
                <w:color w:val="000000" w:themeColor="text1"/>
                <w:sz w:val="18"/>
                <w:szCs w:val="18"/>
              </w:rPr>
              <w:t>4,613,013</w:t>
            </w:r>
            <w:r w:rsidRPr="00845E84">
              <w:rPr>
                <w:rFonts w:ascii="Arial" w:eastAsia="MS Mincho" w:hAnsi="Arial" w:cs="Arial"/>
                <w:color w:val="000000" w:themeColor="text1"/>
                <w:sz w:val="18"/>
                <w:szCs w:val="18"/>
              </w:rPr>
              <w:t>)</w:t>
            </w:r>
          </w:p>
        </w:tc>
      </w:tr>
      <w:tr w:rsidR="008C4CCB" w:rsidRPr="00845E84" w14:paraId="1B81E4DB" w14:textId="77777777" w:rsidTr="00BA4CE3">
        <w:tc>
          <w:tcPr>
            <w:tcW w:w="5580" w:type="dxa"/>
            <w:vAlign w:val="bottom"/>
          </w:tcPr>
          <w:p w14:paraId="733E6931" w14:textId="77777777" w:rsidR="008C4CCB" w:rsidRPr="00845E84" w:rsidRDefault="008C4CCB" w:rsidP="008C4CCB">
            <w:pPr>
              <w:ind w:left="-107"/>
              <w:rPr>
                <w:rFonts w:ascii="Arial" w:eastAsia="Arial" w:hAnsi="Arial" w:cs="Arial"/>
                <w:sz w:val="18"/>
                <w:szCs w:val="18"/>
              </w:rPr>
            </w:pPr>
            <w:r w:rsidRPr="00845E84">
              <w:rPr>
                <w:rFonts w:ascii="Arial" w:eastAsia="Arial" w:hAnsi="Arial" w:cs="Arial"/>
                <w:sz w:val="18"/>
                <w:szCs w:val="18"/>
              </w:rPr>
              <w:t>Share of profit of joint ventures</w:t>
            </w:r>
            <w:r w:rsidRPr="00845E84">
              <w:rPr>
                <w:rFonts w:ascii="Arial" w:eastAsia="Arial" w:hAnsi="Arial" w:cs="Arial"/>
                <w:sz w:val="18"/>
                <w:szCs w:val="18"/>
                <w:cs/>
              </w:rPr>
              <w:t xml:space="preserve"> </w:t>
            </w:r>
            <w:r w:rsidRPr="00845E84">
              <w:rPr>
                <w:rFonts w:ascii="Arial" w:eastAsia="Arial" w:hAnsi="Arial" w:cs="Arial"/>
                <w:sz w:val="18"/>
                <w:szCs w:val="18"/>
              </w:rPr>
              <w:t xml:space="preserve">accounted </w:t>
            </w:r>
          </w:p>
          <w:p w14:paraId="5E8E8AAD" w14:textId="3C00F18A" w:rsidR="008C4CCB" w:rsidRPr="00845E84" w:rsidRDefault="008C4CCB" w:rsidP="008C4CCB">
            <w:pPr>
              <w:ind w:left="28"/>
              <w:rPr>
                <w:rFonts w:ascii="Arial" w:eastAsia="MS Mincho" w:hAnsi="Arial" w:cs="Arial"/>
                <w:sz w:val="18"/>
                <w:szCs w:val="18"/>
              </w:rPr>
            </w:pPr>
            <w:r w:rsidRPr="00845E84">
              <w:rPr>
                <w:rFonts w:ascii="Arial" w:eastAsia="Arial" w:hAnsi="Arial" w:cs="Arial"/>
                <w:sz w:val="18"/>
                <w:szCs w:val="18"/>
              </w:rPr>
              <w:t>for using the equity method</w:t>
            </w:r>
          </w:p>
        </w:tc>
        <w:tc>
          <w:tcPr>
            <w:tcW w:w="1431" w:type="dxa"/>
            <w:shd w:val="clear" w:color="auto" w:fill="FAFAFA"/>
            <w:vAlign w:val="bottom"/>
          </w:tcPr>
          <w:p w14:paraId="1D6AF9FF" w14:textId="77777777" w:rsidR="008C4CCB" w:rsidRPr="00845E84" w:rsidRDefault="008C4CCB" w:rsidP="00BA4CE3">
            <w:pPr>
              <w:ind w:right="-72"/>
              <w:jc w:val="right"/>
              <w:rPr>
                <w:rFonts w:ascii="Arial" w:eastAsia="MS Mincho" w:hAnsi="Arial" w:cs="Arial"/>
                <w:color w:val="000000" w:themeColor="text1"/>
                <w:sz w:val="18"/>
                <w:szCs w:val="18"/>
              </w:rPr>
            </w:pPr>
          </w:p>
        </w:tc>
        <w:tc>
          <w:tcPr>
            <w:tcW w:w="1417" w:type="dxa"/>
            <w:vAlign w:val="bottom"/>
          </w:tcPr>
          <w:p w14:paraId="2C057BBD" w14:textId="77777777" w:rsidR="008C4CCB" w:rsidRPr="00845E84" w:rsidRDefault="008C4CCB" w:rsidP="00BA4CE3">
            <w:pPr>
              <w:ind w:right="-72"/>
              <w:jc w:val="right"/>
              <w:rPr>
                <w:rFonts w:ascii="Arial" w:eastAsia="MS Mincho" w:hAnsi="Arial" w:cs="Arial"/>
                <w:color w:val="000000" w:themeColor="text1"/>
                <w:sz w:val="18"/>
                <w:szCs w:val="18"/>
              </w:rPr>
            </w:pPr>
          </w:p>
        </w:tc>
        <w:tc>
          <w:tcPr>
            <w:tcW w:w="1559" w:type="dxa"/>
            <w:shd w:val="clear" w:color="auto" w:fill="FAFAFA"/>
            <w:vAlign w:val="bottom"/>
          </w:tcPr>
          <w:p w14:paraId="6968BBCD" w14:textId="77777777" w:rsidR="008C4CCB" w:rsidRPr="00845E84" w:rsidRDefault="008C4CCB" w:rsidP="00BA4CE3">
            <w:pPr>
              <w:ind w:right="-72"/>
              <w:jc w:val="right"/>
              <w:rPr>
                <w:rFonts w:ascii="Arial" w:eastAsia="MS Mincho" w:hAnsi="Arial" w:cs="Arial"/>
                <w:color w:val="000000" w:themeColor="text1"/>
                <w:sz w:val="18"/>
                <w:szCs w:val="18"/>
              </w:rPr>
            </w:pPr>
          </w:p>
        </w:tc>
        <w:tc>
          <w:tcPr>
            <w:tcW w:w="1418" w:type="dxa"/>
            <w:vAlign w:val="bottom"/>
          </w:tcPr>
          <w:p w14:paraId="71F9A5E0" w14:textId="77777777" w:rsidR="008C4CCB" w:rsidRPr="00845E84" w:rsidRDefault="008C4CCB" w:rsidP="00BA4CE3">
            <w:pPr>
              <w:ind w:right="-72"/>
              <w:jc w:val="right"/>
              <w:rPr>
                <w:rFonts w:ascii="Arial" w:eastAsia="MS Mincho" w:hAnsi="Arial" w:cs="Arial"/>
                <w:color w:val="000000" w:themeColor="text1"/>
                <w:sz w:val="18"/>
                <w:szCs w:val="18"/>
              </w:rPr>
            </w:pPr>
          </w:p>
        </w:tc>
        <w:tc>
          <w:tcPr>
            <w:tcW w:w="1559" w:type="dxa"/>
            <w:tcBorders>
              <w:bottom w:val="single" w:sz="4" w:space="0" w:color="auto"/>
            </w:tcBorders>
            <w:shd w:val="clear" w:color="auto" w:fill="FAFAFA"/>
            <w:vAlign w:val="bottom"/>
          </w:tcPr>
          <w:p w14:paraId="115D6CA0" w14:textId="44D1D4EC" w:rsidR="008C4CCB" w:rsidRPr="00845E84" w:rsidRDefault="0080650E" w:rsidP="00BA4CE3">
            <w:pPr>
              <w:ind w:right="-72"/>
              <w:jc w:val="right"/>
              <w:rPr>
                <w:rFonts w:ascii="Arial" w:eastAsia="MS Mincho" w:hAnsi="Arial" w:cs="Arial"/>
                <w:color w:val="000000" w:themeColor="text1"/>
                <w:sz w:val="18"/>
                <w:szCs w:val="18"/>
              </w:rPr>
            </w:pPr>
            <w:r w:rsidRPr="00845E84">
              <w:rPr>
                <w:rFonts w:ascii="Arial" w:eastAsia="MS Mincho" w:hAnsi="Arial" w:cs="Arial"/>
                <w:color w:val="000000" w:themeColor="text1"/>
                <w:sz w:val="18"/>
                <w:szCs w:val="18"/>
              </w:rPr>
              <w:t>2,407,739</w:t>
            </w:r>
          </w:p>
        </w:tc>
        <w:tc>
          <w:tcPr>
            <w:tcW w:w="1559" w:type="dxa"/>
            <w:tcBorders>
              <w:bottom w:val="single" w:sz="4" w:space="0" w:color="auto"/>
            </w:tcBorders>
            <w:vAlign w:val="bottom"/>
          </w:tcPr>
          <w:p w14:paraId="481CFF7B" w14:textId="0051D615" w:rsidR="008C4CCB" w:rsidRPr="00845E84" w:rsidRDefault="008C4CCB" w:rsidP="00BA4CE3">
            <w:pPr>
              <w:tabs>
                <w:tab w:val="left" w:pos="-72"/>
              </w:tabs>
              <w:ind w:right="-72"/>
              <w:jc w:val="right"/>
              <w:rPr>
                <w:rFonts w:ascii="Arial" w:eastAsia="MS Mincho" w:hAnsi="Arial" w:cs="Arial"/>
                <w:color w:val="000000" w:themeColor="text1"/>
                <w:sz w:val="18"/>
                <w:szCs w:val="18"/>
              </w:rPr>
            </w:pPr>
            <w:r w:rsidRPr="00845E84">
              <w:rPr>
                <w:rFonts w:ascii="Arial" w:eastAsia="MS Mincho" w:hAnsi="Arial" w:cs="Arial"/>
                <w:color w:val="000000" w:themeColor="text1"/>
                <w:sz w:val="18"/>
                <w:szCs w:val="18"/>
              </w:rPr>
              <w:t>-</w:t>
            </w:r>
          </w:p>
        </w:tc>
      </w:tr>
      <w:tr w:rsidR="008C4CCB" w:rsidRPr="00845E84" w14:paraId="7CC30FB0" w14:textId="77777777" w:rsidTr="00BA4CE3">
        <w:tc>
          <w:tcPr>
            <w:tcW w:w="5580" w:type="dxa"/>
            <w:vAlign w:val="bottom"/>
          </w:tcPr>
          <w:p w14:paraId="613570DC" w14:textId="77777777" w:rsidR="008C4CCB" w:rsidRPr="00845E84" w:rsidRDefault="008C4CCB" w:rsidP="008C4CCB">
            <w:pPr>
              <w:ind w:left="-107"/>
              <w:rPr>
                <w:rFonts w:ascii="Arial" w:eastAsia="MS Mincho" w:hAnsi="Arial" w:cs="Arial"/>
                <w:sz w:val="12"/>
                <w:szCs w:val="12"/>
              </w:rPr>
            </w:pPr>
          </w:p>
        </w:tc>
        <w:tc>
          <w:tcPr>
            <w:tcW w:w="1431" w:type="dxa"/>
            <w:shd w:val="clear" w:color="auto" w:fill="FAFAFA"/>
            <w:vAlign w:val="bottom"/>
          </w:tcPr>
          <w:p w14:paraId="5A3796D1" w14:textId="77777777" w:rsidR="008C4CCB" w:rsidRPr="00845E84" w:rsidRDefault="008C4CCB" w:rsidP="00BA4CE3">
            <w:pPr>
              <w:ind w:left="-107"/>
              <w:jc w:val="right"/>
              <w:rPr>
                <w:rFonts w:ascii="Arial" w:eastAsia="MS Mincho" w:hAnsi="Arial" w:cs="Arial"/>
                <w:sz w:val="12"/>
                <w:szCs w:val="12"/>
              </w:rPr>
            </w:pPr>
          </w:p>
        </w:tc>
        <w:tc>
          <w:tcPr>
            <w:tcW w:w="1417" w:type="dxa"/>
            <w:vAlign w:val="bottom"/>
          </w:tcPr>
          <w:p w14:paraId="21A1A32C" w14:textId="77777777" w:rsidR="008C4CCB" w:rsidRPr="00845E84" w:rsidRDefault="008C4CCB" w:rsidP="00BA4CE3">
            <w:pPr>
              <w:ind w:left="-107"/>
              <w:jc w:val="right"/>
              <w:rPr>
                <w:rFonts w:ascii="Arial" w:eastAsia="MS Mincho" w:hAnsi="Arial" w:cs="Arial"/>
                <w:sz w:val="12"/>
                <w:szCs w:val="12"/>
              </w:rPr>
            </w:pPr>
          </w:p>
        </w:tc>
        <w:tc>
          <w:tcPr>
            <w:tcW w:w="1559" w:type="dxa"/>
            <w:shd w:val="clear" w:color="auto" w:fill="FAFAFA"/>
            <w:vAlign w:val="bottom"/>
          </w:tcPr>
          <w:p w14:paraId="50FDA141" w14:textId="77777777" w:rsidR="008C4CCB" w:rsidRPr="00845E84" w:rsidRDefault="008C4CCB" w:rsidP="00BA4CE3">
            <w:pPr>
              <w:ind w:left="-107"/>
              <w:jc w:val="right"/>
              <w:rPr>
                <w:rFonts w:ascii="Arial" w:eastAsia="MS Mincho" w:hAnsi="Arial" w:cs="Arial"/>
                <w:sz w:val="12"/>
                <w:szCs w:val="12"/>
              </w:rPr>
            </w:pPr>
          </w:p>
        </w:tc>
        <w:tc>
          <w:tcPr>
            <w:tcW w:w="1418" w:type="dxa"/>
            <w:vAlign w:val="bottom"/>
          </w:tcPr>
          <w:p w14:paraId="2D202563" w14:textId="77777777" w:rsidR="008C4CCB" w:rsidRPr="00845E84" w:rsidRDefault="008C4CCB" w:rsidP="00BA4CE3">
            <w:pPr>
              <w:ind w:left="-107"/>
              <w:jc w:val="right"/>
              <w:rPr>
                <w:rFonts w:ascii="Arial" w:eastAsia="MS Mincho" w:hAnsi="Arial" w:cs="Arial"/>
                <w:sz w:val="12"/>
                <w:szCs w:val="12"/>
              </w:rPr>
            </w:pPr>
          </w:p>
        </w:tc>
        <w:tc>
          <w:tcPr>
            <w:tcW w:w="1559" w:type="dxa"/>
            <w:tcBorders>
              <w:top w:val="single" w:sz="4" w:space="0" w:color="auto"/>
            </w:tcBorders>
            <w:shd w:val="clear" w:color="auto" w:fill="FAFAFA"/>
            <w:vAlign w:val="bottom"/>
          </w:tcPr>
          <w:p w14:paraId="45471A96" w14:textId="77777777" w:rsidR="008C4CCB" w:rsidRPr="00845E84" w:rsidRDefault="008C4CCB" w:rsidP="00BA4CE3">
            <w:pPr>
              <w:ind w:left="-107"/>
              <w:jc w:val="right"/>
              <w:rPr>
                <w:rFonts w:ascii="Arial" w:eastAsia="MS Mincho" w:hAnsi="Arial" w:cs="Arial"/>
                <w:sz w:val="12"/>
                <w:szCs w:val="12"/>
              </w:rPr>
            </w:pPr>
          </w:p>
        </w:tc>
        <w:tc>
          <w:tcPr>
            <w:tcW w:w="1559" w:type="dxa"/>
            <w:tcBorders>
              <w:top w:val="single" w:sz="4" w:space="0" w:color="auto"/>
            </w:tcBorders>
            <w:vAlign w:val="bottom"/>
          </w:tcPr>
          <w:p w14:paraId="53D3BB3E" w14:textId="77777777" w:rsidR="008C4CCB" w:rsidRPr="00845E84" w:rsidRDefault="008C4CCB" w:rsidP="00BA4CE3">
            <w:pPr>
              <w:ind w:left="-107"/>
              <w:jc w:val="right"/>
              <w:rPr>
                <w:rFonts w:ascii="Arial" w:eastAsia="MS Mincho" w:hAnsi="Arial" w:cs="Arial"/>
                <w:sz w:val="12"/>
                <w:szCs w:val="12"/>
              </w:rPr>
            </w:pPr>
          </w:p>
        </w:tc>
      </w:tr>
      <w:tr w:rsidR="008C4CCB" w:rsidRPr="00845E84" w14:paraId="293F01E8" w14:textId="77777777" w:rsidTr="00BA4CE3">
        <w:tc>
          <w:tcPr>
            <w:tcW w:w="5580" w:type="dxa"/>
            <w:vAlign w:val="bottom"/>
          </w:tcPr>
          <w:p w14:paraId="623DCECB" w14:textId="77777777" w:rsidR="008C4CCB" w:rsidRPr="00845E84" w:rsidRDefault="008C4CCB" w:rsidP="008C4CCB">
            <w:pPr>
              <w:tabs>
                <w:tab w:val="left" w:pos="1134"/>
                <w:tab w:val="left" w:pos="1276"/>
                <w:tab w:val="center" w:pos="3402"/>
                <w:tab w:val="center" w:pos="4536"/>
                <w:tab w:val="center" w:pos="5670"/>
                <w:tab w:val="center" w:pos="6804"/>
                <w:tab w:val="right" w:pos="7655"/>
              </w:tabs>
              <w:ind w:left="-107"/>
              <w:rPr>
                <w:rFonts w:ascii="Arial" w:eastAsia="MS Mincho" w:hAnsi="Arial" w:cs="Arial"/>
                <w:b/>
                <w:bCs/>
                <w:sz w:val="18"/>
                <w:szCs w:val="18"/>
                <w:cs/>
              </w:rPr>
            </w:pPr>
            <w:r w:rsidRPr="00845E84">
              <w:rPr>
                <w:rFonts w:ascii="Arial" w:eastAsia="MS Mincho" w:hAnsi="Arial" w:cs="Arial"/>
                <w:b/>
                <w:bCs/>
                <w:sz w:val="18"/>
                <w:szCs w:val="18"/>
              </w:rPr>
              <w:t>Profit before income tax</w:t>
            </w:r>
          </w:p>
        </w:tc>
        <w:tc>
          <w:tcPr>
            <w:tcW w:w="1431" w:type="dxa"/>
            <w:shd w:val="clear" w:color="auto" w:fill="FAFAFA"/>
            <w:vAlign w:val="bottom"/>
          </w:tcPr>
          <w:p w14:paraId="78332553" w14:textId="77777777" w:rsidR="008C4CCB" w:rsidRPr="00845E84" w:rsidRDefault="008C4CCB" w:rsidP="00BA4CE3">
            <w:pPr>
              <w:ind w:right="-72"/>
              <w:jc w:val="right"/>
              <w:rPr>
                <w:rFonts w:ascii="Arial" w:eastAsia="MS Mincho" w:hAnsi="Arial" w:cs="Arial"/>
                <w:color w:val="000000" w:themeColor="text1"/>
                <w:sz w:val="18"/>
                <w:szCs w:val="18"/>
              </w:rPr>
            </w:pPr>
          </w:p>
        </w:tc>
        <w:tc>
          <w:tcPr>
            <w:tcW w:w="1417" w:type="dxa"/>
            <w:vAlign w:val="bottom"/>
          </w:tcPr>
          <w:p w14:paraId="5D2BCA5A" w14:textId="77777777" w:rsidR="008C4CCB" w:rsidRPr="00845E84" w:rsidRDefault="008C4CCB" w:rsidP="00BA4CE3">
            <w:pPr>
              <w:ind w:right="-72"/>
              <w:jc w:val="right"/>
              <w:rPr>
                <w:rFonts w:ascii="Arial" w:eastAsia="MS Mincho" w:hAnsi="Arial" w:cs="Arial"/>
                <w:color w:val="000000" w:themeColor="text1"/>
                <w:sz w:val="18"/>
                <w:szCs w:val="18"/>
              </w:rPr>
            </w:pPr>
          </w:p>
        </w:tc>
        <w:tc>
          <w:tcPr>
            <w:tcW w:w="1559" w:type="dxa"/>
            <w:shd w:val="clear" w:color="auto" w:fill="FAFAFA"/>
            <w:vAlign w:val="bottom"/>
          </w:tcPr>
          <w:p w14:paraId="73FEB96E" w14:textId="77777777" w:rsidR="008C4CCB" w:rsidRPr="00845E84" w:rsidRDefault="008C4CCB" w:rsidP="00BA4CE3">
            <w:pPr>
              <w:ind w:right="-72" w:hanging="16"/>
              <w:jc w:val="right"/>
              <w:rPr>
                <w:rFonts w:ascii="Arial" w:eastAsia="MS Mincho" w:hAnsi="Arial" w:cs="Arial"/>
                <w:color w:val="000000" w:themeColor="text1"/>
                <w:sz w:val="18"/>
                <w:szCs w:val="18"/>
              </w:rPr>
            </w:pPr>
          </w:p>
        </w:tc>
        <w:tc>
          <w:tcPr>
            <w:tcW w:w="1418" w:type="dxa"/>
            <w:vAlign w:val="bottom"/>
          </w:tcPr>
          <w:p w14:paraId="0E1CAFE5" w14:textId="77777777" w:rsidR="008C4CCB" w:rsidRPr="00845E84" w:rsidRDefault="008C4CCB" w:rsidP="00BA4CE3">
            <w:pPr>
              <w:ind w:right="-72" w:hanging="16"/>
              <w:jc w:val="right"/>
              <w:rPr>
                <w:rFonts w:ascii="Arial" w:eastAsia="MS Mincho" w:hAnsi="Arial" w:cs="Arial"/>
                <w:color w:val="000000" w:themeColor="text1"/>
                <w:sz w:val="18"/>
                <w:szCs w:val="18"/>
              </w:rPr>
            </w:pPr>
          </w:p>
        </w:tc>
        <w:tc>
          <w:tcPr>
            <w:tcW w:w="1559" w:type="dxa"/>
            <w:shd w:val="clear" w:color="auto" w:fill="FAFAFA"/>
            <w:vAlign w:val="bottom"/>
          </w:tcPr>
          <w:p w14:paraId="7D948C46" w14:textId="6DBCD044" w:rsidR="008C4CCB" w:rsidRPr="00845E84" w:rsidRDefault="008C4CCB" w:rsidP="00BA4CE3">
            <w:pPr>
              <w:tabs>
                <w:tab w:val="left" w:pos="-72"/>
              </w:tabs>
              <w:ind w:right="-72"/>
              <w:jc w:val="right"/>
              <w:rPr>
                <w:rFonts w:ascii="Arial" w:eastAsia="MS Mincho" w:hAnsi="Arial" w:cs="Arial"/>
                <w:color w:val="000000" w:themeColor="text1"/>
                <w:sz w:val="18"/>
                <w:szCs w:val="18"/>
                <w:cs/>
              </w:rPr>
            </w:pPr>
            <w:r w:rsidRPr="00845E84">
              <w:rPr>
                <w:rFonts w:ascii="Arial" w:eastAsia="MS Mincho" w:hAnsi="Arial" w:cs="Arial"/>
                <w:color w:val="000000" w:themeColor="text1"/>
                <w:sz w:val="18"/>
                <w:szCs w:val="18"/>
              </w:rPr>
              <w:t>36</w:t>
            </w:r>
            <w:r w:rsidR="0080650E" w:rsidRPr="00845E84">
              <w:rPr>
                <w:rFonts w:ascii="Arial" w:eastAsia="MS Mincho" w:hAnsi="Arial" w:cs="Arial"/>
                <w:color w:val="000000" w:themeColor="text1"/>
                <w:sz w:val="18"/>
                <w:szCs w:val="18"/>
              </w:rPr>
              <w:t>6,693,596</w:t>
            </w:r>
          </w:p>
        </w:tc>
        <w:tc>
          <w:tcPr>
            <w:tcW w:w="1559" w:type="dxa"/>
            <w:vAlign w:val="bottom"/>
          </w:tcPr>
          <w:p w14:paraId="46D66073" w14:textId="53A67045" w:rsidR="008C4CCB" w:rsidRPr="00845E84" w:rsidRDefault="008C4CCB" w:rsidP="00BA4CE3">
            <w:pPr>
              <w:tabs>
                <w:tab w:val="left" w:pos="-72"/>
              </w:tabs>
              <w:ind w:right="-72"/>
              <w:jc w:val="right"/>
              <w:rPr>
                <w:rFonts w:ascii="Arial" w:eastAsia="MS Mincho" w:hAnsi="Arial" w:cs="Arial"/>
                <w:color w:val="000000" w:themeColor="text1"/>
                <w:sz w:val="18"/>
                <w:szCs w:val="18"/>
              </w:rPr>
            </w:pPr>
            <w:r w:rsidRPr="00845E84">
              <w:rPr>
                <w:rFonts w:ascii="Arial" w:eastAsia="MS Mincho" w:hAnsi="Arial" w:cs="Arial"/>
                <w:color w:val="000000" w:themeColor="text1"/>
                <w:sz w:val="18"/>
                <w:szCs w:val="18"/>
              </w:rPr>
              <w:t>347,499,579</w:t>
            </w:r>
          </w:p>
        </w:tc>
      </w:tr>
      <w:tr w:rsidR="008C4CCB" w:rsidRPr="00845E84" w14:paraId="67B8068A" w14:textId="77777777" w:rsidTr="00BA4CE3">
        <w:tc>
          <w:tcPr>
            <w:tcW w:w="5580" w:type="dxa"/>
            <w:vAlign w:val="bottom"/>
          </w:tcPr>
          <w:p w14:paraId="7138EADC" w14:textId="77777777" w:rsidR="008C4CCB" w:rsidRPr="00845E84" w:rsidRDefault="008C4CCB" w:rsidP="008C4CCB">
            <w:pPr>
              <w:tabs>
                <w:tab w:val="left" w:pos="1134"/>
                <w:tab w:val="left" w:pos="1276"/>
                <w:tab w:val="center" w:pos="3402"/>
                <w:tab w:val="center" w:pos="4536"/>
                <w:tab w:val="center" w:pos="5670"/>
                <w:tab w:val="center" w:pos="6804"/>
                <w:tab w:val="right" w:pos="7655"/>
              </w:tabs>
              <w:ind w:left="-107"/>
              <w:rPr>
                <w:rFonts w:ascii="Arial" w:eastAsia="MS Mincho" w:hAnsi="Arial" w:cs="Arial"/>
                <w:sz w:val="18"/>
                <w:szCs w:val="18"/>
                <w:cs/>
              </w:rPr>
            </w:pPr>
            <w:r w:rsidRPr="00845E84">
              <w:rPr>
                <w:rFonts w:ascii="Arial" w:eastAsia="MS Mincho" w:hAnsi="Arial" w:cs="Arial"/>
                <w:sz w:val="18"/>
                <w:szCs w:val="18"/>
              </w:rPr>
              <w:t>Income tax expense</w:t>
            </w:r>
          </w:p>
        </w:tc>
        <w:tc>
          <w:tcPr>
            <w:tcW w:w="1431" w:type="dxa"/>
            <w:shd w:val="clear" w:color="auto" w:fill="FAFAFA"/>
            <w:vAlign w:val="bottom"/>
          </w:tcPr>
          <w:p w14:paraId="2F96E200" w14:textId="77777777" w:rsidR="008C4CCB" w:rsidRPr="00845E84" w:rsidRDefault="008C4CCB" w:rsidP="00BA4CE3">
            <w:pPr>
              <w:ind w:right="-72"/>
              <w:jc w:val="right"/>
              <w:rPr>
                <w:rFonts w:ascii="Arial" w:eastAsia="MS Mincho" w:hAnsi="Arial" w:cs="Arial"/>
                <w:color w:val="000000" w:themeColor="text1"/>
                <w:sz w:val="18"/>
                <w:szCs w:val="18"/>
                <w:lang w:val="en-GB"/>
              </w:rPr>
            </w:pPr>
          </w:p>
        </w:tc>
        <w:tc>
          <w:tcPr>
            <w:tcW w:w="1417" w:type="dxa"/>
            <w:vAlign w:val="bottom"/>
          </w:tcPr>
          <w:p w14:paraId="4A68D904" w14:textId="77777777" w:rsidR="008C4CCB" w:rsidRPr="00845E84" w:rsidRDefault="008C4CCB" w:rsidP="00BA4CE3">
            <w:pPr>
              <w:ind w:right="-72"/>
              <w:jc w:val="right"/>
              <w:rPr>
                <w:rFonts w:ascii="Arial" w:eastAsia="MS Mincho" w:hAnsi="Arial" w:cs="Arial"/>
                <w:color w:val="000000" w:themeColor="text1"/>
                <w:sz w:val="18"/>
                <w:szCs w:val="18"/>
              </w:rPr>
            </w:pPr>
          </w:p>
        </w:tc>
        <w:tc>
          <w:tcPr>
            <w:tcW w:w="1559" w:type="dxa"/>
            <w:shd w:val="clear" w:color="auto" w:fill="FAFAFA"/>
            <w:vAlign w:val="bottom"/>
          </w:tcPr>
          <w:p w14:paraId="335A3F14" w14:textId="77777777" w:rsidR="008C4CCB" w:rsidRPr="00845E84" w:rsidRDefault="008C4CCB" w:rsidP="00BA4CE3">
            <w:pPr>
              <w:ind w:right="-72"/>
              <w:jc w:val="right"/>
              <w:rPr>
                <w:rFonts w:ascii="Arial" w:eastAsia="MS Mincho" w:hAnsi="Arial" w:cs="Arial"/>
                <w:color w:val="000000" w:themeColor="text1"/>
                <w:sz w:val="18"/>
                <w:szCs w:val="18"/>
              </w:rPr>
            </w:pPr>
          </w:p>
        </w:tc>
        <w:tc>
          <w:tcPr>
            <w:tcW w:w="1418" w:type="dxa"/>
            <w:vAlign w:val="bottom"/>
          </w:tcPr>
          <w:p w14:paraId="2832A6D4" w14:textId="77777777" w:rsidR="008C4CCB" w:rsidRPr="00845E84" w:rsidRDefault="008C4CCB" w:rsidP="00BA4CE3">
            <w:pPr>
              <w:ind w:right="-72"/>
              <w:jc w:val="right"/>
              <w:rPr>
                <w:rFonts w:ascii="Arial" w:eastAsia="MS Mincho" w:hAnsi="Arial" w:cs="Arial"/>
                <w:color w:val="000000" w:themeColor="text1"/>
                <w:sz w:val="18"/>
                <w:szCs w:val="18"/>
              </w:rPr>
            </w:pPr>
          </w:p>
        </w:tc>
        <w:tc>
          <w:tcPr>
            <w:tcW w:w="1559" w:type="dxa"/>
            <w:tcBorders>
              <w:bottom w:val="single" w:sz="4" w:space="0" w:color="auto"/>
            </w:tcBorders>
            <w:shd w:val="clear" w:color="auto" w:fill="FAFAFA"/>
            <w:vAlign w:val="bottom"/>
          </w:tcPr>
          <w:p w14:paraId="3A36CE36" w14:textId="090A9D30" w:rsidR="008C4CCB" w:rsidRPr="00845E84" w:rsidRDefault="008C4CCB" w:rsidP="00BA4CE3">
            <w:pPr>
              <w:tabs>
                <w:tab w:val="left" w:pos="-72"/>
              </w:tabs>
              <w:ind w:right="-72"/>
              <w:jc w:val="right"/>
              <w:rPr>
                <w:rFonts w:ascii="Arial" w:eastAsia="MS Mincho" w:hAnsi="Arial" w:cs="Arial"/>
                <w:color w:val="000000" w:themeColor="text1"/>
                <w:sz w:val="18"/>
                <w:szCs w:val="18"/>
              </w:rPr>
            </w:pPr>
            <w:r w:rsidRPr="00845E84">
              <w:rPr>
                <w:rFonts w:ascii="Arial" w:eastAsia="MS Mincho" w:hAnsi="Arial" w:cs="Arial"/>
                <w:color w:val="000000" w:themeColor="text1"/>
                <w:sz w:val="18"/>
                <w:szCs w:val="18"/>
              </w:rPr>
              <w:t>(67,379,946)</w:t>
            </w:r>
          </w:p>
        </w:tc>
        <w:tc>
          <w:tcPr>
            <w:tcW w:w="1559" w:type="dxa"/>
            <w:tcBorders>
              <w:bottom w:val="single" w:sz="4" w:space="0" w:color="auto"/>
            </w:tcBorders>
            <w:vAlign w:val="bottom"/>
          </w:tcPr>
          <w:p w14:paraId="6391B41F" w14:textId="3EAE5D98" w:rsidR="008C4CCB" w:rsidRPr="00845E84" w:rsidRDefault="00EE2BC4" w:rsidP="00BA4CE3">
            <w:pPr>
              <w:tabs>
                <w:tab w:val="left" w:pos="-72"/>
              </w:tabs>
              <w:ind w:right="-72"/>
              <w:jc w:val="right"/>
              <w:rPr>
                <w:rFonts w:ascii="Arial" w:eastAsia="MS Mincho" w:hAnsi="Arial" w:cs="Arial"/>
                <w:color w:val="000000" w:themeColor="text1"/>
                <w:sz w:val="18"/>
                <w:szCs w:val="18"/>
              </w:rPr>
            </w:pPr>
            <w:r w:rsidRPr="00845E84">
              <w:rPr>
                <w:rFonts w:ascii="Arial" w:eastAsia="MS Mincho" w:hAnsi="Arial" w:cs="Arial"/>
                <w:color w:val="000000" w:themeColor="text1"/>
                <w:sz w:val="18"/>
                <w:szCs w:val="18"/>
              </w:rPr>
              <w:t>(</w:t>
            </w:r>
            <w:r w:rsidR="008C4CCB" w:rsidRPr="00845E84">
              <w:rPr>
                <w:rFonts w:ascii="Arial" w:eastAsia="MS Mincho" w:hAnsi="Arial" w:cs="Arial"/>
                <w:color w:val="000000" w:themeColor="text1"/>
                <w:sz w:val="18"/>
                <w:szCs w:val="18"/>
              </w:rPr>
              <w:t>65,498,120</w:t>
            </w:r>
            <w:r w:rsidRPr="00845E84">
              <w:rPr>
                <w:rFonts w:ascii="Arial" w:eastAsia="MS Mincho" w:hAnsi="Arial" w:cs="Arial"/>
                <w:color w:val="000000" w:themeColor="text1"/>
                <w:sz w:val="18"/>
                <w:szCs w:val="18"/>
              </w:rPr>
              <w:t>)</w:t>
            </w:r>
          </w:p>
        </w:tc>
      </w:tr>
      <w:tr w:rsidR="008C4CCB" w:rsidRPr="00845E84" w14:paraId="782218AC" w14:textId="77777777" w:rsidTr="00BA4CE3">
        <w:tc>
          <w:tcPr>
            <w:tcW w:w="5580" w:type="dxa"/>
            <w:vAlign w:val="bottom"/>
          </w:tcPr>
          <w:p w14:paraId="5511A32F" w14:textId="77777777" w:rsidR="008C4CCB" w:rsidRPr="00845E84" w:rsidRDefault="008C4CCB" w:rsidP="008C4CCB">
            <w:pPr>
              <w:ind w:left="-107"/>
              <w:rPr>
                <w:rFonts w:ascii="Arial" w:eastAsia="MS Mincho" w:hAnsi="Arial" w:cs="Arial"/>
                <w:sz w:val="12"/>
                <w:szCs w:val="12"/>
              </w:rPr>
            </w:pPr>
          </w:p>
        </w:tc>
        <w:tc>
          <w:tcPr>
            <w:tcW w:w="1431" w:type="dxa"/>
            <w:shd w:val="clear" w:color="auto" w:fill="FAFAFA"/>
            <w:vAlign w:val="bottom"/>
          </w:tcPr>
          <w:p w14:paraId="20AE1758" w14:textId="77777777" w:rsidR="008C4CCB" w:rsidRPr="00845E84" w:rsidRDefault="008C4CCB" w:rsidP="00BA4CE3">
            <w:pPr>
              <w:ind w:right="-72"/>
              <w:jc w:val="right"/>
              <w:rPr>
                <w:rFonts w:ascii="Arial" w:eastAsia="MS Mincho" w:hAnsi="Arial" w:cs="Arial"/>
                <w:sz w:val="12"/>
                <w:szCs w:val="12"/>
              </w:rPr>
            </w:pPr>
          </w:p>
        </w:tc>
        <w:tc>
          <w:tcPr>
            <w:tcW w:w="1417" w:type="dxa"/>
            <w:vAlign w:val="bottom"/>
          </w:tcPr>
          <w:p w14:paraId="51C25991" w14:textId="77777777" w:rsidR="008C4CCB" w:rsidRPr="00845E84" w:rsidRDefault="008C4CCB" w:rsidP="00BA4CE3">
            <w:pPr>
              <w:ind w:right="-72"/>
              <w:jc w:val="right"/>
              <w:rPr>
                <w:rFonts w:ascii="Arial" w:eastAsia="MS Mincho" w:hAnsi="Arial" w:cs="Arial"/>
                <w:sz w:val="12"/>
                <w:szCs w:val="12"/>
              </w:rPr>
            </w:pPr>
          </w:p>
        </w:tc>
        <w:tc>
          <w:tcPr>
            <w:tcW w:w="1559" w:type="dxa"/>
            <w:shd w:val="clear" w:color="auto" w:fill="FAFAFA"/>
            <w:vAlign w:val="bottom"/>
          </w:tcPr>
          <w:p w14:paraId="27F2FE46" w14:textId="77777777" w:rsidR="008C4CCB" w:rsidRPr="00845E84" w:rsidRDefault="008C4CCB" w:rsidP="00BA4CE3">
            <w:pPr>
              <w:ind w:right="-72"/>
              <w:jc w:val="right"/>
              <w:rPr>
                <w:rFonts w:ascii="Arial" w:eastAsia="MS Mincho" w:hAnsi="Arial" w:cs="Arial"/>
                <w:sz w:val="12"/>
                <w:szCs w:val="12"/>
              </w:rPr>
            </w:pPr>
          </w:p>
        </w:tc>
        <w:tc>
          <w:tcPr>
            <w:tcW w:w="1418" w:type="dxa"/>
            <w:vAlign w:val="bottom"/>
          </w:tcPr>
          <w:p w14:paraId="30117ACE" w14:textId="77777777" w:rsidR="008C4CCB" w:rsidRPr="00845E84" w:rsidRDefault="008C4CCB" w:rsidP="00BA4CE3">
            <w:pPr>
              <w:ind w:right="-72"/>
              <w:jc w:val="right"/>
              <w:rPr>
                <w:rFonts w:ascii="Arial" w:eastAsia="MS Mincho" w:hAnsi="Arial" w:cs="Arial"/>
                <w:sz w:val="12"/>
                <w:szCs w:val="12"/>
              </w:rPr>
            </w:pPr>
          </w:p>
        </w:tc>
        <w:tc>
          <w:tcPr>
            <w:tcW w:w="1559" w:type="dxa"/>
            <w:tcBorders>
              <w:top w:val="single" w:sz="4" w:space="0" w:color="auto"/>
            </w:tcBorders>
            <w:shd w:val="clear" w:color="auto" w:fill="FAFAFA"/>
            <w:vAlign w:val="bottom"/>
          </w:tcPr>
          <w:p w14:paraId="29A0ED3B" w14:textId="77777777" w:rsidR="008C4CCB" w:rsidRPr="00845E84" w:rsidRDefault="008C4CCB" w:rsidP="00BA4CE3">
            <w:pPr>
              <w:tabs>
                <w:tab w:val="left" w:pos="-72"/>
              </w:tabs>
              <w:ind w:right="-72"/>
              <w:jc w:val="right"/>
              <w:rPr>
                <w:rFonts w:ascii="Arial" w:eastAsia="MS Mincho" w:hAnsi="Arial" w:cs="Arial"/>
                <w:sz w:val="12"/>
                <w:szCs w:val="12"/>
              </w:rPr>
            </w:pPr>
          </w:p>
        </w:tc>
        <w:tc>
          <w:tcPr>
            <w:tcW w:w="1559" w:type="dxa"/>
            <w:tcBorders>
              <w:top w:val="single" w:sz="4" w:space="0" w:color="auto"/>
            </w:tcBorders>
            <w:vAlign w:val="bottom"/>
          </w:tcPr>
          <w:p w14:paraId="1DB9B359" w14:textId="77777777" w:rsidR="008C4CCB" w:rsidRPr="00845E84" w:rsidRDefault="008C4CCB" w:rsidP="00BA4CE3">
            <w:pPr>
              <w:tabs>
                <w:tab w:val="left" w:pos="-72"/>
              </w:tabs>
              <w:ind w:right="-72"/>
              <w:jc w:val="right"/>
              <w:rPr>
                <w:rFonts w:ascii="Arial" w:eastAsia="MS Mincho" w:hAnsi="Arial" w:cs="Arial"/>
                <w:sz w:val="12"/>
                <w:szCs w:val="12"/>
              </w:rPr>
            </w:pPr>
          </w:p>
        </w:tc>
      </w:tr>
      <w:tr w:rsidR="008C4CCB" w:rsidRPr="00845E84" w14:paraId="1BCBFF89" w14:textId="77777777" w:rsidTr="00BA4CE3">
        <w:tc>
          <w:tcPr>
            <w:tcW w:w="5580" w:type="dxa"/>
            <w:vAlign w:val="bottom"/>
          </w:tcPr>
          <w:p w14:paraId="4F19794B" w14:textId="77777777" w:rsidR="008C4CCB" w:rsidRPr="00845E84" w:rsidRDefault="008C4CCB" w:rsidP="008C4CCB">
            <w:pPr>
              <w:ind w:left="-107"/>
              <w:rPr>
                <w:rFonts w:ascii="Arial" w:eastAsia="MS Mincho" w:hAnsi="Arial" w:cs="Arial"/>
                <w:sz w:val="18"/>
                <w:szCs w:val="18"/>
              </w:rPr>
            </w:pPr>
            <w:r w:rsidRPr="00845E84">
              <w:rPr>
                <w:rFonts w:ascii="Arial" w:eastAsia="MS Mincho" w:hAnsi="Arial" w:cs="Arial"/>
                <w:b/>
                <w:bCs/>
                <w:sz w:val="18"/>
                <w:szCs w:val="18"/>
              </w:rPr>
              <w:t>Net profit for the period</w:t>
            </w:r>
          </w:p>
        </w:tc>
        <w:tc>
          <w:tcPr>
            <w:tcW w:w="1431" w:type="dxa"/>
            <w:shd w:val="clear" w:color="auto" w:fill="FAFAFA"/>
            <w:vAlign w:val="bottom"/>
          </w:tcPr>
          <w:p w14:paraId="1F4F0100" w14:textId="77777777" w:rsidR="008C4CCB" w:rsidRPr="00845E84" w:rsidRDefault="008C4CCB" w:rsidP="00BA4CE3">
            <w:pPr>
              <w:ind w:right="-72"/>
              <w:jc w:val="right"/>
              <w:rPr>
                <w:rFonts w:ascii="Arial" w:eastAsia="MS Mincho" w:hAnsi="Arial" w:cs="Arial"/>
                <w:color w:val="000000" w:themeColor="text1"/>
                <w:sz w:val="18"/>
                <w:szCs w:val="18"/>
              </w:rPr>
            </w:pPr>
          </w:p>
        </w:tc>
        <w:tc>
          <w:tcPr>
            <w:tcW w:w="1417" w:type="dxa"/>
            <w:vAlign w:val="bottom"/>
          </w:tcPr>
          <w:p w14:paraId="34E60CCE" w14:textId="77777777" w:rsidR="008C4CCB" w:rsidRPr="00845E84" w:rsidRDefault="008C4CCB" w:rsidP="00BA4CE3">
            <w:pPr>
              <w:ind w:right="-72"/>
              <w:jc w:val="right"/>
              <w:rPr>
                <w:rFonts w:ascii="Arial" w:eastAsia="MS Mincho" w:hAnsi="Arial" w:cs="Arial"/>
                <w:color w:val="000000" w:themeColor="text1"/>
                <w:sz w:val="18"/>
                <w:szCs w:val="18"/>
              </w:rPr>
            </w:pPr>
          </w:p>
        </w:tc>
        <w:tc>
          <w:tcPr>
            <w:tcW w:w="1559" w:type="dxa"/>
            <w:shd w:val="clear" w:color="auto" w:fill="FAFAFA"/>
            <w:vAlign w:val="bottom"/>
          </w:tcPr>
          <w:p w14:paraId="78861053" w14:textId="77777777" w:rsidR="008C4CCB" w:rsidRPr="00845E84" w:rsidRDefault="008C4CCB" w:rsidP="00BA4CE3">
            <w:pPr>
              <w:ind w:right="-72"/>
              <w:jc w:val="right"/>
              <w:rPr>
                <w:rFonts w:ascii="Arial" w:eastAsia="MS Mincho" w:hAnsi="Arial" w:cs="Arial"/>
                <w:color w:val="000000" w:themeColor="text1"/>
                <w:sz w:val="18"/>
                <w:szCs w:val="18"/>
              </w:rPr>
            </w:pPr>
          </w:p>
        </w:tc>
        <w:tc>
          <w:tcPr>
            <w:tcW w:w="1418" w:type="dxa"/>
            <w:vAlign w:val="bottom"/>
          </w:tcPr>
          <w:p w14:paraId="4A2D4A05" w14:textId="77777777" w:rsidR="008C4CCB" w:rsidRPr="00845E84" w:rsidRDefault="008C4CCB" w:rsidP="00BA4CE3">
            <w:pPr>
              <w:ind w:right="-72"/>
              <w:jc w:val="right"/>
              <w:rPr>
                <w:rFonts w:ascii="Arial" w:eastAsia="MS Mincho" w:hAnsi="Arial" w:cs="Arial"/>
                <w:color w:val="000000" w:themeColor="text1"/>
                <w:sz w:val="18"/>
                <w:szCs w:val="18"/>
              </w:rPr>
            </w:pPr>
          </w:p>
        </w:tc>
        <w:tc>
          <w:tcPr>
            <w:tcW w:w="1559" w:type="dxa"/>
            <w:tcBorders>
              <w:bottom w:val="single" w:sz="4" w:space="0" w:color="auto"/>
            </w:tcBorders>
            <w:shd w:val="clear" w:color="auto" w:fill="FAFAFA"/>
            <w:vAlign w:val="bottom"/>
          </w:tcPr>
          <w:p w14:paraId="467D840C" w14:textId="53A3892B" w:rsidR="008C4CCB" w:rsidRPr="00845E84" w:rsidRDefault="008C4CCB" w:rsidP="00BA4CE3">
            <w:pPr>
              <w:tabs>
                <w:tab w:val="left" w:pos="-72"/>
              </w:tabs>
              <w:ind w:right="-72"/>
              <w:jc w:val="right"/>
              <w:rPr>
                <w:rFonts w:ascii="Arial" w:eastAsia="MS Mincho" w:hAnsi="Arial" w:cs="Arial"/>
                <w:color w:val="000000" w:themeColor="text1"/>
                <w:sz w:val="18"/>
                <w:szCs w:val="18"/>
                <w:cs/>
              </w:rPr>
            </w:pPr>
            <w:r w:rsidRPr="00845E84">
              <w:rPr>
                <w:rFonts w:ascii="Arial" w:eastAsia="MS Mincho" w:hAnsi="Arial" w:cs="Arial"/>
                <w:color w:val="000000" w:themeColor="text1"/>
                <w:sz w:val="18"/>
                <w:szCs w:val="18"/>
                <w:cs/>
              </w:rPr>
              <w:t>29</w:t>
            </w:r>
            <w:r w:rsidR="0080650E" w:rsidRPr="00845E84">
              <w:rPr>
                <w:rFonts w:ascii="Arial" w:eastAsia="MS Mincho" w:hAnsi="Arial" w:cs="Arial"/>
                <w:color w:val="000000" w:themeColor="text1"/>
                <w:sz w:val="18"/>
                <w:szCs w:val="18"/>
              </w:rPr>
              <w:t>9,313,650</w:t>
            </w:r>
          </w:p>
        </w:tc>
        <w:tc>
          <w:tcPr>
            <w:tcW w:w="1559" w:type="dxa"/>
            <w:tcBorders>
              <w:bottom w:val="single" w:sz="4" w:space="0" w:color="auto"/>
            </w:tcBorders>
            <w:vAlign w:val="bottom"/>
          </w:tcPr>
          <w:p w14:paraId="583F9F38" w14:textId="1B3B29C1" w:rsidR="008C4CCB" w:rsidRPr="00845E84" w:rsidRDefault="008C4CCB" w:rsidP="00BA4CE3">
            <w:pPr>
              <w:tabs>
                <w:tab w:val="left" w:pos="-72"/>
              </w:tabs>
              <w:ind w:right="-72"/>
              <w:jc w:val="right"/>
              <w:rPr>
                <w:rFonts w:ascii="Arial" w:eastAsia="MS Mincho" w:hAnsi="Arial" w:cs="Arial"/>
                <w:color w:val="000000" w:themeColor="text1"/>
                <w:sz w:val="18"/>
                <w:szCs w:val="18"/>
                <w:cs/>
              </w:rPr>
            </w:pPr>
            <w:r w:rsidRPr="00845E84">
              <w:rPr>
                <w:rFonts w:ascii="Arial" w:eastAsia="MS Mincho" w:hAnsi="Arial" w:cs="Arial"/>
                <w:color w:val="000000" w:themeColor="text1"/>
                <w:sz w:val="18"/>
                <w:szCs w:val="18"/>
              </w:rPr>
              <w:t>282,001,459</w:t>
            </w:r>
          </w:p>
        </w:tc>
      </w:tr>
      <w:tr w:rsidR="008C4CCB" w:rsidRPr="00845E84" w14:paraId="435F183A" w14:textId="77777777" w:rsidTr="00BA4CE3">
        <w:tc>
          <w:tcPr>
            <w:tcW w:w="5580" w:type="dxa"/>
            <w:vAlign w:val="bottom"/>
          </w:tcPr>
          <w:p w14:paraId="7C16FC96" w14:textId="77777777" w:rsidR="008C4CCB" w:rsidRPr="00845E84" w:rsidRDefault="008C4CCB" w:rsidP="008C4CCB">
            <w:pPr>
              <w:ind w:left="-107"/>
              <w:rPr>
                <w:rFonts w:ascii="Arial" w:eastAsia="MS Mincho" w:hAnsi="Arial" w:cs="Arial"/>
                <w:sz w:val="12"/>
                <w:szCs w:val="12"/>
              </w:rPr>
            </w:pPr>
          </w:p>
        </w:tc>
        <w:tc>
          <w:tcPr>
            <w:tcW w:w="1431" w:type="dxa"/>
            <w:shd w:val="clear" w:color="auto" w:fill="FAFAFA"/>
            <w:vAlign w:val="bottom"/>
          </w:tcPr>
          <w:p w14:paraId="18E5142F" w14:textId="77777777" w:rsidR="008C4CCB" w:rsidRPr="00845E84" w:rsidRDefault="008C4CCB" w:rsidP="00BA4CE3">
            <w:pPr>
              <w:ind w:left="-107"/>
              <w:jc w:val="right"/>
              <w:rPr>
                <w:rFonts w:ascii="Arial" w:eastAsia="MS Mincho" w:hAnsi="Arial" w:cs="Arial"/>
                <w:sz w:val="12"/>
                <w:szCs w:val="12"/>
              </w:rPr>
            </w:pPr>
          </w:p>
        </w:tc>
        <w:tc>
          <w:tcPr>
            <w:tcW w:w="1417" w:type="dxa"/>
            <w:vAlign w:val="bottom"/>
          </w:tcPr>
          <w:p w14:paraId="27441522" w14:textId="77777777" w:rsidR="008C4CCB" w:rsidRPr="00845E84" w:rsidRDefault="008C4CCB" w:rsidP="00BA4CE3">
            <w:pPr>
              <w:ind w:left="-107"/>
              <w:jc w:val="right"/>
              <w:rPr>
                <w:rFonts w:ascii="Arial" w:eastAsia="MS Mincho" w:hAnsi="Arial" w:cs="Arial"/>
                <w:sz w:val="12"/>
                <w:szCs w:val="12"/>
              </w:rPr>
            </w:pPr>
          </w:p>
        </w:tc>
        <w:tc>
          <w:tcPr>
            <w:tcW w:w="1559" w:type="dxa"/>
            <w:shd w:val="clear" w:color="auto" w:fill="FAFAFA"/>
            <w:vAlign w:val="bottom"/>
          </w:tcPr>
          <w:p w14:paraId="79EB8CD2" w14:textId="77777777" w:rsidR="008C4CCB" w:rsidRPr="00845E84" w:rsidRDefault="008C4CCB" w:rsidP="00BA4CE3">
            <w:pPr>
              <w:ind w:left="-107"/>
              <w:jc w:val="right"/>
              <w:rPr>
                <w:rFonts w:ascii="Arial" w:eastAsia="MS Mincho" w:hAnsi="Arial" w:cs="Arial"/>
                <w:sz w:val="12"/>
                <w:szCs w:val="12"/>
              </w:rPr>
            </w:pPr>
          </w:p>
        </w:tc>
        <w:tc>
          <w:tcPr>
            <w:tcW w:w="1418" w:type="dxa"/>
            <w:vAlign w:val="bottom"/>
          </w:tcPr>
          <w:p w14:paraId="5C863B77" w14:textId="77777777" w:rsidR="008C4CCB" w:rsidRPr="00845E84" w:rsidRDefault="008C4CCB" w:rsidP="00BA4CE3">
            <w:pPr>
              <w:ind w:left="-107"/>
              <w:jc w:val="right"/>
              <w:rPr>
                <w:rFonts w:ascii="Arial" w:eastAsia="MS Mincho" w:hAnsi="Arial" w:cs="Arial"/>
                <w:sz w:val="12"/>
                <w:szCs w:val="12"/>
              </w:rPr>
            </w:pPr>
          </w:p>
        </w:tc>
        <w:tc>
          <w:tcPr>
            <w:tcW w:w="1559" w:type="dxa"/>
            <w:tcBorders>
              <w:top w:val="single" w:sz="4" w:space="0" w:color="auto"/>
            </w:tcBorders>
            <w:shd w:val="clear" w:color="auto" w:fill="FAFAFA"/>
            <w:vAlign w:val="bottom"/>
          </w:tcPr>
          <w:p w14:paraId="24A422B8" w14:textId="77777777" w:rsidR="008C4CCB" w:rsidRPr="00845E84" w:rsidRDefault="008C4CCB" w:rsidP="00BA4CE3">
            <w:pPr>
              <w:ind w:left="-107"/>
              <w:jc w:val="right"/>
              <w:rPr>
                <w:rFonts w:ascii="Arial" w:eastAsia="MS Mincho" w:hAnsi="Arial" w:cs="Arial"/>
                <w:sz w:val="12"/>
                <w:szCs w:val="12"/>
              </w:rPr>
            </w:pPr>
          </w:p>
        </w:tc>
        <w:tc>
          <w:tcPr>
            <w:tcW w:w="1559" w:type="dxa"/>
            <w:tcBorders>
              <w:top w:val="single" w:sz="4" w:space="0" w:color="auto"/>
            </w:tcBorders>
            <w:vAlign w:val="bottom"/>
          </w:tcPr>
          <w:p w14:paraId="47D4A231" w14:textId="77777777" w:rsidR="008C4CCB" w:rsidRPr="00845E84" w:rsidRDefault="008C4CCB" w:rsidP="00BA4CE3">
            <w:pPr>
              <w:ind w:left="-107"/>
              <w:jc w:val="right"/>
              <w:rPr>
                <w:rFonts w:ascii="Arial" w:eastAsia="MS Mincho" w:hAnsi="Arial" w:cs="Arial"/>
                <w:sz w:val="12"/>
                <w:szCs w:val="12"/>
              </w:rPr>
            </w:pPr>
          </w:p>
        </w:tc>
      </w:tr>
      <w:tr w:rsidR="008C4CCB" w:rsidRPr="00845E84" w14:paraId="639E4499" w14:textId="77777777" w:rsidTr="00BA4CE3">
        <w:tc>
          <w:tcPr>
            <w:tcW w:w="5580" w:type="dxa"/>
            <w:vAlign w:val="bottom"/>
          </w:tcPr>
          <w:p w14:paraId="32314E86" w14:textId="77777777" w:rsidR="008C4CCB" w:rsidRPr="00845E84" w:rsidRDefault="008C4CCB" w:rsidP="008C4CCB">
            <w:pPr>
              <w:ind w:left="-107"/>
              <w:rPr>
                <w:rFonts w:ascii="Arial" w:eastAsia="Arial Unicode MS" w:hAnsi="Arial" w:cs="Arial"/>
                <w:sz w:val="18"/>
                <w:szCs w:val="18"/>
              </w:rPr>
            </w:pPr>
            <w:r w:rsidRPr="00845E84">
              <w:rPr>
                <w:rFonts w:ascii="Arial" w:eastAsia="MS Mincho" w:hAnsi="Arial" w:cs="Arial"/>
                <w:b/>
                <w:bCs/>
                <w:sz w:val="18"/>
                <w:szCs w:val="18"/>
              </w:rPr>
              <w:t>Timing of revenue recognition</w:t>
            </w:r>
          </w:p>
        </w:tc>
        <w:tc>
          <w:tcPr>
            <w:tcW w:w="1431" w:type="dxa"/>
            <w:shd w:val="clear" w:color="auto" w:fill="FAFAFA"/>
            <w:vAlign w:val="bottom"/>
          </w:tcPr>
          <w:p w14:paraId="289E4246" w14:textId="77777777" w:rsidR="008C4CCB" w:rsidRPr="00845E84" w:rsidRDefault="008C4CCB" w:rsidP="00BA4CE3">
            <w:pPr>
              <w:ind w:right="-72"/>
              <w:jc w:val="right"/>
              <w:rPr>
                <w:rFonts w:ascii="Arial" w:eastAsia="MS Mincho" w:hAnsi="Arial" w:cs="Arial"/>
                <w:sz w:val="18"/>
                <w:szCs w:val="18"/>
              </w:rPr>
            </w:pPr>
          </w:p>
        </w:tc>
        <w:tc>
          <w:tcPr>
            <w:tcW w:w="1417" w:type="dxa"/>
            <w:vAlign w:val="bottom"/>
          </w:tcPr>
          <w:p w14:paraId="5A6137DE" w14:textId="77777777" w:rsidR="008C4CCB" w:rsidRPr="00845E84" w:rsidRDefault="008C4CCB" w:rsidP="00BA4CE3">
            <w:pPr>
              <w:ind w:right="-72"/>
              <w:jc w:val="right"/>
              <w:rPr>
                <w:rFonts w:ascii="Arial" w:eastAsia="MS Mincho" w:hAnsi="Arial" w:cs="Arial"/>
                <w:sz w:val="18"/>
                <w:szCs w:val="18"/>
              </w:rPr>
            </w:pPr>
          </w:p>
        </w:tc>
        <w:tc>
          <w:tcPr>
            <w:tcW w:w="1559" w:type="dxa"/>
            <w:shd w:val="clear" w:color="auto" w:fill="FAFAFA"/>
            <w:vAlign w:val="bottom"/>
          </w:tcPr>
          <w:p w14:paraId="5EA92194" w14:textId="77777777" w:rsidR="008C4CCB" w:rsidRPr="00845E84" w:rsidRDefault="008C4CCB" w:rsidP="00BA4CE3">
            <w:pPr>
              <w:ind w:right="-72"/>
              <w:jc w:val="right"/>
              <w:rPr>
                <w:rFonts w:ascii="Arial" w:eastAsia="MS Mincho" w:hAnsi="Arial" w:cs="Arial"/>
                <w:sz w:val="18"/>
                <w:szCs w:val="18"/>
              </w:rPr>
            </w:pPr>
          </w:p>
        </w:tc>
        <w:tc>
          <w:tcPr>
            <w:tcW w:w="1418" w:type="dxa"/>
            <w:vAlign w:val="bottom"/>
          </w:tcPr>
          <w:p w14:paraId="197A141E" w14:textId="77777777" w:rsidR="008C4CCB" w:rsidRPr="00845E84" w:rsidRDefault="008C4CCB" w:rsidP="00BA4CE3">
            <w:pPr>
              <w:ind w:right="-72"/>
              <w:jc w:val="right"/>
              <w:rPr>
                <w:rFonts w:ascii="Arial" w:eastAsia="MS Mincho" w:hAnsi="Arial" w:cs="Arial"/>
                <w:sz w:val="18"/>
                <w:szCs w:val="18"/>
              </w:rPr>
            </w:pPr>
          </w:p>
        </w:tc>
        <w:tc>
          <w:tcPr>
            <w:tcW w:w="1559" w:type="dxa"/>
            <w:shd w:val="clear" w:color="auto" w:fill="FAFAFA"/>
            <w:vAlign w:val="bottom"/>
          </w:tcPr>
          <w:p w14:paraId="7B628535" w14:textId="77777777" w:rsidR="008C4CCB" w:rsidRPr="00845E84" w:rsidRDefault="008C4CCB" w:rsidP="00BA4CE3">
            <w:pPr>
              <w:tabs>
                <w:tab w:val="left" w:pos="-72"/>
              </w:tabs>
              <w:ind w:right="-72"/>
              <w:jc w:val="right"/>
              <w:rPr>
                <w:rFonts w:ascii="Arial" w:eastAsia="MS Mincho" w:hAnsi="Arial" w:cs="Arial"/>
                <w:sz w:val="18"/>
                <w:szCs w:val="18"/>
              </w:rPr>
            </w:pPr>
          </w:p>
        </w:tc>
        <w:tc>
          <w:tcPr>
            <w:tcW w:w="1559" w:type="dxa"/>
            <w:vAlign w:val="bottom"/>
          </w:tcPr>
          <w:p w14:paraId="0D9D38F2" w14:textId="77777777" w:rsidR="008C4CCB" w:rsidRPr="00845E84" w:rsidRDefault="008C4CCB" w:rsidP="00BA4CE3">
            <w:pPr>
              <w:tabs>
                <w:tab w:val="left" w:pos="-72"/>
              </w:tabs>
              <w:ind w:right="-72"/>
              <w:jc w:val="right"/>
              <w:rPr>
                <w:rFonts w:ascii="Arial" w:eastAsia="MS Mincho" w:hAnsi="Arial" w:cs="Arial"/>
                <w:sz w:val="18"/>
                <w:szCs w:val="18"/>
              </w:rPr>
            </w:pPr>
          </w:p>
        </w:tc>
      </w:tr>
      <w:tr w:rsidR="008C4CCB" w:rsidRPr="00845E84" w14:paraId="291CAF4D" w14:textId="77777777" w:rsidTr="00BA4CE3">
        <w:tc>
          <w:tcPr>
            <w:tcW w:w="5580" w:type="dxa"/>
            <w:vAlign w:val="bottom"/>
          </w:tcPr>
          <w:p w14:paraId="49BA939F" w14:textId="77777777" w:rsidR="008C4CCB" w:rsidRPr="00845E84" w:rsidRDefault="008C4CCB" w:rsidP="008C4CCB">
            <w:pPr>
              <w:tabs>
                <w:tab w:val="left" w:pos="1134"/>
                <w:tab w:val="left" w:pos="1276"/>
                <w:tab w:val="center" w:pos="3402"/>
                <w:tab w:val="center" w:pos="4536"/>
                <w:tab w:val="center" w:pos="5670"/>
                <w:tab w:val="center" w:pos="6804"/>
                <w:tab w:val="right" w:pos="7655"/>
              </w:tabs>
              <w:ind w:left="-107"/>
              <w:rPr>
                <w:rFonts w:ascii="Arial" w:eastAsia="MS Mincho" w:hAnsi="Arial" w:cs="Arial"/>
                <w:sz w:val="18"/>
                <w:szCs w:val="18"/>
              </w:rPr>
            </w:pPr>
            <w:r w:rsidRPr="00845E84">
              <w:rPr>
                <w:rFonts w:ascii="Arial" w:eastAsia="MS Mincho" w:hAnsi="Arial" w:cs="Arial"/>
                <w:sz w:val="18"/>
                <w:szCs w:val="18"/>
              </w:rPr>
              <w:t>At a point in time</w:t>
            </w:r>
          </w:p>
        </w:tc>
        <w:tc>
          <w:tcPr>
            <w:tcW w:w="1431" w:type="dxa"/>
            <w:shd w:val="clear" w:color="auto" w:fill="FAFAFA"/>
            <w:vAlign w:val="bottom"/>
          </w:tcPr>
          <w:p w14:paraId="15BE2623" w14:textId="58475A85" w:rsidR="008C4CCB" w:rsidRPr="00845E84" w:rsidRDefault="008C4CCB" w:rsidP="00BA4CE3">
            <w:pPr>
              <w:ind w:right="-72"/>
              <w:jc w:val="right"/>
              <w:rPr>
                <w:rFonts w:ascii="Arial" w:eastAsia="MS Mincho" w:hAnsi="Arial" w:cs="Arial"/>
                <w:color w:val="000000" w:themeColor="text1"/>
                <w:sz w:val="18"/>
                <w:szCs w:val="18"/>
              </w:rPr>
            </w:pPr>
            <w:r w:rsidRPr="00845E84">
              <w:rPr>
                <w:rFonts w:ascii="Arial" w:eastAsia="MS Mincho" w:hAnsi="Arial" w:cs="Arial"/>
                <w:color w:val="000000" w:themeColor="text1"/>
                <w:sz w:val="18"/>
                <w:szCs w:val="18"/>
                <w:cs/>
              </w:rPr>
              <w:t>1</w:t>
            </w:r>
            <w:r w:rsidRPr="00845E84">
              <w:rPr>
                <w:rFonts w:ascii="Arial" w:eastAsia="MS Mincho" w:hAnsi="Arial" w:cs="Arial"/>
                <w:color w:val="000000" w:themeColor="text1"/>
                <w:sz w:val="18"/>
                <w:szCs w:val="18"/>
              </w:rPr>
              <w:t>,</w:t>
            </w:r>
            <w:r w:rsidRPr="00845E84">
              <w:rPr>
                <w:rFonts w:ascii="Arial" w:eastAsia="MS Mincho" w:hAnsi="Arial" w:cs="Arial"/>
                <w:color w:val="000000" w:themeColor="text1"/>
                <w:sz w:val="18"/>
                <w:szCs w:val="18"/>
                <w:cs/>
              </w:rPr>
              <w:t>523</w:t>
            </w:r>
            <w:r w:rsidRPr="00845E84">
              <w:rPr>
                <w:rFonts w:ascii="Arial" w:eastAsia="MS Mincho" w:hAnsi="Arial" w:cs="Arial"/>
                <w:color w:val="000000" w:themeColor="text1"/>
                <w:sz w:val="18"/>
                <w:szCs w:val="18"/>
              </w:rPr>
              <w:t>,</w:t>
            </w:r>
            <w:r w:rsidRPr="00845E84">
              <w:rPr>
                <w:rFonts w:ascii="Arial" w:eastAsia="MS Mincho" w:hAnsi="Arial" w:cs="Arial"/>
                <w:color w:val="000000" w:themeColor="text1"/>
                <w:sz w:val="18"/>
                <w:szCs w:val="18"/>
                <w:cs/>
              </w:rPr>
              <w:t>856</w:t>
            </w:r>
            <w:r w:rsidRPr="00845E84">
              <w:rPr>
                <w:rFonts w:ascii="Arial" w:eastAsia="MS Mincho" w:hAnsi="Arial" w:cs="Arial"/>
                <w:color w:val="000000" w:themeColor="text1"/>
                <w:sz w:val="18"/>
                <w:szCs w:val="18"/>
              </w:rPr>
              <w:t>,</w:t>
            </w:r>
            <w:r w:rsidRPr="00845E84">
              <w:rPr>
                <w:rFonts w:ascii="Arial" w:eastAsia="MS Mincho" w:hAnsi="Arial" w:cs="Arial"/>
                <w:color w:val="000000" w:themeColor="text1"/>
                <w:sz w:val="18"/>
                <w:szCs w:val="18"/>
                <w:cs/>
              </w:rPr>
              <w:t>285</w:t>
            </w:r>
          </w:p>
        </w:tc>
        <w:tc>
          <w:tcPr>
            <w:tcW w:w="1417" w:type="dxa"/>
            <w:vAlign w:val="bottom"/>
          </w:tcPr>
          <w:p w14:paraId="3AC9CB5B" w14:textId="6D25010D" w:rsidR="008C4CCB" w:rsidRPr="00845E84" w:rsidRDefault="008C4CCB" w:rsidP="00BA4CE3">
            <w:pPr>
              <w:ind w:right="-72"/>
              <w:jc w:val="right"/>
              <w:rPr>
                <w:rFonts w:ascii="Arial" w:eastAsia="MS Mincho" w:hAnsi="Arial" w:cs="Arial"/>
                <w:color w:val="000000" w:themeColor="text1"/>
                <w:sz w:val="18"/>
                <w:szCs w:val="18"/>
              </w:rPr>
            </w:pPr>
            <w:r w:rsidRPr="00845E84">
              <w:rPr>
                <w:rFonts w:ascii="Arial" w:eastAsia="MS Mincho" w:hAnsi="Arial" w:cs="Arial"/>
                <w:color w:val="000000" w:themeColor="text1"/>
                <w:sz w:val="18"/>
                <w:szCs w:val="18"/>
              </w:rPr>
              <w:t>1,560,426,778</w:t>
            </w:r>
          </w:p>
        </w:tc>
        <w:tc>
          <w:tcPr>
            <w:tcW w:w="1559" w:type="dxa"/>
            <w:shd w:val="clear" w:color="auto" w:fill="FAFAFA"/>
            <w:vAlign w:val="bottom"/>
          </w:tcPr>
          <w:p w14:paraId="6A8B3633" w14:textId="4BE72389" w:rsidR="008C4CCB" w:rsidRPr="00845E84" w:rsidRDefault="008C4CCB" w:rsidP="00BA4CE3">
            <w:pPr>
              <w:ind w:right="-72"/>
              <w:jc w:val="right"/>
              <w:rPr>
                <w:rFonts w:ascii="Arial" w:eastAsia="MS Mincho" w:hAnsi="Arial" w:cs="Arial"/>
                <w:color w:val="000000" w:themeColor="text1"/>
                <w:sz w:val="18"/>
                <w:szCs w:val="18"/>
              </w:rPr>
            </w:pPr>
            <w:r w:rsidRPr="00845E84">
              <w:rPr>
                <w:rFonts w:ascii="Arial" w:eastAsia="MS Mincho" w:hAnsi="Arial" w:cs="Arial"/>
                <w:color w:val="000000" w:themeColor="text1"/>
                <w:sz w:val="18"/>
                <w:szCs w:val="18"/>
                <w:cs/>
              </w:rPr>
              <w:t>583</w:t>
            </w:r>
            <w:r w:rsidRPr="00845E84">
              <w:rPr>
                <w:rFonts w:ascii="Arial" w:eastAsia="MS Mincho" w:hAnsi="Arial" w:cs="Arial"/>
                <w:color w:val="000000" w:themeColor="text1"/>
                <w:sz w:val="18"/>
                <w:szCs w:val="18"/>
              </w:rPr>
              <w:t>,</w:t>
            </w:r>
            <w:r w:rsidRPr="00845E84">
              <w:rPr>
                <w:rFonts w:ascii="Arial" w:eastAsia="MS Mincho" w:hAnsi="Arial" w:cs="Arial"/>
                <w:color w:val="000000" w:themeColor="text1"/>
                <w:sz w:val="18"/>
                <w:szCs w:val="18"/>
                <w:cs/>
              </w:rPr>
              <w:t>949</w:t>
            </w:r>
            <w:r w:rsidRPr="00845E84">
              <w:rPr>
                <w:rFonts w:ascii="Arial" w:eastAsia="MS Mincho" w:hAnsi="Arial" w:cs="Arial"/>
                <w:color w:val="000000" w:themeColor="text1"/>
                <w:sz w:val="18"/>
                <w:szCs w:val="18"/>
              </w:rPr>
              <w:t>,</w:t>
            </w:r>
            <w:r w:rsidRPr="00845E84">
              <w:rPr>
                <w:rFonts w:ascii="Arial" w:eastAsia="MS Mincho" w:hAnsi="Arial" w:cs="Arial"/>
                <w:color w:val="000000" w:themeColor="text1"/>
                <w:sz w:val="18"/>
                <w:szCs w:val="18"/>
                <w:cs/>
              </w:rPr>
              <w:t>89</w:t>
            </w:r>
            <w:r w:rsidRPr="00845E84">
              <w:rPr>
                <w:rFonts w:ascii="Arial" w:eastAsia="MS Mincho" w:hAnsi="Arial" w:cs="Arial"/>
                <w:color w:val="000000" w:themeColor="text1"/>
                <w:sz w:val="18"/>
                <w:szCs w:val="18"/>
              </w:rPr>
              <w:t>3</w:t>
            </w:r>
          </w:p>
        </w:tc>
        <w:tc>
          <w:tcPr>
            <w:tcW w:w="1418" w:type="dxa"/>
            <w:vAlign w:val="bottom"/>
          </w:tcPr>
          <w:p w14:paraId="79AB420D" w14:textId="436ABFB0" w:rsidR="008C4CCB" w:rsidRPr="00845E84" w:rsidRDefault="008C4CCB" w:rsidP="00BA4CE3">
            <w:pPr>
              <w:ind w:right="-72"/>
              <w:jc w:val="right"/>
              <w:rPr>
                <w:rFonts w:ascii="Arial" w:eastAsia="MS Mincho" w:hAnsi="Arial" w:cs="Arial"/>
                <w:color w:val="000000" w:themeColor="text1"/>
                <w:sz w:val="18"/>
                <w:szCs w:val="18"/>
              </w:rPr>
            </w:pPr>
            <w:r w:rsidRPr="00845E84">
              <w:rPr>
                <w:rFonts w:ascii="Arial" w:eastAsia="MS Mincho" w:hAnsi="Arial" w:cs="Arial"/>
                <w:color w:val="000000" w:themeColor="text1"/>
                <w:sz w:val="18"/>
                <w:szCs w:val="18"/>
              </w:rPr>
              <w:t>394,947,929</w:t>
            </w:r>
          </w:p>
        </w:tc>
        <w:tc>
          <w:tcPr>
            <w:tcW w:w="1559" w:type="dxa"/>
            <w:shd w:val="clear" w:color="auto" w:fill="FAFAFA"/>
            <w:vAlign w:val="bottom"/>
          </w:tcPr>
          <w:p w14:paraId="3A11F2C5" w14:textId="05238B19" w:rsidR="008C4CCB" w:rsidRPr="00845E84" w:rsidRDefault="008C4CCB" w:rsidP="00BA4CE3">
            <w:pPr>
              <w:ind w:right="-72"/>
              <w:jc w:val="right"/>
              <w:rPr>
                <w:rFonts w:ascii="Arial" w:eastAsia="MS Mincho" w:hAnsi="Arial" w:cs="Arial"/>
                <w:color w:val="000000" w:themeColor="text1"/>
                <w:sz w:val="18"/>
                <w:szCs w:val="18"/>
              </w:rPr>
            </w:pPr>
            <w:r w:rsidRPr="00845E84">
              <w:rPr>
                <w:rFonts w:ascii="Arial" w:eastAsia="MS Mincho" w:hAnsi="Arial" w:cs="Arial"/>
                <w:color w:val="000000" w:themeColor="text1"/>
                <w:sz w:val="18"/>
                <w:szCs w:val="18"/>
                <w:cs/>
              </w:rPr>
              <w:t>2</w:t>
            </w:r>
            <w:r w:rsidRPr="00845E84">
              <w:rPr>
                <w:rFonts w:ascii="Arial" w:eastAsia="MS Mincho" w:hAnsi="Arial" w:cs="Arial"/>
                <w:color w:val="000000" w:themeColor="text1"/>
                <w:sz w:val="18"/>
                <w:szCs w:val="18"/>
              </w:rPr>
              <w:t>,</w:t>
            </w:r>
            <w:r w:rsidRPr="00845E84">
              <w:rPr>
                <w:rFonts w:ascii="Arial" w:eastAsia="MS Mincho" w:hAnsi="Arial" w:cs="Arial"/>
                <w:color w:val="000000" w:themeColor="text1"/>
                <w:sz w:val="18"/>
                <w:szCs w:val="18"/>
                <w:cs/>
              </w:rPr>
              <w:t>107</w:t>
            </w:r>
            <w:r w:rsidRPr="00845E84">
              <w:rPr>
                <w:rFonts w:ascii="Arial" w:eastAsia="MS Mincho" w:hAnsi="Arial" w:cs="Arial"/>
                <w:color w:val="000000" w:themeColor="text1"/>
                <w:sz w:val="18"/>
                <w:szCs w:val="18"/>
              </w:rPr>
              <w:t>,</w:t>
            </w:r>
            <w:r w:rsidRPr="00845E84">
              <w:rPr>
                <w:rFonts w:ascii="Arial" w:eastAsia="MS Mincho" w:hAnsi="Arial" w:cs="Arial"/>
                <w:color w:val="000000" w:themeColor="text1"/>
                <w:sz w:val="18"/>
                <w:szCs w:val="18"/>
                <w:cs/>
              </w:rPr>
              <w:t>806</w:t>
            </w:r>
            <w:r w:rsidRPr="00845E84">
              <w:rPr>
                <w:rFonts w:ascii="Arial" w:eastAsia="MS Mincho" w:hAnsi="Arial" w:cs="Arial"/>
                <w:color w:val="000000" w:themeColor="text1"/>
                <w:sz w:val="18"/>
                <w:szCs w:val="18"/>
              </w:rPr>
              <w:t>,178</w:t>
            </w:r>
          </w:p>
        </w:tc>
        <w:tc>
          <w:tcPr>
            <w:tcW w:w="1559" w:type="dxa"/>
            <w:vAlign w:val="bottom"/>
          </w:tcPr>
          <w:p w14:paraId="5D9B47C1" w14:textId="4D749C70" w:rsidR="008C4CCB" w:rsidRPr="00845E84" w:rsidRDefault="008C4CCB" w:rsidP="00BA4CE3">
            <w:pPr>
              <w:tabs>
                <w:tab w:val="left" w:pos="-72"/>
              </w:tabs>
              <w:ind w:right="-72"/>
              <w:jc w:val="right"/>
              <w:rPr>
                <w:rFonts w:ascii="Arial" w:eastAsia="MS Mincho" w:hAnsi="Arial" w:cs="Arial"/>
                <w:color w:val="000000" w:themeColor="text1"/>
                <w:sz w:val="18"/>
                <w:szCs w:val="18"/>
              </w:rPr>
            </w:pPr>
            <w:r w:rsidRPr="00845E84">
              <w:rPr>
                <w:rFonts w:ascii="Arial" w:eastAsia="MS Mincho" w:hAnsi="Arial" w:cs="Arial"/>
                <w:color w:val="000000" w:themeColor="text1"/>
                <w:sz w:val="18"/>
                <w:szCs w:val="18"/>
              </w:rPr>
              <w:t>1,955,374,707</w:t>
            </w:r>
          </w:p>
        </w:tc>
      </w:tr>
      <w:tr w:rsidR="008C4CCB" w:rsidRPr="00845E84" w14:paraId="5F2119BD" w14:textId="77777777" w:rsidTr="00BA4CE3">
        <w:tc>
          <w:tcPr>
            <w:tcW w:w="5580" w:type="dxa"/>
            <w:vAlign w:val="bottom"/>
          </w:tcPr>
          <w:p w14:paraId="4C7DDDEF" w14:textId="77777777" w:rsidR="008C4CCB" w:rsidRPr="00845E84" w:rsidRDefault="008C4CCB" w:rsidP="008C4CCB">
            <w:pPr>
              <w:tabs>
                <w:tab w:val="left" w:pos="1134"/>
                <w:tab w:val="left" w:pos="1276"/>
                <w:tab w:val="center" w:pos="3402"/>
                <w:tab w:val="center" w:pos="4536"/>
                <w:tab w:val="center" w:pos="5670"/>
                <w:tab w:val="center" w:pos="6804"/>
                <w:tab w:val="right" w:pos="7655"/>
              </w:tabs>
              <w:ind w:left="-107"/>
              <w:rPr>
                <w:rFonts w:ascii="Arial" w:eastAsia="MS Mincho" w:hAnsi="Arial" w:cs="Arial"/>
                <w:sz w:val="18"/>
                <w:szCs w:val="18"/>
              </w:rPr>
            </w:pPr>
            <w:r w:rsidRPr="00845E84">
              <w:rPr>
                <w:rFonts w:ascii="Arial" w:eastAsia="MS Mincho" w:hAnsi="Arial" w:cs="Arial"/>
                <w:sz w:val="18"/>
                <w:szCs w:val="18"/>
              </w:rPr>
              <w:t>Over time</w:t>
            </w:r>
          </w:p>
        </w:tc>
        <w:tc>
          <w:tcPr>
            <w:tcW w:w="1431" w:type="dxa"/>
            <w:tcBorders>
              <w:bottom w:val="single" w:sz="4" w:space="0" w:color="auto"/>
            </w:tcBorders>
            <w:shd w:val="clear" w:color="auto" w:fill="FAFAFA"/>
            <w:vAlign w:val="bottom"/>
          </w:tcPr>
          <w:p w14:paraId="13B8062C" w14:textId="0F2DA945" w:rsidR="008C4CCB" w:rsidRPr="00845E84" w:rsidRDefault="00F25859" w:rsidP="00BA4CE3">
            <w:pPr>
              <w:ind w:right="-72"/>
              <w:jc w:val="right"/>
              <w:rPr>
                <w:rFonts w:ascii="Arial" w:eastAsia="MS Mincho" w:hAnsi="Arial" w:cs="Arial"/>
                <w:color w:val="000000" w:themeColor="text1"/>
                <w:sz w:val="18"/>
                <w:szCs w:val="18"/>
              </w:rPr>
            </w:pPr>
            <w:r w:rsidRPr="00845E84">
              <w:rPr>
                <w:rFonts w:ascii="Arial" w:eastAsia="MS Mincho" w:hAnsi="Arial" w:cs="Arial"/>
                <w:color w:val="000000" w:themeColor="text1"/>
                <w:sz w:val="18"/>
                <w:szCs w:val="18"/>
              </w:rPr>
              <w:t>-</w:t>
            </w:r>
          </w:p>
        </w:tc>
        <w:tc>
          <w:tcPr>
            <w:tcW w:w="1417" w:type="dxa"/>
            <w:tcBorders>
              <w:bottom w:val="single" w:sz="4" w:space="0" w:color="auto"/>
            </w:tcBorders>
            <w:vAlign w:val="bottom"/>
          </w:tcPr>
          <w:p w14:paraId="15D1927D" w14:textId="6804E37C" w:rsidR="008C4CCB" w:rsidRPr="00845E84" w:rsidRDefault="008C4CCB" w:rsidP="00BA4CE3">
            <w:pPr>
              <w:ind w:right="-72"/>
              <w:jc w:val="right"/>
              <w:rPr>
                <w:rFonts w:ascii="Arial" w:eastAsia="MS Mincho" w:hAnsi="Arial" w:cs="Arial"/>
                <w:color w:val="000000" w:themeColor="text1"/>
                <w:sz w:val="18"/>
                <w:szCs w:val="18"/>
              </w:rPr>
            </w:pPr>
            <w:r w:rsidRPr="00845E84">
              <w:rPr>
                <w:rFonts w:ascii="Arial" w:eastAsia="MS Mincho" w:hAnsi="Arial" w:cs="Arial"/>
                <w:color w:val="000000" w:themeColor="text1"/>
                <w:sz w:val="18"/>
                <w:szCs w:val="18"/>
                <w:cs/>
              </w:rPr>
              <w:t>-</w:t>
            </w:r>
          </w:p>
        </w:tc>
        <w:tc>
          <w:tcPr>
            <w:tcW w:w="1559" w:type="dxa"/>
            <w:tcBorders>
              <w:bottom w:val="single" w:sz="4" w:space="0" w:color="auto"/>
            </w:tcBorders>
            <w:shd w:val="clear" w:color="auto" w:fill="FAFAFA"/>
            <w:vAlign w:val="bottom"/>
          </w:tcPr>
          <w:p w14:paraId="23ED8A59" w14:textId="064AFBF4" w:rsidR="008C4CCB" w:rsidRPr="00845E84" w:rsidRDefault="008C4CCB" w:rsidP="00BA4CE3">
            <w:pPr>
              <w:ind w:right="-72"/>
              <w:jc w:val="right"/>
              <w:rPr>
                <w:rFonts w:ascii="Arial" w:eastAsia="MS Mincho" w:hAnsi="Arial" w:cs="Arial"/>
                <w:color w:val="000000" w:themeColor="text1"/>
                <w:sz w:val="18"/>
                <w:szCs w:val="18"/>
              </w:rPr>
            </w:pPr>
            <w:r w:rsidRPr="00845E84">
              <w:rPr>
                <w:rFonts w:ascii="Arial" w:eastAsia="MS Mincho" w:hAnsi="Arial" w:cs="Arial"/>
                <w:color w:val="000000" w:themeColor="text1"/>
                <w:sz w:val="18"/>
                <w:szCs w:val="18"/>
                <w:cs/>
              </w:rPr>
              <w:t>4</w:t>
            </w:r>
            <w:r w:rsidRPr="00845E84">
              <w:rPr>
                <w:rFonts w:ascii="Arial" w:eastAsia="MS Mincho" w:hAnsi="Arial" w:cs="Arial"/>
                <w:color w:val="000000" w:themeColor="text1"/>
                <w:sz w:val="18"/>
                <w:szCs w:val="18"/>
              </w:rPr>
              <w:t>,</w:t>
            </w:r>
            <w:r w:rsidRPr="00845E84">
              <w:rPr>
                <w:rFonts w:ascii="Arial" w:eastAsia="MS Mincho" w:hAnsi="Arial" w:cs="Arial"/>
                <w:color w:val="000000" w:themeColor="text1"/>
                <w:sz w:val="18"/>
                <w:szCs w:val="18"/>
                <w:cs/>
              </w:rPr>
              <w:t>004</w:t>
            </w:r>
            <w:r w:rsidRPr="00845E84">
              <w:rPr>
                <w:rFonts w:ascii="Arial" w:eastAsia="MS Mincho" w:hAnsi="Arial" w:cs="Arial"/>
                <w:color w:val="000000" w:themeColor="text1"/>
                <w:sz w:val="18"/>
                <w:szCs w:val="18"/>
              </w:rPr>
              <w:t>,</w:t>
            </w:r>
            <w:r w:rsidRPr="00845E84">
              <w:rPr>
                <w:rFonts w:ascii="Arial" w:eastAsia="MS Mincho" w:hAnsi="Arial" w:cs="Arial"/>
                <w:color w:val="000000" w:themeColor="text1"/>
                <w:sz w:val="18"/>
                <w:szCs w:val="18"/>
                <w:cs/>
              </w:rPr>
              <w:t>53</w:t>
            </w:r>
            <w:r w:rsidRPr="00845E84">
              <w:rPr>
                <w:rFonts w:ascii="Arial" w:eastAsia="MS Mincho" w:hAnsi="Arial" w:cs="Arial"/>
                <w:color w:val="000000" w:themeColor="text1"/>
                <w:sz w:val="18"/>
                <w:szCs w:val="18"/>
              </w:rPr>
              <w:t>8</w:t>
            </w:r>
          </w:p>
        </w:tc>
        <w:tc>
          <w:tcPr>
            <w:tcW w:w="1418" w:type="dxa"/>
            <w:tcBorders>
              <w:bottom w:val="single" w:sz="4" w:space="0" w:color="auto"/>
            </w:tcBorders>
            <w:vAlign w:val="bottom"/>
          </w:tcPr>
          <w:p w14:paraId="6AE13000" w14:textId="089F5C62" w:rsidR="008C4CCB" w:rsidRPr="00845E84" w:rsidRDefault="008C4CCB" w:rsidP="00BA4CE3">
            <w:pPr>
              <w:ind w:right="-72"/>
              <w:jc w:val="right"/>
              <w:rPr>
                <w:rFonts w:ascii="Arial" w:eastAsia="MS Mincho" w:hAnsi="Arial" w:cs="Arial"/>
                <w:color w:val="000000" w:themeColor="text1"/>
                <w:sz w:val="18"/>
                <w:szCs w:val="18"/>
              </w:rPr>
            </w:pPr>
            <w:r w:rsidRPr="00845E84">
              <w:rPr>
                <w:rFonts w:ascii="Arial" w:eastAsia="MS Mincho" w:hAnsi="Arial" w:cs="Arial"/>
                <w:color w:val="000000" w:themeColor="text1"/>
                <w:sz w:val="18"/>
                <w:szCs w:val="18"/>
              </w:rPr>
              <w:t>7,206,270</w:t>
            </w:r>
          </w:p>
        </w:tc>
        <w:tc>
          <w:tcPr>
            <w:tcW w:w="1559" w:type="dxa"/>
            <w:tcBorders>
              <w:bottom w:val="single" w:sz="4" w:space="0" w:color="auto"/>
            </w:tcBorders>
            <w:shd w:val="clear" w:color="auto" w:fill="FAFAFA"/>
            <w:vAlign w:val="bottom"/>
          </w:tcPr>
          <w:p w14:paraId="5BFB6EA1" w14:textId="7C6737BA" w:rsidR="008C4CCB" w:rsidRPr="00845E84" w:rsidRDefault="008C4CCB" w:rsidP="00BA4CE3">
            <w:pPr>
              <w:ind w:right="-72"/>
              <w:jc w:val="right"/>
              <w:rPr>
                <w:rFonts w:ascii="Arial" w:eastAsia="MS Mincho" w:hAnsi="Arial" w:cs="Arial"/>
                <w:color w:val="000000" w:themeColor="text1"/>
                <w:sz w:val="18"/>
                <w:szCs w:val="18"/>
              </w:rPr>
            </w:pPr>
            <w:r w:rsidRPr="00845E84">
              <w:rPr>
                <w:rFonts w:ascii="Arial" w:eastAsia="MS Mincho" w:hAnsi="Arial" w:cs="Arial"/>
                <w:color w:val="000000" w:themeColor="text1"/>
                <w:sz w:val="18"/>
                <w:szCs w:val="18"/>
                <w:cs/>
              </w:rPr>
              <w:t>4</w:t>
            </w:r>
            <w:r w:rsidRPr="00845E84">
              <w:rPr>
                <w:rFonts w:ascii="Arial" w:eastAsia="MS Mincho" w:hAnsi="Arial" w:cs="Arial"/>
                <w:color w:val="000000" w:themeColor="text1"/>
                <w:sz w:val="18"/>
                <w:szCs w:val="18"/>
              </w:rPr>
              <w:t>,</w:t>
            </w:r>
            <w:r w:rsidRPr="00845E84">
              <w:rPr>
                <w:rFonts w:ascii="Arial" w:eastAsia="MS Mincho" w:hAnsi="Arial" w:cs="Arial"/>
                <w:color w:val="000000" w:themeColor="text1"/>
                <w:sz w:val="18"/>
                <w:szCs w:val="18"/>
                <w:cs/>
              </w:rPr>
              <w:t>004</w:t>
            </w:r>
            <w:r w:rsidRPr="00845E84">
              <w:rPr>
                <w:rFonts w:ascii="Arial" w:eastAsia="MS Mincho" w:hAnsi="Arial" w:cs="Arial"/>
                <w:color w:val="000000" w:themeColor="text1"/>
                <w:sz w:val="18"/>
                <w:szCs w:val="18"/>
              </w:rPr>
              <w:t>,538</w:t>
            </w:r>
          </w:p>
        </w:tc>
        <w:tc>
          <w:tcPr>
            <w:tcW w:w="1559" w:type="dxa"/>
            <w:tcBorders>
              <w:bottom w:val="single" w:sz="4" w:space="0" w:color="auto"/>
            </w:tcBorders>
            <w:vAlign w:val="bottom"/>
          </w:tcPr>
          <w:p w14:paraId="57CFEF6D" w14:textId="2A2C3A5E" w:rsidR="008C4CCB" w:rsidRPr="00845E84" w:rsidRDefault="008C4CCB" w:rsidP="00BA4CE3">
            <w:pPr>
              <w:tabs>
                <w:tab w:val="left" w:pos="-72"/>
              </w:tabs>
              <w:ind w:right="-72"/>
              <w:jc w:val="right"/>
              <w:rPr>
                <w:rFonts w:ascii="Arial" w:eastAsia="MS Mincho" w:hAnsi="Arial" w:cs="Arial"/>
                <w:color w:val="000000" w:themeColor="text1"/>
                <w:sz w:val="18"/>
                <w:szCs w:val="18"/>
              </w:rPr>
            </w:pPr>
            <w:r w:rsidRPr="00845E84">
              <w:rPr>
                <w:rFonts w:ascii="Arial" w:eastAsia="MS Mincho" w:hAnsi="Arial" w:cs="Arial"/>
                <w:color w:val="000000" w:themeColor="text1"/>
                <w:sz w:val="18"/>
                <w:szCs w:val="18"/>
              </w:rPr>
              <w:t>7,206,270</w:t>
            </w:r>
          </w:p>
        </w:tc>
      </w:tr>
      <w:tr w:rsidR="008C4CCB" w:rsidRPr="00845E84" w14:paraId="1DA6F7FD" w14:textId="77777777" w:rsidTr="00BA4CE3">
        <w:tc>
          <w:tcPr>
            <w:tcW w:w="5580" w:type="dxa"/>
            <w:vAlign w:val="bottom"/>
          </w:tcPr>
          <w:p w14:paraId="13E54C24" w14:textId="77777777" w:rsidR="008C4CCB" w:rsidRPr="00845E84" w:rsidRDefault="008C4CCB" w:rsidP="008C4CCB">
            <w:pPr>
              <w:ind w:left="-107"/>
              <w:rPr>
                <w:rFonts w:ascii="Arial" w:eastAsia="MS Mincho" w:hAnsi="Arial" w:cs="Arial"/>
                <w:sz w:val="12"/>
                <w:szCs w:val="12"/>
              </w:rPr>
            </w:pPr>
          </w:p>
        </w:tc>
        <w:tc>
          <w:tcPr>
            <w:tcW w:w="1431" w:type="dxa"/>
            <w:tcBorders>
              <w:top w:val="single" w:sz="4" w:space="0" w:color="auto"/>
            </w:tcBorders>
            <w:shd w:val="clear" w:color="auto" w:fill="FAFAFA"/>
            <w:vAlign w:val="bottom"/>
          </w:tcPr>
          <w:p w14:paraId="5EA6CACE" w14:textId="77777777" w:rsidR="008C4CCB" w:rsidRPr="00845E84" w:rsidRDefault="008C4CCB" w:rsidP="00BA4CE3">
            <w:pPr>
              <w:ind w:left="-107"/>
              <w:jc w:val="right"/>
              <w:rPr>
                <w:rFonts w:ascii="Arial" w:eastAsia="MS Mincho" w:hAnsi="Arial" w:cs="Arial"/>
                <w:sz w:val="12"/>
                <w:szCs w:val="12"/>
              </w:rPr>
            </w:pPr>
          </w:p>
        </w:tc>
        <w:tc>
          <w:tcPr>
            <w:tcW w:w="1417" w:type="dxa"/>
            <w:tcBorders>
              <w:top w:val="single" w:sz="4" w:space="0" w:color="auto"/>
            </w:tcBorders>
            <w:vAlign w:val="bottom"/>
          </w:tcPr>
          <w:p w14:paraId="3FBF36D9" w14:textId="77777777" w:rsidR="008C4CCB" w:rsidRPr="00845E84" w:rsidRDefault="008C4CCB" w:rsidP="00BA4CE3">
            <w:pPr>
              <w:ind w:left="-107"/>
              <w:jc w:val="right"/>
              <w:rPr>
                <w:rFonts w:ascii="Arial" w:eastAsia="MS Mincho" w:hAnsi="Arial" w:cs="Arial"/>
                <w:sz w:val="12"/>
                <w:szCs w:val="12"/>
              </w:rPr>
            </w:pPr>
          </w:p>
        </w:tc>
        <w:tc>
          <w:tcPr>
            <w:tcW w:w="1559" w:type="dxa"/>
            <w:tcBorders>
              <w:top w:val="single" w:sz="4" w:space="0" w:color="auto"/>
            </w:tcBorders>
            <w:shd w:val="clear" w:color="auto" w:fill="FAFAFA"/>
            <w:vAlign w:val="bottom"/>
          </w:tcPr>
          <w:p w14:paraId="25A7FFE5" w14:textId="77777777" w:rsidR="008C4CCB" w:rsidRPr="00845E84" w:rsidRDefault="008C4CCB" w:rsidP="00BA4CE3">
            <w:pPr>
              <w:ind w:left="-107"/>
              <w:jc w:val="right"/>
              <w:rPr>
                <w:rFonts w:ascii="Arial" w:eastAsia="MS Mincho" w:hAnsi="Arial" w:cs="Arial"/>
                <w:sz w:val="12"/>
                <w:szCs w:val="12"/>
              </w:rPr>
            </w:pPr>
          </w:p>
        </w:tc>
        <w:tc>
          <w:tcPr>
            <w:tcW w:w="1418" w:type="dxa"/>
            <w:tcBorders>
              <w:top w:val="single" w:sz="4" w:space="0" w:color="auto"/>
            </w:tcBorders>
            <w:vAlign w:val="bottom"/>
          </w:tcPr>
          <w:p w14:paraId="3910BE99" w14:textId="77777777" w:rsidR="008C4CCB" w:rsidRPr="00845E84" w:rsidRDefault="008C4CCB" w:rsidP="00BA4CE3">
            <w:pPr>
              <w:ind w:left="-107"/>
              <w:jc w:val="right"/>
              <w:rPr>
                <w:rFonts w:ascii="Arial" w:eastAsia="MS Mincho" w:hAnsi="Arial" w:cs="Arial"/>
                <w:sz w:val="12"/>
                <w:szCs w:val="12"/>
              </w:rPr>
            </w:pPr>
          </w:p>
        </w:tc>
        <w:tc>
          <w:tcPr>
            <w:tcW w:w="1559" w:type="dxa"/>
            <w:tcBorders>
              <w:top w:val="single" w:sz="4" w:space="0" w:color="auto"/>
            </w:tcBorders>
            <w:shd w:val="clear" w:color="auto" w:fill="FAFAFA"/>
            <w:vAlign w:val="bottom"/>
          </w:tcPr>
          <w:p w14:paraId="526CB538" w14:textId="77777777" w:rsidR="008C4CCB" w:rsidRPr="00845E84" w:rsidRDefault="008C4CCB" w:rsidP="00BA4CE3">
            <w:pPr>
              <w:ind w:left="-107"/>
              <w:jc w:val="right"/>
              <w:rPr>
                <w:rFonts w:ascii="Arial" w:eastAsia="MS Mincho" w:hAnsi="Arial" w:cs="Arial"/>
                <w:sz w:val="12"/>
                <w:szCs w:val="12"/>
              </w:rPr>
            </w:pPr>
          </w:p>
        </w:tc>
        <w:tc>
          <w:tcPr>
            <w:tcW w:w="1559" w:type="dxa"/>
            <w:tcBorders>
              <w:top w:val="single" w:sz="4" w:space="0" w:color="auto"/>
            </w:tcBorders>
            <w:vAlign w:val="bottom"/>
          </w:tcPr>
          <w:p w14:paraId="2F7103AE" w14:textId="77777777" w:rsidR="008C4CCB" w:rsidRPr="00845E84" w:rsidRDefault="008C4CCB" w:rsidP="00BA4CE3">
            <w:pPr>
              <w:ind w:left="-107"/>
              <w:jc w:val="right"/>
              <w:rPr>
                <w:rFonts w:ascii="Arial" w:eastAsia="MS Mincho" w:hAnsi="Arial" w:cs="Arial"/>
                <w:sz w:val="12"/>
                <w:szCs w:val="12"/>
              </w:rPr>
            </w:pPr>
          </w:p>
        </w:tc>
      </w:tr>
      <w:tr w:rsidR="008C4CCB" w:rsidRPr="00845E84" w14:paraId="2897C327" w14:textId="77777777" w:rsidTr="00BA4CE3">
        <w:tc>
          <w:tcPr>
            <w:tcW w:w="5580" w:type="dxa"/>
            <w:vAlign w:val="bottom"/>
          </w:tcPr>
          <w:p w14:paraId="29846D38" w14:textId="77777777" w:rsidR="008C4CCB" w:rsidRPr="00845E84" w:rsidRDefault="008C4CCB" w:rsidP="008C4CCB">
            <w:pPr>
              <w:ind w:left="-107"/>
              <w:rPr>
                <w:rFonts w:ascii="Arial" w:eastAsia="Arial Unicode MS" w:hAnsi="Arial" w:cs="Arial"/>
                <w:sz w:val="18"/>
                <w:szCs w:val="18"/>
              </w:rPr>
            </w:pPr>
            <w:r w:rsidRPr="00845E84">
              <w:rPr>
                <w:rFonts w:ascii="Arial" w:eastAsia="MS Mincho" w:hAnsi="Arial" w:cs="Arial"/>
                <w:b/>
                <w:bCs/>
                <w:sz w:val="18"/>
                <w:szCs w:val="18"/>
              </w:rPr>
              <w:t>Total revenue</w:t>
            </w:r>
          </w:p>
        </w:tc>
        <w:tc>
          <w:tcPr>
            <w:tcW w:w="1431" w:type="dxa"/>
            <w:tcBorders>
              <w:bottom w:val="single" w:sz="4" w:space="0" w:color="auto"/>
            </w:tcBorders>
            <w:shd w:val="clear" w:color="auto" w:fill="FAFAFA"/>
            <w:vAlign w:val="bottom"/>
          </w:tcPr>
          <w:p w14:paraId="585EBBAF" w14:textId="08A87C88" w:rsidR="008C4CCB" w:rsidRPr="00845E84" w:rsidRDefault="008C4CCB" w:rsidP="00BA4CE3">
            <w:pPr>
              <w:ind w:right="-72"/>
              <w:jc w:val="right"/>
              <w:rPr>
                <w:rFonts w:ascii="Arial" w:eastAsia="MS Mincho" w:hAnsi="Arial" w:cs="Arial"/>
                <w:color w:val="000000" w:themeColor="text1"/>
                <w:sz w:val="18"/>
                <w:szCs w:val="18"/>
              </w:rPr>
            </w:pPr>
            <w:r w:rsidRPr="00845E84">
              <w:rPr>
                <w:rFonts w:ascii="Arial" w:eastAsia="MS Mincho" w:hAnsi="Arial" w:cs="Arial"/>
                <w:color w:val="000000" w:themeColor="text1"/>
                <w:sz w:val="18"/>
                <w:szCs w:val="18"/>
                <w:cs/>
              </w:rPr>
              <w:t>1</w:t>
            </w:r>
            <w:r w:rsidRPr="00845E84">
              <w:rPr>
                <w:rFonts w:ascii="Arial" w:eastAsia="MS Mincho" w:hAnsi="Arial" w:cs="Arial"/>
                <w:color w:val="000000" w:themeColor="text1"/>
                <w:sz w:val="18"/>
                <w:szCs w:val="18"/>
              </w:rPr>
              <w:t>,</w:t>
            </w:r>
            <w:r w:rsidRPr="00845E84">
              <w:rPr>
                <w:rFonts w:ascii="Arial" w:eastAsia="MS Mincho" w:hAnsi="Arial" w:cs="Arial"/>
                <w:color w:val="000000" w:themeColor="text1"/>
                <w:sz w:val="18"/>
                <w:szCs w:val="18"/>
                <w:cs/>
              </w:rPr>
              <w:t>523</w:t>
            </w:r>
            <w:r w:rsidRPr="00845E84">
              <w:rPr>
                <w:rFonts w:ascii="Arial" w:eastAsia="MS Mincho" w:hAnsi="Arial" w:cs="Arial"/>
                <w:color w:val="000000" w:themeColor="text1"/>
                <w:sz w:val="18"/>
                <w:szCs w:val="18"/>
              </w:rPr>
              <w:t>,</w:t>
            </w:r>
            <w:r w:rsidRPr="00845E84">
              <w:rPr>
                <w:rFonts w:ascii="Arial" w:eastAsia="MS Mincho" w:hAnsi="Arial" w:cs="Arial"/>
                <w:color w:val="000000" w:themeColor="text1"/>
                <w:sz w:val="18"/>
                <w:szCs w:val="18"/>
                <w:cs/>
              </w:rPr>
              <w:t>856</w:t>
            </w:r>
            <w:r w:rsidRPr="00845E84">
              <w:rPr>
                <w:rFonts w:ascii="Arial" w:eastAsia="MS Mincho" w:hAnsi="Arial" w:cs="Arial"/>
                <w:color w:val="000000" w:themeColor="text1"/>
                <w:sz w:val="18"/>
                <w:szCs w:val="18"/>
              </w:rPr>
              <w:t>,</w:t>
            </w:r>
            <w:r w:rsidRPr="00845E84">
              <w:rPr>
                <w:rFonts w:ascii="Arial" w:eastAsia="MS Mincho" w:hAnsi="Arial" w:cs="Arial"/>
                <w:color w:val="000000" w:themeColor="text1"/>
                <w:sz w:val="18"/>
                <w:szCs w:val="18"/>
                <w:cs/>
              </w:rPr>
              <w:t>285</w:t>
            </w:r>
          </w:p>
        </w:tc>
        <w:tc>
          <w:tcPr>
            <w:tcW w:w="1417" w:type="dxa"/>
            <w:tcBorders>
              <w:bottom w:val="single" w:sz="4" w:space="0" w:color="auto"/>
            </w:tcBorders>
            <w:vAlign w:val="bottom"/>
          </w:tcPr>
          <w:p w14:paraId="45530735" w14:textId="4612D35A" w:rsidR="008C4CCB" w:rsidRPr="00845E84" w:rsidRDefault="008C4CCB" w:rsidP="00BA4CE3">
            <w:pPr>
              <w:ind w:right="-72"/>
              <w:jc w:val="right"/>
              <w:rPr>
                <w:rFonts w:ascii="Arial" w:eastAsia="MS Mincho" w:hAnsi="Arial" w:cs="Arial"/>
                <w:color w:val="000000" w:themeColor="text1"/>
                <w:sz w:val="18"/>
                <w:szCs w:val="18"/>
              </w:rPr>
            </w:pPr>
            <w:r w:rsidRPr="00845E84">
              <w:rPr>
                <w:rFonts w:ascii="Arial" w:eastAsia="MS Mincho" w:hAnsi="Arial" w:cs="Arial"/>
                <w:color w:val="000000" w:themeColor="text1"/>
                <w:sz w:val="18"/>
                <w:szCs w:val="18"/>
              </w:rPr>
              <w:t>1,560,426,778</w:t>
            </w:r>
          </w:p>
        </w:tc>
        <w:tc>
          <w:tcPr>
            <w:tcW w:w="1559" w:type="dxa"/>
            <w:tcBorders>
              <w:bottom w:val="single" w:sz="4" w:space="0" w:color="auto"/>
            </w:tcBorders>
            <w:shd w:val="clear" w:color="auto" w:fill="FAFAFA"/>
            <w:vAlign w:val="bottom"/>
          </w:tcPr>
          <w:p w14:paraId="1D4865E8" w14:textId="247F1F3C" w:rsidR="008C4CCB" w:rsidRPr="00845E84" w:rsidRDefault="008C4CCB" w:rsidP="00BA4CE3">
            <w:pPr>
              <w:ind w:right="-72"/>
              <w:jc w:val="right"/>
              <w:rPr>
                <w:rFonts w:ascii="Arial" w:eastAsia="MS Mincho" w:hAnsi="Arial" w:cs="Arial"/>
                <w:color w:val="000000" w:themeColor="text1"/>
                <w:sz w:val="18"/>
                <w:szCs w:val="18"/>
              </w:rPr>
            </w:pPr>
            <w:r w:rsidRPr="00845E84">
              <w:rPr>
                <w:rFonts w:ascii="Arial" w:eastAsia="MS Mincho" w:hAnsi="Arial" w:cs="Arial"/>
                <w:color w:val="000000" w:themeColor="text1"/>
                <w:sz w:val="18"/>
                <w:szCs w:val="18"/>
                <w:cs/>
              </w:rPr>
              <w:t>587</w:t>
            </w:r>
            <w:r w:rsidRPr="00845E84">
              <w:rPr>
                <w:rFonts w:ascii="Arial" w:eastAsia="MS Mincho" w:hAnsi="Arial" w:cs="Arial"/>
                <w:color w:val="000000" w:themeColor="text1"/>
                <w:sz w:val="18"/>
                <w:szCs w:val="18"/>
              </w:rPr>
              <w:t>,</w:t>
            </w:r>
            <w:r w:rsidRPr="00845E84">
              <w:rPr>
                <w:rFonts w:ascii="Arial" w:eastAsia="MS Mincho" w:hAnsi="Arial" w:cs="Arial"/>
                <w:color w:val="000000" w:themeColor="text1"/>
                <w:sz w:val="18"/>
                <w:szCs w:val="18"/>
                <w:cs/>
              </w:rPr>
              <w:t>954</w:t>
            </w:r>
            <w:r w:rsidRPr="00845E84">
              <w:rPr>
                <w:rFonts w:ascii="Arial" w:eastAsia="MS Mincho" w:hAnsi="Arial" w:cs="Arial"/>
                <w:color w:val="000000" w:themeColor="text1"/>
                <w:sz w:val="18"/>
                <w:szCs w:val="18"/>
              </w:rPr>
              <w:t>,</w:t>
            </w:r>
            <w:r w:rsidRPr="00845E84">
              <w:rPr>
                <w:rFonts w:ascii="Arial" w:eastAsia="MS Mincho" w:hAnsi="Arial" w:cs="Arial"/>
                <w:color w:val="000000" w:themeColor="text1"/>
                <w:sz w:val="18"/>
                <w:szCs w:val="18"/>
                <w:cs/>
              </w:rPr>
              <w:t>43</w:t>
            </w:r>
            <w:r w:rsidRPr="00845E84">
              <w:rPr>
                <w:rFonts w:ascii="Arial" w:eastAsia="MS Mincho" w:hAnsi="Arial" w:cs="Arial"/>
                <w:color w:val="000000" w:themeColor="text1"/>
                <w:sz w:val="18"/>
                <w:szCs w:val="18"/>
              </w:rPr>
              <w:t>1</w:t>
            </w:r>
          </w:p>
        </w:tc>
        <w:tc>
          <w:tcPr>
            <w:tcW w:w="1418" w:type="dxa"/>
            <w:tcBorders>
              <w:bottom w:val="single" w:sz="4" w:space="0" w:color="auto"/>
            </w:tcBorders>
            <w:vAlign w:val="bottom"/>
          </w:tcPr>
          <w:p w14:paraId="7D7A2D19" w14:textId="16806FC4" w:rsidR="008C4CCB" w:rsidRPr="00845E84" w:rsidRDefault="008C4CCB" w:rsidP="00BA4CE3">
            <w:pPr>
              <w:ind w:right="-72"/>
              <w:jc w:val="right"/>
              <w:rPr>
                <w:rFonts w:ascii="Arial" w:eastAsia="MS Mincho" w:hAnsi="Arial" w:cs="Arial"/>
                <w:color w:val="000000" w:themeColor="text1"/>
                <w:sz w:val="18"/>
                <w:szCs w:val="18"/>
              </w:rPr>
            </w:pPr>
            <w:r w:rsidRPr="00845E84">
              <w:rPr>
                <w:rFonts w:ascii="Arial" w:eastAsia="MS Mincho" w:hAnsi="Arial" w:cs="Arial"/>
                <w:color w:val="000000" w:themeColor="text1"/>
                <w:sz w:val="18"/>
                <w:szCs w:val="18"/>
              </w:rPr>
              <w:t>402,154,199</w:t>
            </w:r>
          </w:p>
        </w:tc>
        <w:tc>
          <w:tcPr>
            <w:tcW w:w="1559" w:type="dxa"/>
            <w:tcBorders>
              <w:bottom w:val="single" w:sz="4" w:space="0" w:color="auto"/>
            </w:tcBorders>
            <w:shd w:val="clear" w:color="auto" w:fill="FAFAFA"/>
            <w:vAlign w:val="bottom"/>
          </w:tcPr>
          <w:p w14:paraId="532124A6" w14:textId="6A4FE5E5" w:rsidR="008C4CCB" w:rsidRPr="00845E84" w:rsidRDefault="008C4CCB" w:rsidP="00BA4CE3">
            <w:pPr>
              <w:ind w:right="-72"/>
              <w:jc w:val="right"/>
              <w:rPr>
                <w:rFonts w:ascii="Arial" w:eastAsia="MS Mincho" w:hAnsi="Arial" w:cs="Arial"/>
                <w:color w:val="000000" w:themeColor="text1"/>
                <w:sz w:val="18"/>
                <w:szCs w:val="18"/>
              </w:rPr>
            </w:pPr>
            <w:r w:rsidRPr="00845E84">
              <w:rPr>
                <w:rFonts w:ascii="Arial" w:eastAsia="MS Mincho" w:hAnsi="Arial" w:cs="Arial"/>
                <w:color w:val="000000" w:themeColor="text1"/>
                <w:sz w:val="18"/>
                <w:szCs w:val="18"/>
                <w:cs/>
              </w:rPr>
              <w:t>2</w:t>
            </w:r>
            <w:r w:rsidRPr="00845E84">
              <w:rPr>
                <w:rFonts w:ascii="Arial" w:eastAsia="MS Mincho" w:hAnsi="Arial" w:cs="Arial"/>
                <w:color w:val="000000" w:themeColor="text1"/>
                <w:sz w:val="18"/>
                <w:szCs w:val="18"/>
              </w:rPr>
              <w:t>,</w:t>
            </w:r>
            <w:r w:rsidRPr="00845E84">
              <w:rPr>
                <w:rFonts w:ascii="Arial" w:eastAsia="MS Mincho" w:hAnsi="Arial" w:cs="Arial"/>
                <w:color w:val="000000" w:themeColor="text1"/>
                <w:sz w:val="18"/>
                <w:szCs w:val="18"/>
                <w:cs/>
              </w:rPr>
              <w:t>111</w:t>
            </w:r>
            <w:r w:rsidRPr="00845E84">
              <w:rPr>
                <w:rFonts w:ascii="Arial" w:eastAsia="MS Mincho" w:hAnsi="Arial" w:cs="Arial"/>
                <w:color w:val="000000" w:themeColor="text1"/>
                <w:sz w:val="18"/>
                <w:szCs w:val="18"/>
              </w:rPr>
              <w:t>,</w:t>
            </w:r>
            <w:r w:rsidRPr="00845E84">
              <w:rPr>
                <w:rFonts w:ascii="Arial" w:eastAsia="MS Mincho" w:hAnsi="Arial" w:cs="Arial"/>
                <w:color w:val="000000" w:themeColor="text1"/>
                <w:sz w:val="18"/>
                <w:szCs w:val="18"/>
                <w:cs/>
              </w:rPr>
              <w:t>810</w:t>
            </w:r>
            <w:r w:rsidRPr="00845E84">
              <w:rPr>
                <w:rFonts w:ascii="Arial" w:eastAsia="MS Mincho" w:hAnsi="Arial" w:cs="Arial"/>
                <w:color w:val="000000" w:themeColor="text1"/>
                <w:sz w:val="18"/>
                <w:szCs w:val="18"/>
              </w:rPr>
              <w:t>,716</w:t>
            </w:r>
          </w:p>
        </w:tc>
        <w:tc>
          <w:tcPr>
            <w:tcW w:w="1559" w:type="dxa"/>
            <w:tcBorders>
              <w:bottom w:val="single" w:sz="4" w:space="0" w:color="auto"/>
            </w:tcBorders>
            <w:vAlign w:val="bottom"/>
          </w:tcPr>
          <w:p w14:paraId="3987C4DA" w14:textId="79F8FB7F" w:rsidR="008C4CCB" w:rsidRPr="00845E84" w:rsidRDefault="008C4CCB" w:rsidP="00BA4CE3">
            <w:pPr>
              <w:ind w:right="-72"/>
              <w:jc w:val="right"/>
              <w:rPr>
                <w:rFonts w:ascii="Arial" w:eastAsia="MS Mincho" w:hAnsi="Arial" w:cs="Arial"/>
                <w:color w:val="000000" w:themeColor="text1"/>
                <w:sz w:val="18"/>
                <w:szCs w:val="18"/>
              </w:rPr>
            </w:pPr>
            <w:r w:rsidRPr="00845E84">
              <w:rPr>
                <w:rFonts w:ascii="Arial" w:eastAsia="MS Mincho" w:hAnsi="Arial" w:cs="Arial"/>
                <w:color w:val="000000" w:themeColor="text1"/>
                <w:sz w:val="18"/>
                <w:szCs w:val="18"/>
              </w:rPr>
              <w:t>1,962,580,977</w:t>
            </w:r>
          </w:p>
        </w:tc>
      </w:tr>
    </w:tbl>
    <w:p w14:paraId="61266E7B" w14:textId="77777777" w:rsidR="00CD6C8E" w:rsidRPr="00845E84" w:rsidRDefault="00CD6C8E" w:rsidP="00CD6C8E">
      <w:pPr>
        <w:pBdr>
          <w:top w:val="nil"/>
          <w:left w:val="nil"/>
          <w:bottom w:val="nil"/>
          <w:right w:val="nil"/>
          <w:between w:val="nil"/>
        </w:pBdr>
        <w:tabs>
          <w:tab w:val="center" w:pos="4153"/>
          <w:tab w:val="right" w:pos="8306"/>
          <w:tab w:val="left" w:pos="567"/>
        </w:tabs>
        <w:jc w:val="both"/>
        <w:rPr>
          <w:rFonts w:ascii="Arial" w:eastAsia="Arial" w:hAnsi="Arial" w:cs="Arial"/>
          <w:color w:val="000000"/>
          <w:sz w:val="18"/>
          <w:szCs w:val="18"/>
        </w:rPr>
      </w:pPr>
    </w:p>
    <w:p w14:paraId="68E4307D" w14:textId="7E764B56" w:rsidR="00496519" w:rsidRPr="00845E84" w:rsidRDefault="00FE3DB7" w:rsidP="00532888">
      <w:pPr>
        <w:jc w:val="both"/>
        <w:rPr>
          <w:rFonts w:ascii="Arial" w:eastAsia="MS Mincho" w:hAnsi="Arial" w:cs="Arial"/>
          <w:sz w:val="18"/>
          <w:szCs w:val="18"/>
          <w:lang w:val="en-GB"/>
        </w:rPr>
      </w:pPr>
      <w:r w:rsidRPr="00845E84">
        <w:rPr>
          <w:rFonts w:ascii="Arial" w:eastAsia="Arial" w:hAnsi="Arial" w:cs="Arial"/>
          <w:sz w:val="18"/>
          <w:szCs w:val="18"/>
        </w:rPr>
        <w:t xml:space="preserve">During the period, the Group had a main external customer whose sales accounted to be </w:t>
      </w:r>
      <w:r w:rsidR="000759AE" w:rsidRPr="00845E84">
        <w:rPr>
          <w:rFonts w:ascii="Arial" w:eastAsia="Arial" w:hAnsi="Arial" w:cs="Arial"/>
          <w:sz w:val="18"/>
          <w:szCs w:val="18"/>
        </w:rPr>
        <w:t>1</w:t>
      </w:r>
      <w:r w:rsidR="0044750D" w:rsidRPr="00845E84">
        <w:rPr>
          <w:rFonts w:ascii="Arial" w:eastAsia="Arial" w:hAnsi="Arial" w:cs="Arial"/>
          <w:sz w:val="18"/>
          <w:szCs w:val="18"/>
        </w:rPr>
        <w:t>2</w:t>
      </w:r>
      <w:r w:rsidR="006E68DF" w:rsidRPr="00845E84">
        <w:rPr>
          <w:rFonts w:ascii="Arial" w:eastAsia="Arial" w:hAnsi="Arial" w:cs="Arial"/>
          <w:sz w:val="18"/>
          <w:szCs w:val="18"/>
        </w:rPr>
        <w:t>%</w:t>
      </w:r>
      <w:r w:rsidRPr="00845E84">
        <w:rPr>
          <w:rFonts w:ascii="Arial" w:eastAsia="Arial" w:hAnsi="Arial" w:cs="Arial"/>
          <w:sz w:val="18"/>
          <w:szCs w:val="18"/>
          <w:cs/>
        </w:rPr>
        <w:t xml:space="preserve"> </w:t>
      </w:r>
      <w:r w:rsidRPr="00845E84">
        <w:rPr>
          <w:rFonts w:ascii="Arial" w:eastAsia="Arial" w:hAnsi="Arial" w:cs="Arial"/>
          <w:sz w:val="18"/>
          <w:szCs w:val="18"/>
        </w:rPr>
        <w:t>of total revenues from sales and rendering services respectively, which was domestic production and trading revenues</w:t>
      </w:r>
      <w:r w:rsidRPr="00845E84">
        <w:rPr>
          <w:rFonts w:ascii="Arial" w:eastAsia="Arial" w:hAnsi="Arial" w:cs="Arial"/>
          <w:sz w:val="18"/>
          <w:szCs w:val="18"/>
          <w:cs/>
        </w:rPr>
        <w:t xml:space="preserve">. </w:t>
      </w:r>
      <w:r w:rsidRPr="00845E84">
        <w:rPr>
          <w:rFonts w:ascii="Arial" w:eastAsia="Arial" w:hAnsi="Arial" w:cs="Arial"/>
          <w:sz w:val="18"/>
          <w:szCs w:val="18"/>
        </w:rPr>
        <w:t xml:space="preserve">Total revenue from this customer was Baht </w:t>
      </w:r>
      <w:r w:rsidR="00A5106B" w:rsidRPr="00845E84">
        <w:rPr>
          <w:rFonts w:ascii="Arial" w:eastAsia="Arial" w:hAnsi="Arial" w:cs="Arial"/>
          <w:sz w:val="18"/>
          <w:szCs w:val="18"/>
        </w:rPr>
        <w:t>242,226,056</w:t>
      </w:r>
      <w:r w:rsidRPr="00845E84">
        <w:rPr>
          <w:rFonts w:ascii="Arial" w:eastAsia="Arial" w:hAnsi="Arial" w:cs="Arial"/>
          <w:sz w:val="18"/>
          <w:szCs w:val="18"/>
          <w:cs/>
        </w:rPr>
        <w:t xml:space="preserve"> </w:t>
      </w:r>
      <w:r w:rsidR="006E68DF" w:rsidRPr="00845E84">
        <w:rPr>
          <w:rFonts w:ascii="Arial" w:eastAsia="Arial" w:hAnsi="Arial" w:cs="Arial"/>
          <w:sz w:val="18"/>
          <w:szCs w:val="18"/>
        </w:rPr>
        <w:t>(</w:t>
      </w:r>
      <w:r w:rsidR="001333DB" w:rsidRPr="00845E84">
        <w:rPr>
          <w:rFonts w:ascii="Arial" w:eastAsia="Arial" w:hAnsi="Arial" w:cs="Arial"/>
          <w:sz w:val="18"/>
          <w:szCs w:val="18"/>
        </w:rPr>
        <w:t>For the six</w:t>
      </w:r>
      <w:r w:rsidRPr="00845E84">
        <w:rPr>
          <w:rFonts w:ascii="Arial" w:eastAsia="Arial" w:hAnsi="Arial" w:cs="Arial"/>
          <w:sz w:val="18"/>
          <w:szCs w:val="18"/>
          <w:cs/>
        </w:rPr>
        <w:t>-</w:t>
      </w:r>
      <w:r w:rsidRPr="00845E84">
        <w:rPr>
          <w:rFonts w:ascii="Arial" w:eastAsia="Arial" w:hAnsi="Arial" w:cs="Arial"/>
          <w:sz w:val="18"/>
          <w:szCs w:val="18"/>
        </w:rPr>
        <w:t>month period ended 3</w:t>
      </w:r>
      <w:r w:rsidR="00161E81" w:rsidRPr="00845E84">
        <w:rPr>
          <w:rFonts w:ascii="Arial" w:eastAsia="Arial" w:hAnsi="Arial" w:cs="Arial"/>
          <w:sz w:val="18"/>
          <w:szCs w:val="18"/>
        </w:rPr>
        <w:t>0</w:t>
      </w:r>
      <w:r w:rsidRPr="00845E84">
        <w:rPr>
          <w:rFonts w:ascii="Arial" w:eastAsia="Arial" w:hAnsi="Arial" w:cs="Arial"/>
          <w:sz w:val="18"/>
          <w:szCs w:val="18"/>
          <w:cs/>
        </w:rPr>
        <w:t xml:space="preserve"> </w:t>
      </w:r>
      <w:r w:rsidR="00161E81" w:rsidRPr="00845E84">
        <w:rPr>
          <w:rFonts w:ascii="Arial" w:eastAsia="Arial" w:hAnsi="Arial" w:cs="Arial"/>
          <w:sz w:val="18"/>
          <w:szCs w:val="18"/>
        </w:rPr>
        <w:t>June</w:t>
      </w:r>
      <w:r w:rsidRPr="00845E84">
        <w:rPr>
          <w:rFonts w:ascii="Arial" w:eastAsia="Arial" w:hAnsi="Arial" w:cs="Arial"/>
          <w:sz w:val="18"/>
          <w:szCs w:val="18"/>
        </w:rPr>
        <w:t xml:space="preserve"> 2022</w:t>
      </w:r>
      <w:r w:rsidRPr="00845E84">
        <w:rPr>
          <w:rFonts w:ascii="Arial" w:eastAsia="Arial" w:hAnsi="Arial" w:cs="Arial"/>
          <w:sz w:val="18"/>
          <w:szCs w:val="18"/>
          <w:cs/>
        </w:rPr>
        <w:t xml:space="preserve">: </w:t>
      </w:r>
      <w:r w:rsidRPr="00845E84">
        <w:rPr>
          <w:rFonts w:ascii="Arial" w:eastAsia="Arial" w:hAnsi="Arial" w:cs="Arial"/>
          <w:sz w:val="18"/>
          <w:szCs w:val="18"/>
        </w:rPr>
        <w:t>the Group had a main external customer whose sales accounted to be 1</w:t>
      </w:r>
      <w:r w:rsidR="006C41F9" w:rsidRPr="00845E84">
        <w:rPr>
          <w:rFonts w:ascii="Arial" w:eastAsia="Arial" w:hAnsi="Arial" w:cs="Arial"/>
          <w:sz w:val="18"/>
          <w:szCs w:val="18"/>
        </w:rPr>
        <w:t>2</w:t>
      </w:r>
      <w:r w:rsidR="006E68DF" w:rsidRPr="00845E84">
        <w:rPr>
          <w:rFonts w:ascii="Arial" w:eastAsia="Arial" w:hAnsi="Arial" w:cs="Arial"/>
          <w:sz w:val="18"/>
          <w:szCs w:val="18"/>
        </w:rPr>
        <w:t>%</w:t>
      </w:r>
      <w:r w:rsidRPr="00845E84">
        <w:rPr>
          <w:rFonts w:ascii="Arial" w:eastAsia="Arial" w:hAnsi="Arial" w:cs="Arial"/>
          <w:sz w:val="18"/>
          <w:szCs w:val="18"/>
          <w:cs/>
        </w:rPr>
        <w:t xml:space="preserve"> </w:t>
      </w:r>
      <w:r w:rsidRPr="00845E84">
        <w:rPr>
          <w:rFonts w:ascii="Arial" w:eastAsia="Arial" w:hAnsi="Arial" w:cs="Arial"/>
          <w:sz w:val="18"/>
          <w:szCs w:val="18"/>
        </w:rPr>
        <w:t>of total revenues from sales and rendering services respectively, which was domestic production and trading revenues</w:t>
      </w:r>
      <w:r w:rsidRPr="00845E84">
        <w:rPr>
          <w:rFonts w:ascii="Arial" w:eastAsia="Arial" w:hAnsi="Arial" w:cs="Arial"/>
          <w:sz w:val="18"/>
          <w:szCs w:val="18"/>
          <w:cs/>
        </w:rPr>
        <w:t xml:space="preserve">. </w:t>
      </w:r>
      <w:r w:rsidRPr="00845E84">
        <w:rPr>
          <w:rFonts w:ascii="Arial" w:eastAsia="Arial" w:hAnsi="Arial" w:cs="Arial"/>
          <w:sz w:val="18"/>
          <w:szCs w:val="18"/>
        </w:rPr>
        <w:t xml:space="preserve">Total revenue from this customer was Baht </w:t>
      </w:r>
      <w:r w:rsidR="00A5106B" w:rsidRPr="00845E84">
        <w:rPr>
          <w:rFonts w:ascii="Arial" w:eastAsia="Arial" w:hAnsi="Arial" w:cs="Arial"/>
          <w:sz w:val="18"/>
          <w:szCs w:val="18"/>
        </w:rPr>
        <w:t>229,434,809</w:t>
      </w:r>
      <w:r w:rsidR="006E68DF" w:rsidRPr="00845E84">
        <w:rPr>
          <w:rFonts w:ascii="Arial" w:eastAsia="Arial" w:hAnsi="Arial" w:cs="Arial"/>
          <w:sz w:val="18"/>
          <w:szCs w:val="18"/>
        </w:rPr>
        <w:t>)</w:t>
      </w:r>
      <w:r w:rsidRPr="00845E84">
        <w:rPr>
          <w:rFonts w:ascii="Arial" w:eastAsia="Arial" w:hAnsi="Arial" w:cs="Arial"/>
          <w:sz w:val="18"/>
          <w:szCs w:val="18"/>
          <w:cs/>
        </w:rPr>
        <w:t>.</w:t>
      </w:r>
    </w:p>
    <w:p w14:paraId="3B974965" w14:textId="77777777" w:rsidR="006B5DBE" w:rsidRPr="00845E84" w:rsidRDefault="006B5DBE" w:rsidP="00532888">
      <w:pPr>
        <w:jc w:val="both"/>
        <w:rPr>
          <w:rFonts w:ascii="Arial" w:eastAsia="Arial" w:hAnsi="Arial" w:cs="Arial"/>
          <w:sz w:val="18"/>
          <w:szCs w:val="18"/>
        </w:rPr>
      </w:pPr>
    </w:p>
    <w:p w14:paraId="52C9EFC7" w14:textId="584BAAF3" w:rsidR="00F20ECF" w:rsidRPr="00845E84" w:rsidRDefault="00F20ECF" w:rsidP="00532888">
      <w:pPr>
        <w:jc w:val="both"/>
        <w:rPr>
          <w:rFonts w:ascii="Arial" w:eastAsia="Arial" w:hAnsi="Arial" w:cs="Angsana New"/>
          <w:sz w:val="18"/>
          <w:szCs w:val="18"/>
          <w:cs/>
        </w:rPr>
        <w:sectPr w:rsidR="00F20ECF" w:rsidRPr="00845E84" w:rsidSect="00BA4CE3">
          <w:pgSz w:w="16840" w:h="11907" w:orient="landscape"/>
          <w:pgMar w:top="1440" w:right="1152" w:bottom="720" w:left="1152" w:header="720" w:footer="720" w:gutter="0"/>
          <w:cols w:space="720"/>
        </w:sectPr>
      </w:pPr>
    </w:p>
    <w:p w14:paraId="3E892F5D" w14:textId="77777777" w:rsidR="006D30A6" w:rsidRPr="00845E84" w:rsidRDefault="006D30A6" w:rsidP="00532888">
      <w:pPr>
        <w:jc w:val="both"/>
        <w:rPr>
          <w:rFonts w:ascii="Arial" w:hAnsi="Arial" w:cs="Arial"/>
          <w:color w:val="202124"/>
          <w:sz w:val="18"/>
          <w:szCs w:val="18"/>
          <w:shd w:val="clear" w:color="auto" w:fill="FFFFFF"/>
        </w:rPr>
      </w:pPr>
    </w:p>
    <w:tbl>
      <w:tblPr>
        <w:tblW w:w="9459" w:type="dxa"/>
        <w:tblLayout w:type="fixed"/>
        <w:tblLook w:val="0400" w:firstRow="0" w:lastRow="0" w:firstColumn="0" w:lastColumn="0" w:noHBand="0" w:noVBand="1"/>
      </w:tblPr>
      <w:tblGrid>
        <w:gridCol w:w="9459"/>
      </w:tblGrid>
      <w:tr w:rsidR="001F7426" w:rsidRPr="00845E84" w14:paraId="45D1A031" w14:textId="77777777" w:rsidTr="001F7426">
        <w:trPr>
          <w:trHeight w:val="386"/>
        </w:trPr>
        <w:tc>
          <w:tcPr>
            <w:tcW w:w="9459" w:type="dxa"/>
            <w:shd w:val="clear" w:color="auto" w:fill="FFA543"/>
            <w:vAlign w:val="center"/>
          </w:tcPr>
          <w:p w14:paraId="4F4C8686" w14:textId="1C9B6FCF" w:rsidR="001F7426" w:rsidRPr="00845E84" w:rsidRDefault="001F7426" w:rsidP="00532888">
            <w:pPr>
              <w:tabs>
                <w:tab w:val="left" w:pos="432"/>
                <w:tab w:val="left" w:pos="2411"/>
              </w:tabs>
              <w:rPr>
                <w:rFonts w:ascii="Arial" w:eastAsia="Browallia New" w:hAnsi="Arial" w:cs="Arial"/>
                <w:b/>
                <w:color w:val="FFFFFF"/>
                <w:sz w:val="18"/>
                <w:szCs w:val="18"/>
              </w:rPr>
            </w:pPr>
            <w:r w:rsidRPr="00845E84">
              <w:rPr>
                <w:rFonts w:ascii="Arial" w:eastAsia="Browallia New" w:hAnsi="Arial" w:cs="Arial"/>
                <w:b/>
                <w:color w:val="FFFFFF" w:themeColor="background1"/>
                <w:sz w:val="18"/>
                <w:szCs w:val="18"/>
              </w:rPr>
              <w:t>6</w:t>
            </w:r>
            <w:r w:rsidRPr="00845E84">
              <w:rPr>
                <w:rFonts w:ascii="Arial" w:eastAsia="Browallia New" w:hAnsi="Arial" w:cs="Arial"/>
                <w:b/>
                <w:color w:val="FFFFFF" w:themeColor="background1"/>
                <w:sz w:val="18"/>
                <w:szCs w:val="18"/>
              </w:rPr>
              <w:tab/>
            </w:r>
            <w:r w:rsidR="00DF5810" w:rsidRPr="00845E84">
              <w:rPr>
                <w:rFonts w:ascii="Arial" w:hAnsi="Arial" w:cs="Arial"/>
                <w:b/>
                <w:color w:val="FFFFFF" w:themeColor="background1"/>
                <w:sz w:val="18"/>
                <w:szCs w:val="18"/>
              </w:rPr>
              <w:t>Fair value</w:t>
            </w:r>
          </w:p>
        </w:tc>
      </w:tr>
    </w:tbl>
    <w:p w14:paraId="5E754AEF" w14:textId="77777777" w:rsidR="006D30A6" w:rsidRPr="00845E84" w:rsidRDefault="006D30A6" w:rsidP="00532888">
      <w:pPr>
        <w:pBdr>
          <w:top w:val="nil"/>
          <w:left w:val="nil"/>
          <w:bottom w:val="nil"/>
          <w:right w:val="nil"/>
          <w:between w:val="nil"/>
        </w:pBdr>
        <w:tabs>
          <w:tab w:val="center" w:pos="4153"/>
          <w:tab w:val="right" w:pos="8306"/>
        </w:tabs>
        <w:rPr>
          <w:rFonts w:ascii="Arial" w:hAnsi="Arial" w:cs="Arial"/>
          <w:sz w:val="18"/>
          <w:szCs w:val="18"/>
        </w:rPr>
      </w:pPr>
    </w:p>
    <w:p w14:paraId="6713D969" w14:textId="45E4D3CF" w:rsidR="007E56FB" w:rsidRPr="00845E84" w:rsidRDefault="00DF5810" w:rsidP="008632FE">
      <w:pPr>
        <w:pBdr>
          <w:top w:val="nil"/>
          <w:left w:val="nil"/>
          <w:bottom w:val="nil"/>
          <w:right w:val="nil"/>
          <w:between w:val="nil"/>
        </w:pBdr>
        <w:tabs>
          <w:tab w:val="center" w:pos="4153"/>
          <w:tab w:val="right" w:pos="8306"/>
        </w:tabs>
        <w:jc w:val="both"/>
        <w:rPr>
          <w:rFonts w:ascii="Arial" w:hAnsi="Arial" w:cs="Arial"/>
          <w:color w:val="202124"/>
          <w:sz w:val="18"/>
          <w:szCs w:val="18"/>
        </w:rPr>
      </w:pPr>
      <w:r w:rsidRPr="00845E84">
        <w:rPr>
          <w:rFonts w:ascii="Arial" w:hAnsi="Arial" w:cs="Arial"/>
          <w:color w:val="202124"/>
          <w:sz w:val="18"/>
          <w:szCs w:val="18"/>
        </w:rPr>
        <w:t>The following table presents financial assets and liabilities that are measured at fair value, excluding where its fair value is approximating the carrying amount</w:t>
      </w:r>
      <w:r w:rsidRPr="00845E84">
        <w:rPr>
          <w:rFonts w:ascii="Arial" w:hAnsi="Arial" w:cs="Arial"/>
          <w:color w:val="202124"/>
          <w:sz w:val="18"/>
          <w:szCs w:val="18"/>
          <w:cs/>
        </w:rPr>
        <w:t>.</w:t>
      </w:r>
    </w:p>
    <w:p w14:paraId="769E752D" w14:textId="77777777" w:rsidR="00DF5810" w:rsidRPr="00845E84" w:rsidRDefault="00DF5810" w:rsidP="00532888">
      <w:pPr>
        <w:pBdr>
          <w:top w:val="nil"/>
          <w:left w:val="nil"/>
          <w:bottom w:val="nil"/>
          <w:right w:val="nil"/>
          <w:between w:val="nil"/>
        </w:pBdr>
        <w:tabs>
          <w:tab w:val="center" w:pos="4153"/>
          <w:tab w:val="right" w:pos="8306"/>
        </w:tabs>
        <w:rPr>
          <w:rFonts w:ascii="Arial" w:hAnsi="Arial" w:cs="Arial"/>
          <w:color w:val="202124"/>
          <w:sz w:val="18"/>
          <w:szCs w:val="18"/>
        </w:rPr>
      </w:pPr>
    </w:p>
    <w:tbl>
      <w:tblPr>
        <w:tblStyle w:val="TableGrid"/>
        <w:tblW w:w="9455" w:type="dxa"/>
        <w:tblInd w:w="-5" w:type="dxa"/>
        <w:tblLayout w:type="fixed"/>
        <w:tblLook w:val="04A0" w:firstRow="1" w:lastRow="0" w:firstColumn="1" w:lastColumn="0" w:noHBand="0" w:noVBand="1"/>
      </w:tblPr>
      <w:tblGrid>
        <w:gridCol w:w="4055"/>
        <w:gridCol w:w="1350"/>
        <w:gridCol w:w="1350"/>
        <w:gridCol w:w="1350"/>
        <w:gridCol w:w="1350"/>
      </w:tblGrid>
      <w:tr w:rsidR="007E56FB" w:rsidRPr="00DD4609" w14:paraId="45A7A2B6" w14:textId="77777777" w:rsidTr="00DD4609">
        <w:trPr>
          <w:tblHeader/>
        </w:trPr>
        <w:tc>
          <w:tcPr>
            <w:tcW w:w="4055" w:type="dxa"/>
            <w:tcBorders>
              <w:top w:val="nil"/>
              <w:left w:val="nil"/>
              <w:bottom w:val="nil"/>
              <w:right w:val="nil"/>
            </w:tcBorders>
            <w:shd w:val="clear" w:color="auto" w:fill="auto"/>
            <w:vAlign w:val="bottom"/>
          </w:tcPr>
          <w:p w14:paraId="13D435D6" w14:textId="77777777" w:rsidR="007E56FB" w:rsidRPr="00DD4609" w:rsidRDefault="007E56FB" w:rsidP="00532888">
            <w:pPr>
              <w:ind w:left="-72"/>
              <w:rPr>
                <w:rFonts w:ascii="Arial" w:eastAsia="Arial Unicode MS" w:hAnsi="Arial" w:cs="Arial"/>
                <w:b/>
                <w:bCs/>
                <w:sz w:val="18"/>
                <w:szCs w:val="18"/>
              </w:rPr>
            </w:pPr>
          </w:p>
        </w:tc>
        <w:tc>
          <w:tcPr>
            <w:tcW w:w="2700" w:type="dxa"/>
            <w:gridSpan w:val="2"/>
            <w:tcBorders>
              <w:top w:val="single" w:sz="4" w:space="0" w:color="auto"/>
              <w:left w:val="nil"/>
              <w:right w:val="nil"/>
            </w:tcBorders>
            <w:shd w:val="clear" w:color="auto" w:fill="auto"/>
            <w:vAlign w:val="bottom"/>
          </w:tcPr>
          <w:p w14:paraId="66B3DB9C" w14:textId="77777777" w:rsidR="00DD4609" w:rsidRPr="00DD4609" w:rsidRDefault="007E56FB" w:rsidP="00532888">
            <w:pPr>
              <w:ind w:right="-72"/>
              <w:jc w:val="center"/>
              <w:rPr>
                <w:rFonts w:ascii="Arial" w:eastAsia="Arial Unicode MS" w:hAnsi="Arial" w:cs="Arial"/>
                <w:b/>
                <w:bCs/>
                <w:sz w:val="18"/>
                <w:szCs w:val="18"/>
              </w:rPr>
            </w:pPr>
            <w:r w:rsidRPr="00DD4609">
              <w:rPr>
                <w:rFonts w:ascii="Arial" w:eastAsia="Arial Unicode MS" w:hAnsi="Arial" w:cs="Arial"/>
                <w:b/>
                <w:bCs/>
                <w:sz w:val="18"/>
                <w:szCs w:val="18"/>
              </w:rPr>
              <w:t xml:space="preserve">Consolidated </w:t>
            </w:r>
          </w:p>
          <w:p w14:paraId="4F221820" w14:textId="303B1C27" w:rsidR="007E56FB" w:rsidRPr="00DD4609" w:rsidRDefault="007E56FB" w:rsidP="00532888">
            <w:pPr>
              <w:ind w:right="-72"/>
              <w:jc w:val="center"/>
              <w:rPr>
                <w:rFonts w:ascii="Arial" w:eastAsia="Arial Unicode MS" w:hAnsi="Arial" w:cs="Arial"/>
                <w:b/>
                <w:bCs/>
                <w:sz w:val="18"/>
                <w:szCs w:val="18"/>
              </w:rPr>
            </w:pPr>
            <w:r w:rsidRPr="00DD4609">
              <w:rPr>
                <w:rFonts w:ascii="Arial" w:eastAsia="Arial Unicode MS" w:hAnsi="Arial" w:cs="Arial"/>
                <w:b/>
                <w:bCs/>
                <w:sz w:val="18"/>
                <w:szCs w:val="18"/>
              </w:rPr>
              <w:t>financial information</w:t>
            </w:r>
          </w:p>
        </w:tc>
        <w:tc>
          <w:tcPr>
            <w:tcW w:w="2700" w:type="dxa"/>
            <w:gridSpan w:val="2"/>
            <w:tcBorders>
              <w:top w:val="single" w:sz="4" w:space="0" w:color="auto"/>
              <w:left w:val="nil"/>
              <w:right w:val="nil"/>
            </w:tcBorders>
            <w:shd w:val="clear" w:color="auto" w:fill="auto"/>
            <w:vAlign w:val="bottom"/>
          </w:tcPr>
          <w:p w14:paraId="2A5F560E" w14:textId="77777777" w:rsidR="00DD4609" w:rsidRPr="00DD4609" w:rsidRDefault="007E56FB" w:rsidP="00532888">
            <w:pPr>
              <w:ind w:right="-72"/>
              <w:jc w:val="center"/>
              <w:rPr>
                <w:rFonts w:ascii="Arial" w:eastAsia="Arial Unicode MS" w:hAnsi="Arial" w:cs="Arial"/>
                <w:b/>
                <w:bCs/>
                <w:sz w:val="18"/>
                <w:szCs w:val="18"/>
              </w:rPr>
            </w:pPr>
            <w:r w:rsidRPr="00DD4609">
              <w:rPr>
                <w:rFonts w:ascii="Arial" w:eastAsia="Arial Unicode MS" w:hAnsi="Arial" w:cs="Arial"/>
                <w:b/>
                <w:bCs/>
                <w:sz w:val="18"/>
                <w:szCs w:val="18"/>
              </w:rPr>
              <w:t xml:space="preserve">Separate </w:t>
            </w:r>
          </w:p>
          <w:p w14:paraId="6A04651B" w14:textId="1CFCD40A" w:rsidR="007E56FB" w:rsidRPr="00DD4609" w:rsidRDefault="007E56FB" w:rsidP="00532888">
            <w:pPr>
              <w:ind w:right="-72"/>
              <w:jc w:val="center"/>
              <w:rPr>
                <w:rFonts w:ascii="Arial" w:eastAsia="Arial Unicode MS" w:hAnsi="Arial" w:cs="Arial"/>
                <w:b/>
                <w:bCs/>
                <w:sz w:val="18"/>
                <w:szCs w:val="18"/>
              </w:rPr>
            </w:pPr>
            <w:r w:rsidRPr="00DD4609">
              <w:rPr>
                <w:rFonts w:ascii="Arial" w:eastAsia="Arial Unicode MS" w:hAnsi="Arial" w:cs="Arial"/>
                <w:b/>
                <w:bCs/>
                <w:sz w:val="18"/>
                <w:szCs w:val="18"/>
              </w:rPr>
              <w:t>financial information</w:t>
            </w:r>
          </w:p>
        </w:tc>
      </w:tr>
      <w:tr w:rsidR="007E56FB" w:rsidRPr="00DD4609" w14:paraId="4EAA88A1" w14:textId="77777777" w:rsidTr="00DD4609">
        <w:trPr>
          <w:tblHeader/>
        </w:trPr>
        <w:tc>
          <w:tcPr>
            <w:tcW w:w="4055" w:type="dxa"/>
            <w:tcBorders>
              <w:top w:val="nil"/>
              <w:left w:val="nil"/>
              <w:bottom w:val="nil"/>
              <w:right w:val="nil"/>
            </w:tcBorders>
            <w:shd w:val="clear" w:color="auto" w:fill="auto"/>
            <w:vAlign w:val="bottom"/>
          </w:tcPr>
          <w:p w14:paraId="4B19FB28" w14:textId="77777777" w:rsidR="007E56FB" w:rsidRPr="00DD4609" w:rsidRDefault="007E56FB" w:rsidP="00532888">
            <w:pPr>
              <w:ind w:left="-72"/>
              <w:rPr>
                <w:rFonts w:ascii="Arial" w:eastAsia="Arial Unicode MS" w:hAnsi="Arial" w:cs="Arial"/>
                <w:b/>
                <w:bCs/>
                <w:sz w:val="18"/>
                <w:szCs w:val="18"/>
              </w:rPr>
            </w:pPr>
          </w:p>
        </w:tc>
        <w:tc>
          <w:tcPr>
            <w:tcW w:w="2700" w:type="dxa"/>
            <w:gridSpan w:val="2"/>
            <w:tcBorders>
              <w:left w:val="nil"/>
              <w:bottom w:val="single" w:sz="4" w:space="0" w:color="auto"/>
              <w:right w:val="nil"/>
            </w:tcBorders>
            <w:shd w:val="clear" w:color="auto" w:fill="auto"/>
            <w:vAlign w:val="bottom"/>
          </w:tcPr>
          <w:p w14:paraId="3EC4FB9B" w14:textId="52D31E69" w:rsidR="007E56FB" w:rsidRPr="00DD4609" w:rsidRDefault="007E56FB" w:rsidP="00532888">
            <w:pPr>
              <w:ind w:right="-72"/>
              <w:jc w:val="center"/>
              <w:rPr>
                <w:rFonts w:ascii="Arial" w:eastAsia="Arial Unicode MS" w:hAnsi="Arial" w:cs="Arial"/>
                <w:b/>
                <w:bCs/>
                <w:sz w:val="18"/>
                <w:szCs w:val="18"/>
              </w:rPr>
            </w:pPr>
            <w:r w:rsidRPr="00DD4609">
              <w:rPr>
                <w:rFonts w:ascii="Arial" w:eastAsia="Arial Unicode MS" w:hAnsi="Arial" w:cs="Arial"/>
                <w:b/>
                <w:bCs/>
                <w:sz w:val="18"/>
                <w:szCs w:val="18"/>
                <w:lang w:val="en-GB"/>
              </w:rPr>
              <w:t>Level 2</w:t>
            </w:r>
          </w:p>
        </w:tc>
        <w:tc>
          <w:tcPr>
            <w:tcW w:w="2700" w:type="dxa"/>
            <w:gridSpan w:val="2"/>
            <w:tcBorders>
              <w:left w:val="nil"/>
              <w:bottom w:val="single" w:sz="4" w:space="0" w:color="auto"/>
              <w:right w:val="nil"/>
            </w:tcBorders>
            <w:shd w:val="clear" w:color="auto" w:fill="auto"/>
            <w:vAlign w:val="bottom"/>
          </w:tcPr>
          <w:p w14:paraId="25F54D7D" w14:textId="02F3C12B" w:rsidR="007E56FB" w:rsidRPr="00DD4609" w:rsidRDefault="007E56FB" w:rsidP="00532888">
            <w:pPr>
              <w:ind w:right="-72"/>
              <w:jc w:val="center"/>
              <w:rPr>
                <w:rFonts w:ascii="Arial" w:eastAsia="Arial Unicode MS" w:hAnsi="Arial" w:cs="Arial"/>
                <w:b/>
                <w:bCs/>
                <w:sz w:val="18"/>
                <w:szCs w:val="18"/>
                <w:cs/>
              </w:rPr>
            </w:pPr>
            <w:r w:rsidRPr="00DD4609">
              <w:rPr>
                <w:rFonts w:ascii="Arial" w:eastAsia="Arial Unicode MS" w:hAnsi="Arial" w:cs="Arial"/>
                <w:b/>
                <w:bCs/>
                <w:sz w:val="18"/>
                <w:szCs w:val="18"/>
                <w:lang w:val="en-GB"/>
              </w:rPr>
              <w:t>Level 2</w:t>
            </w:r>
          </w:p>
        </w:tc>
      </w:tr>
      <w:tr w:rsidR="007E56FB" w:rsidRPr="00DD4609" w14:paraId="4F64D6C8" w14:textId="77777777" w:rsidTr="00DD4609">
        <w:trPr>
          <w:tblHeader/>
        </w:trPr>
        <w:tc>
          <w:tcPr>
            <w:tcW w:w="4055" w:type="dxa"/>
            <w:tcBorders>
              <w:top w:val="nil"/>
              <w:left w:val="nil"/>
              <w:bottom w:val="nil"/>
              <w:right w:val="nil"/>
            </w:tcBorders>
            <w:shd w:val="clear" w:color="auto" w:fill="auto"/>
            <w:vAlign w:val="bottom"/>
          </w:tcPr>
          <w:p w14:paraId="7F48689E" w14:textId="77777777" w:rsidR="007E56FB" w:rsidRPr="00DD4609" w:rsidRDefault="007E56FB" w:rsidP="00532888">
            <w:pPr>
              <w:ind w:left="-72"/>
              <w:rPr>
                <w:rFonts w:ascii="Arial" w:eastAsia="Arial Unicode MS" w:hAnsi="Arial" w:cs="Arial"/>
                <w:b/>
                <w:bCs/>
                <w:sz w:val="18"/>
                <w:szCs w:val="18"/>
              </w:rPr>
            </w:pPr>
          </w:p>
        </w:tc>
        <w:tc>
          <w:tcPr>
            <w:tcW w:w="1350" w:type="dxa"/>
            <w:tcBorders>
              <w:left w:val="nil"/>
              <w:bottom w:val="single" w:sz="4" w:space="0" w:color="auto"/>
              <w:right w:val="nil"/>
            </w:tcBorders>
            <w:shd w:val="clear" w:color="auto" w:fill="auto"/>
            <w:vAlign w:val="bottom"/>
          </w:tcPr>
          <w:p w14:paraId="17E27754" w14:textId="30A10DF6" w:rsidR="007E56FB" w:rsidRPr="00DD4609" w:rsidRDefault="00CD6C8E" w:rsidP="00532888">
            <w:pPr>
              <w:ind w:right="-72"/>
              <w:jc w:val="right"/>
              <w:rPr>
                <w:rFonts w:ascii="Arial" w:eastAsia="Arial Unicode MS" w:hAnsi="Arial" w:cs="Arial"/>
                <w:b/>
                <w:bCs/>
                <w:sz w:val="18"/>
                <w:szCs w:val="18"/>
              </w:rPr>
            </w:pPr>
            <w:r w:rsidRPr="00DD4609">
              <w:rPr>
                <w:rFonts w:ascii="Arial" w:eastAsia="Arial Unicode MS" w:hAnsi="Arial" w:cs="Arial"/>
                <w:b/>
                <w:bCs/>
                <w:sz w:val="18"/>
                <w:szCs w:val="18"/>
              </w:rPr>
              <w:t>30 June</w:t>
            </w:r>
          </w:p>
          <w:p w14:paraId="660883CA" w14:textId="563D53B7" w:rsidR="007E56FB" w:rsidRPr="00DD4609" w:rsidRDefault="00FE3DB7" w:rsidP="00532888">
            <w:pPr>
              <w:ind w:right="-72"/>
              <w:jc w:val="right"/>
              <w:rPr>
                <w:rFonts w:ascii="Arial" w:eastAsia="Arial Unicode MS" w:hAnsi="Arial" w:cs="Arial"/>
                <w:b/>
                <w:bCs/>
                <w:sz w:val="18"/>
                <w:szCs w:val="18"/>
              </w:rPr>
            </w:pPr>
            <w:r w:rsidRPr="00DD4609">
              <w:rPr>
                <w:rFonts w:ascii="Arial" w:eastAsia="Arial Unicode MS" w:hAnsi="Arial" w:cs="Arial"/>
                <w:b/>
                <w:bCs/>
                <w:sz w:val="18"/>
                <w:szCs w:val="18"/>
              </w:rPr>
              <w:t>2023</w:t>
            </w:r>
          </w:p>
          <w:p w14:paraId="6FB4D803" w14:textId="05C03C4E" w:rsidR="007E56FB" w:rsidRPr="00DD4609" w:rsidRDefault="007E56FB" w:rsidP="00532888">
            <w:pPr>
              <w:ind w:right="-72"/>
              <w:jc w:val="right"/>
              <w:rPr>
                <w:rFonts w:ascii="Arial" w:eastAsia="Arial Unicode MS" w:hAnsi="Arial" w:cs="Arial"/>
                <w:b/>
                <w:bCs/>
                <w:sz w:val="18"/>
                <w:szCs w:val="18"/>
              </w:rPr>
            </w:pPr>
            <w:r w:rsidRPr="00DD4609">
              <w:rPr>
                <w:rFonts w:ascii="Arial" w:eastAsia="Arial Unicode MS" w:hAnsi="Arial" w:cs="Arial"/>
                <w:b/>
                <w:bCs/>
                <w:sz w:val="18"/>
                <w:szCs w:val="18"/>
              </w:rPr>
              <w:t>Baht</w:t>
            </w:r>
          </w:p>
        </w:tc>
        <w:tc>
          <w:tcPr>
            <w:tcW w:w="1350" w:type="dxa"/>
            <w:tcBorders>
              <w:left w:val="nil"/>
              <w:bottom w:val="single" w:sz="4" w:space="0" w:color="auto"/>
              <w:right w:val="nil"/>
            </w:tcBorders>
            <w:shd w:val="clear" w:color="auto" w:fill="auto"/>
            <w:vAlign w:val="bottom"/>
          </w:tcPr>
          <w:p w14:paraId="07CFE00F" w14:textId="60A4A4BC" w:rsidR="007E56FB" w:rsidRPr="00DD4609" w:rsidRDefault="007E56FB" w:rsidP="00532888">
            <w:pPr>
              <w:ind w:right="-72"/>
              <w:jc w:val="right"/>
              <w:rPr>
                <w:rFonts w:ascii="Arial" w:eastAsia="Arial Unicode MS" w:hAnsi="Arial" w:cs="Arial"/>
                <w:b/>
                <w:bCs/>
                <w:sz w:val="18"/>
                <w:szCs w:val="18"/>
              </w:rPr>
            </w:pPr>
            <w:r w:rsidRPr="00DD4609">
              <w:rPr>
                <w:rFonts w:ascii="Arial" w:eastAsia="Arial Unicode MS" w:hAnsi="Arial" w:cs="Arial"/>
                <w:b/>
                <w:bCs/>
                <w:sz w:val="18"/>
                <w:szCs w:val="18"/>
              </w:rPr>
              <w:t>31 December</w:t>
            </w:r>
            <w:r w:rsidRPr="00DD4609">
              <w:rPr>
                <w:rFonts w:ascii="Arial" w:eastAsia="Arial Unicode MS" w:hAnsi="Arial" w:cs="Arial"/>
                <w:b/>
                <w:bCs/>
                <w:sz w:val="18"/>
                <w:szCs w:val="18"/>
                <w:cs/>
              </w:rPr>
              <w:t xml:space="preserve">  </w:t>
            </w:r>
          </w:p>
          <w:p w14:paraId="4CD34164" w14:textId="27FA40D2" w:rsidR="007E56FB" w:rsidRPr="00DD4609" w:rsidRDefault="00FE3DB7" w:rsidP="00532888">
            <w:pPr>
              <w:ind w:right="-72"/>
              <w:jc w:val="right"/>
              <w:rPr>
                <w:rFonts w:ascii="Arial" w:eastAsia="Arial Unicode MS" w:hAnsi="Arial" w:cs="Arial"/>
                <w:b/>
                <w:bCs/>
                <w:sz w:val="18"/>
                <w:szCs w:val="18"/>
              </w:rPr>
            </w:pPr>
            <w:r w:rsidRPr="00DD4609">
              <w:rPr>
                <w:rFonts w:ascii="Arial" w:eastAsia="Arial Unicode MS" w:hAnsi="Arial" w:cs="Arial"/>
                <w:b/>
                <w:bCs/>
                <w:sz w:val="18"/>
                <w:szCs w:val="18"/>
              </w:rPr>
              <w:t>2022</w:t>
            </w:r>
          </w:p>
          <w:p w14:paraId="5F807E08" w14:textId="77E09C83" w:rsidR="007E56FB" w:rsidRPr="00DD4609" w:rsidRDefault="007E56FB" w:rsidP="00532888">
            <w:pPr>
              <w:ind w:right="-72"/>
              <w:jc w:val="right"/>
              <w:rPr>
                <w:rFonts w:ascii="Arial" w:eastAsia="Arial Unicode MS" w:hAnsi="Arial" w:cs="Arial"/>
                <w:b/>
                <w:bCs/>
                <w:sz w:val="18"/>
                <w:szCs w:val="18"/>
              </w:rPr>
            </w:pPr>
            <w:r w:rsidRPr="00DD4609">
              <w:rPr>
                <w:rFonts w:ascii="Arial" w:eastAsia="Arial Unicode MS" w:hAnsi="Arial" w:cs="Arial"/>
                <w:b/>
                <w:bCs/>
                <w:sz w:val="18"/>
                <w:szCs w:val="18"/>
              </w:rPr>
              <w:t>Baht</w:t>
            </w:r>
          </w:p>
        </w:tc>
        <w:tc>
          <w:tcPr>
            <w:tcW w:w="1350" w:type="dxa"/>
            <w:tcBorders>
              <w:left w:val="nil"/>
              <w:bottom w:val="single" w:sz="4" w:space="0" w:color="auto"/>
              <w:right w:val="nil"/>
            </w:tcBorders>
            <w:shd w:val="clear" w:color="auto" w:fill="auto"/>
            <w:vAlign w:val="bottom"/>
          </w:tcPr>
          <w:p w14:paraId="05DBE7B7" w14:textId="07C12A4A" w:rsidR="007E56FB" w:rsidRPr="00DD4609" w:rsidRDefault="00CD6C8E" w:rsidP="00532888">
            <w:pPr>
              <w:ind w:right="-72"/>
              <w:jc w:val="right"/>
              <w:rPr>
                <w:rFonts w:ascii="Arial" w:eastAsia="Arial Unicode MS" w:hAnsi="Arial" w:cs="Arial"/>
                <w:b/>
                <w:bCs/>
                <w:sz w:val="18"/>
                <w:szCs w:val="18"/>
              </w:rPr>
            </w:pPr>
            <w:r w:rsidRPr="00DD4609">
              <w:rPr>
                <w:rFonts w:ascii="Arial" w:eastAsia="Arial Unicode MS" w:hAnsi="Arial" w:cs="Arial"/>
                <w:b/>
                <w:bCs/>
                <w:sz w:val="18"/>
                <w:szCs w:val="18"/>
              </w:rPr>
              <w:t>30 June</w:t>
            </w:r>
          </w:p>
          <w:p w14:paraId="605510A6" w14:textId="5C9733F1" w:rsidR="007E56FB" w:rsidRPr="00DD4609" w:rsidRDefault="00FE3DB7" w:rsidP="00532888">
            <w:pPr>
              <w:ind w:right="-72"/>
              <w:jc w:val="right"/>
              <w:rPr>
                <w:rFonts w:ascii="Arial" w:eastAsia="Arial Unicode MS" w:hAnsi="Arial" w:cs="Arial"/>
                <w:b/>
                <w:bCs/>
                <w:sz w:val="18"/>
                <w:szCs w:val="18"/>
              </w:rPr>
            </w:pPr>
            <w:r w:rsidRPr="00DD4609">
              <w:rPr>
                <w:rFonts w:ascii="Arial" w:eastAsia="Arial Unicode MS" w:hAnsi="Arial" w:cs="Arial"/>
                <w:b/>
                <w:bCs/>
                <w:sz w:val="18"/>
                <w:szCs w:val="18"/>
              </w:rPr>
              <w:t>2023</w:t>
            </w:r>
          </w:p>
          <w:p w14:paraId="5C5380D7" w14:textId="3A6CA0D9" w:rsidR="007E56FB" w:rsidRPr="00DD4609" w:rsidRDefault="007E56FB" w:rsidP="00532888">
            <w:pPr>
              <w:ind w:right="-72"/>
              <w:jc w:val="right"/>
              <w:rPr>
                <w:rFonts w:ascii="Arial" w:eastAsia="Arial Unicode MS" w:hAnsi="Arial" w:cs="Arial"/>
                <w:b/>
                <w:bCs/>
                <w:sz w:val="18"/>
                <w:szCs w:val="18"/>
              </w:rPr>
            </w:pPr>
            <w:r w:rsidRPr="00DD4609">
              <w:rPr>
                <w:rFonts w:ascii="Arial" w:eastAsia="Arial Unicode MS" w:hAnsi="Arial" w:cs="Arial"/>
                <w:b/>
                <w:bCs/>
                <w:sz w:val="18"/>
                <w:szCs w:val="18"/>
              </w:rPr>
              <w:t>Baht</w:t>
            </w:r>
          </w:p>
        </w:tc>
        <w:tc>
          <w:tcPr>
            <w:tcW w:w="1350" w:type="dxa"/>
            <w:tcBorders>
              <w:left w:val="nil"/>
              <w:bottom w:val="single" w:sz="4" w:space="0" w:color="auto"/>
              <w:right w:val="nil"/>
            </w:tcBorders>
            <w:shd w:val="clear" w:color="auto" w:fill="auto"/>
            <w:vAlign w:val="bottom"/>
          </w:tcPr>
          <w:p w14:paraId="0A829E50" w14:textId="371FF762" w:rsidR="007E56FB" w:rsidRPr="00DD4609" w:rsidRDefault="007E56FB" w:rsidP="00532888">
            <w:pPr>
              <w:ind w:right="-72"/>
              <w:jc w:val="right"/>
              <w:rPr>
                <w:rFonts w:ascii="Arial" w:eastAsia="Arial Unicode MS" w:hAnsi="Arial" w:cs="Arial"/>
                <w:b/>
                <w:bCs/>
                <w:sz w:val="18"/>
                <w:szCs w:val="18"/>
              </w:rPr>
            </w:pPr>
            <w:r w:rsidRPr="00DD4609">
              <w:rPr>
                <w:rFonts w:ascii="Arial" w:eastAsia="Arial Unicode MS" w:hAnsi="Arial" w:cs="Arial"/>
                <w:b/>
                <w:bCs/>
                <w:sz w:val="18"/>
                <w:szCs w:val="18"/>
              </w:rPr>
              <w:t>31 December</w:t>
            </w:r>
          </w:p>
          <w:p w14:paraId="50000D3F" w14:textId="6A9B1ACB" w:rsidR="007E56FB" w:rsidRPr="00DD4609" w:rsidRDefault="00FE3DB7" w:rsidP="00532888">
            <w:pPr>
              <w:ind w:right="-72"/>
              <w:jc w:val="right"/>
              <w:rPr>
                <w:rFonts w:ascii="Arial" w:eastAsia="Arial Unicode MS" w:hAnsi="Arial" w:cs="Arial"/>
                <w:b/>
                <w:bCs/>
                <w:sz w:val="18"/>
                <w:szCs w:val="18"/>
              </w:rPr>
            </w:pPr>
            <w:r w:rsidRPr="00DD4609">
              <w:rPr>
                <w:rFonts w:ascii="Arial" w:eastAsia="Arial Unicode MS" w:hAnsi="Arial" w:cs="Arial"/>
                <w:b/>
                <w:bCs/>
                <w:sz w:val="18"/>
                <w:szCs w:val="18"/>
              </w:rPr>
              <w:t>2022</w:t>
            </w:r>
          </w:p>
          <w:p w14:paraId="2D090DD8" w14:textId="154C2284" w:rsidR="007E56FB" w:rsidRPr="00DD4609" w:rsidRDefault="007E56FB" w:rsidP="00532888">
            <w:pPr>
              <w:ind w:right="-72"/>
              <w:jc w:val="right"/>
              <w:rPr>
                <w:rFonts w:ascii="Arial" w:eastAsia="Arial Unicode MS" w:hAnsi="Arial" w:cs="Arial"/>
                <w:b/>
                <w:bCs/>
                <w:sz w:val="18"/>
                <w:szCs w:val="18"/>
              </w:rPr>
            </w:pPr>
            <w:r w:rsidRPr="00DD4609">
              <w:rPr>
                <w:rFonts w:ascii="Arial" w:eastAsia="Arial Unicode MS" w:hAnsi="Arial" w:cs="Arial"/>
                <w:b/>
                <w:bCs/>
                <w:sz w:val="18"/>
                <w:szCs w:val="18"/>
              </w:rPr>
              <w:t>Baht</w:t>
            </w:r>
          </w:p>
        </w:tc>
      </w:tr>
      <w:tr w:rsidR="007E56FB" w:rsidRPr="00DD4609" w14:paraId="10181249" w14:textId="77777777" w:rsidTr="00DD4609">
        <w:tc>
          <w:tcPr>
            <w:tcW w:w="4055" w:type="dxa"/>
            <w:tcBorders>
              <w:top w:val="nil"/>
              <w:left w:val="nil"/>
              <w:bottom w:val="nil"/>
              <w:right w:val="nil"/>
            </w:tcBorders>
            <w:shd w:val="clear" w:color="auto" w:fill="auto"/>
            <w:vAlign w:val="bottom"/>
          </w:tcPr>
          <w:p w14:paraId="6A90A326" w14:textId="77777777" w:rsidR="007E56FB" w:rsidRPr="00DD4609" w:rsidRDefault="007E56FB" w:rsidP="00532888">
            <w:pPr>
              <w:ind w:left="-72"/>
              <w:rPr>
                <w:rFonts w:ascii="Arial" w:eastAsia="Arial Unicode MS" w:hAnsi="Arial" w:cs="Arial"/>
                <w:b/>
                <w:bCs/>
                <w:sz w:val="20"/>
                <w:szCs w:val="20"/>
              </w:rPr>
            </w:pPr>
          </w:p>
        </w:tc>
        <w:tc>
          <w:tcPr>
            <w:tcW w:w="1350" w:type="dxa"/>
            <w:tcBorders>
              <w:top w:val="single" w:sz="4" w:space="0" w:color="auto"/>
              <w:left w:val="nil"/>
              <w:bottom w:val="nil"/>
              <w:right w:val="nil"/>
            </w:tcBorders>
            <w:shd w:val="clear" w:color="auto" w:fill="FAFAFA"/>
            <w:vAlign w:val="bottom"/>
          </w:tcPr>
          <w:p w14:paraId="49CFE99B" w14:textId="77777777" w:rsidR="007E56FB" w:rsidRPr="00DD4609" w:rsidRDefault="007E56FB" w:rsidP="00532888">
            <w:pPr>
              <w:ind w:right="-72"/>
              <w:jc w:val="right"/>
              <w:rPr>
                <w:rFonts w:ascii="Arial" w:eastAsia="Arial Unicode MS" w:hAnsi="Arial" w:cs="Arial"/>
                <w:b/>
                <w:bCs/>
                <w:sz w:val="20"/>
                <w:szCs w:val="20"/>
              </w:rPr>
            </w:pPr>
          </w:p>
        </w:tc>
        <w:tc>
          <w:tcPr>
            <w:tcW w:w="1350" w:type="dxa"/>
            <w:tcBorders>
              <w:top w:val="single" w:sz="4" w:space="0" w:color="auto"/>
              <w:left w:val="nil"/>
              <w:bottom w:val="nil"/>
              <w:right w:val="nil"/>
            </w:tcBorders>
            <w:shd w:val="clear" w:color="auto" w:fill="auto"/>
            <w:vAlign w:val="bottom"/>
          </w:tcPr>
          <w:p w14:paraId="4841C25D" w14:textId="77777777" w:rsidR="007E56FB" w:rsidRPr="00DD4609" w:rsidRDefault="007E56FB" w:rsidP="00532888">
            <w:pPr>
              <w:ind w:right="-72"/>
              <w:jc w:val="right"/>
              <w:rPr>
                <w:rFonts w:ascii="Arial" w:eastAsia="Arial Unicode MS" w:hAnsi="Arial" w:cs="Arial"/>
                <w:b/>
                <w:bCs/>
                <w:sz w:val="20"/>
                <w:szCs w:val="20"/>
              </w:rPr>
            </w:pPr>
          </w:p>
        </w:tc>
        <w:tc>
          <w:tcPr>
            <w:tcW w:w="1350" w:type="dxa"/>
            <w:tcBorders>
              <w:top w:val="single" w:sz="4" w:space="0" w:color="auto"/>
              <w:left w:val="nil"/>
              <w:bottom w:val="nil"/>
              <w:right w:val="nil"/>
            </w:tcBorders>
            <w:shd w:val="clear" w:color="auto" w:fill="FAFAFA"/>
            <w:vAlign w:val="bottom"/>
          </w:tcPr>
          <w:p w14:paraId="1DCA4892" w14:textId="77777777" w:rsidR="007E56FB" w:rsidRPr="00DD4609" w:rsidRDefault="007E56FB" w:rsidP="00532888">
            <w:pPr>
              <w:ind w:right="-72"/>
              <w:jc w:val="right"/>
              <w:rPr>
                <w:rFonts w:ascii="Arial" w:eastAsia="Arial Unicode MS" w:hAnsi="Arial" w:cs="Arial"/>
                <w:b/>
                <w:bCs/>
                <w:sz w:val="20"/>
                <w:szCs w:val="20"/>
              </w:rPr>
            </w:pPr>
          </w:p>
        </w:tc>
        <w:tc>
          <w:tcPr>
            <w:tcW w:w="1350" w:type="dxa"/>
            <w:tcBorders>
              <w:top w:val="single" w:sz="4" w:space="0" w:color="auto"/>
              <w:left w:val="nil"/>
              <w:bottom w:val="nil"/>
              <w:right w:val="nil"/>
            </w:tcBorders>
            <w:shd w:val="clear" w:color="auto" w:fill="auto"/>
            <w:vAlign w:val="bottom"/>
          </w:tcPr>
          <w:p w14:paraId="744EDA42" w14:textId="77777777" w:rsidR="007E56FB" w:rsidRPr="00DD4609" w:rsidRDefault="007E56FB" w:rsidP="00532888">
            <w:pPr>
              <w:ind w:right="-72"/>
              <w:jc w:val="right"/>
              <w:rPr>
                <w:rFonts w:ascii="Arial" w:eastAsia="Arial Unicode MS" w:hAnsi="Arial" w:cs="Arial"/>
                <w:b/>
                <w:bCs/>
                <w:sz w:val="20"/>
                <w:szCs w:val="20"/>
              </w:rPr>
            </w:pPr>
          </w:p>
        </w:tc>
      </w:tr>
      <w:tr w:rsidR="007E56FB" w:rsidRPr="00DD4609" w14:paraId="4647CD9D" w14:textId="77777777" w:rsidTr="00DD4609">
        <w:tc>
          <w:tcPr>
            <w:tcW w:w="4055" w:type="dxa"/>
            <w:tcBorders>
              <w:top w:val="nil"/>
              <w:left w:val="nil"/>
              <w:bottom w:val="nil"/>
              <w:right w:val="nil"/>
            </w:tcBorders>
            <w:shd w:val="clear" w:color="auto" w:fill="auto"/>
            <w:vAlign w:val="bottom"/>
          </w:tcPr>
          <w:p w14:paraId="06823B30" w14:textId="54823E1A" w:rsidR="007E56FB" w:rsidRPr="00DD4609" w:rsidRDefault="007E56FB" w:rsidP="00532888">
            <w:pPr>
              <w:ind w:left="-72"/>
              <w:rPr>
                <w:rFonts w:ascii="Arial" w:eastAsia="Arial Unicode MS" w:hAnsi="Arial" w:cs="Arial"/>
                <w:b/>
                <w:bCs/>
                <w:sz w:val="18"/>
                <w:szCs w:val="18"/>
                <w:cs/>
              </w:rPr>
            </w:pPr>
            <w:r w:rsidRPr="00DD4609">
              <w:rPr>
                <w:rFonts w:ascii="Arial" w:eastAsia="Arial Unicode MS" w:hAnsi="Arial" w:cs="Arial"/>
                <w:b/>
                <w:bCs/>
                <w:sz w:val="18"/>
                <w:szCs w:val="18"/>
                <w:lang w:val="en-GB"/>
              </w:rPr>
              <w:t xml:space="preserve">Financial </w:t>
            </w:r>
            <w:r w:rsidR="00DF5810" w:rsidRPr="00DD4609">
              <w:rPr>
                <w:rFonts w:ascii="Arial" w:eastAsia="Arial Unicode MS" w:hAnsi="Arial" w:cs="Arial"/>
                <w:b/>
                <w:bCs/>
                <w:sz w:val="18"/>
                <w:szCs w:val="18"/>
                <w:lang w:val="en-GB"/>
              </w:rPr>
              <w:t>liabilities</w:t>
            </w:r>
          </w:p>
        </w:tc>
        <w:tc>
          <w:tcPr>
            <w:tcW w:w="1350" w:type="dxa"/>
            <w:tcBorders>
              <w:top w:val="nil"/>
              <w:left w:val="nil"/>
              <w:bottom w:val="nil"/>
              <w:right w:val="nil"/>
            </w:tcBorders>
            <w:shd w:val="clear" w:color="auto" w:fill="FAFAFA"/>
            <w:vAlign w:val="bottom"/>
          </w:tcPr>
          <w:p w14:paraId="4D254A8C" w14:textId="77777777" w:rsidR="007E56FB" w:rsidRPr="00DD4609" w:rsidRDefault="007E56FB" w:rsidP="00532888">
            <w:pPr>
              <w:ind w:right="-72"/>
              <w:jc w:val="right"/>
              <w:rPr>
                <w:rFonts w:ascii="Arial" w:eastAsia="Arial Unicode MS" w:hAnsi="Arial" w:cs="Arial"/>
                <w:b/>
                <w:bCs/>
                <w:sz w:val="18"/>
                <w:szCs w:val="18"/>
              </w:rPr>
            </w:pPr>
          </w:p>
        </w:tc>
        <w:tc>
          <w:tcPr>
            <w:tcW w:w="1350" w:type="dxa"/>
            <w:tcBorders>
              <w:top w:val="nil"/>
              <w:left w:val="nil"/>
              <w:bottom w:val="nil"/>
              <w:right w:val="nil"/>
            </w:tcBorders>
            <w:shd w:val="clear" w:color="auto" w:fill="auto"/>
            <w:vAlign w:val="bottom"/>
          </w:tcPr>
          <w:p w14:paraId="2AA9B9D9" w14:textId="77777777" w:rsidR="007E56FB" w:rsidRPr="00DD4609" w:rsidRDefault="007E56FB" w:rsidP="00532888">
            <w:pPr>
              <w:ind w:right="-72"/>
              <w:jc w:val="right"/>
              <w:rPr>
                <w:rFonts w:ascii="Arial" w:eastAsia="Arial Unicode MS" w:hAnsi="Arial" w:cs="Arial"/>
                <w:b/>
                <w:bCs/>
                <w:sz w:val="18"/>
                <w:szCs w:val="18"/>
              </w:rPr>
            </w:pPr>
          </w:p>
        </w:tc>
        <w:tc>
          <w:tcPr>
            <w:tcW w:w="1350" w:type="dxa"/>
            <w:tcBorders>
              <w:top w:val="nil"/>
              <w:left w:val="nil"/>
              <w:bottom w:val="nil"/>
              <w:right w:val="nil"/>
            </w:tcBorders>
            <w:shd w:val="clear" w:color="auto" w:fill="FAFAFA"/>
            <w:vAlign w:val="bottom"/>
          </w:tcPr>
          <w:p w14:paraId="4C4B7D44" w14:textId="77777777" w:rsidR="007E56FB" w:rsidRPr="00DD4609" w:rsidRDefault="007E56FB" w:rsidP="00532888">
            <w:pPr>
              <w:ind w:right="-72"/>
              <w:jc w:val="right"/>
              <w:rPr>
                <w:rFonts w:ascii="Arial" w:eastAsia="Arial Unicode MS" w:hAnsi="Arial" w:cs="Arial"/>
                <w:b/>
                <w:bCs/>
                <w:sz w:val="18"/>
                <w:szCs w:val="18"/>
              </w:rPr>
            </w:pPr>
          </w:p>
        </w:tc>
        <w:tc>
          <w:tcPr>
            <w:tcW w:w="1350" w:type="dxa"/>
            <w:tcBorders>
              <w:top w:val="nil"/>
              <w:left w:val="nil"/>
              <w:bottom w:val="nil"/>
              <w:right w:val="nil"/>
            </w:tcBorders>
            <w:shd w:val="clear" w:color="auto" w:fill="auto"/>
            <w:vAlign w:val="bottom"/>
          </w:tcPr>
          <w:p w14:paraId="071185D4" w14:textId="77777777" w:rsidR="007E56FB" w:rsidRPr="00DD4609" w:rsidRDefault="007E56FB" w:rsidP="00532888">
            <w:pPr>
              <w:ind w:right="-72"/>
              <w:jc w:val="right"/>
              <w:rPr>
                <w:rFonts w:ascii="Arial" w:eastAsia="Arial Unicode MS" w:hAnsi="Arial" w:cs="Arial"/>
                <w:b/>
                <w:bCs/>
                <w:sz w:val="18"/>
                <w:szCs w:val="18"/>
              </w:rPr>
            </w:pPr>
          </w:p>
        </w:tc>
      </w:tr>
      <w:tr w:rsidR="007E56FB" w:rsidRPr="00DD4609" w14:paraId="44649175" w14:textId="77777777" w:rsidTr="00DD4609">
        <w:tc>
          <w:tcPr>
            <w:tcW w:w="4055" w:type="dxa"/>
            <w:tcBorders>
              <w:top w:val="nil"/>
              <w:left w:val="nil"/>
              <w:bottom w:val="nil"/>
              <w:right w:val="nil"/>
            </w:tcBorders>
            <w:vAlign w:val="bottom"/>
          </w:tcPr>
          <w:p w14:paraId="7EAFBFA3" w14:textId="35E8C08D" w:rsidR="007E56FB" w:rsidRPr="00DD4609" w:rsidRDefault="007E56FB" w:rsidP="00532888">
            <w:pPr>
              <w:ind w:left="33" w:right="-59" w:hanging="105"/>
              <w:rPr>
                <w:rFonts w:ascii="Arial" w:eastAsia="Arial Unicode MS" w:hAnsi="Arial" w:cs="Arial"/>
                <w:sz w:val="18"/>
                <w:szCs w:val="18"/>
              </w:rPr>
            </w:pPr>
            <w:r w:rsidRPr="00DD4609">
              <w:rPr>
                <w:rFonts w:ascii="Arial" w:eastAsia="Arial Unicode MS" w:hAnsi="Arial" w:cs="Arial"/>
                <w:sz w:val="18"/>
                <w:szCs w:val="18"/>
              </w:rPr>
              <w:t xml:space="preserve">Derivatives </w:t>
            </w:r>
            <w:r w:rsidR="00002A34" w:rsidRPr="00DD4609">
              <w:rPr>
                <w:rFonts w:ascii="Arial" w:eastAsia="Arial Unicode MS" w:hAnsi="Arial" w:cs="Arial"/>
                <w:sz w:val="18"/>
                <w:szCs w:val="18"/>
                <w:cs/>
              </w:rPr>
              <w:t>-</w:t>
            </w:r>
            <w:r w:rsidRPr="00DD4609">
              <w:rPr>
                <w:rFonts w:ascii="Arial" w:eastAsia="Arial Unicode MS" w:hAnsi="Arial" w:cs="Arial"/>
                <w:sz w:val="18"/>
                <w:szCs w:val="18"/>
              </w:rPr>
              <w:t xml:space="preserve"> Foreign currency forwards</w:t>
            </w:r>
          </w:p>
        </w:tc>
        <w:tc>
          <w:tcPr>
            <w:tcW w:w="1350" w:type="dxa"/>
            <w:tcBorders>
              <w:top w:val="nil"/>
              <w:left w:val="nil"/>
              <w:bottom w:val="single" w:sz="4" w:space="0" w:color="auto"/>
              <w:right w:val="nil"/>
            </w:tcBorders>
            <w:shd w:val="clear" w:color="auto" w:fill="FAFAFA"/>
            <w:vAlign w:val="bottom"/>
          </w:tcPr>
          <w:p w14:paraId="3757C16F" w14:textId="611E84FC" w:rsidR="007E56FB" w:rsidRPr="00DD4609" w:rsidRDefault="001F6012" w:rsidP="00532888">
            <w:pPr>
              <w:ind w:right="-72"/>
              <w:jc w:val="right"/>
              <w:rPr>
                <w:rFonts w:ascii="Arial" w:eastAsia="Arial Unicode MS" w:hAnsi="Arial" w:cs="Arial"/>
                <w:sz w:val="18"/>
                <w:szCs w:val="18"/>
              </w:rPr>
            </w:pPr>
            <w:r w:rsidRPr="00DD4609">
              <w:rPr>
                <w:rFonts w:ascii="Arial" w:eastAsia="Arial Unicode MS" w:hAnsi="Arial" w:cs="Arial"/>
                <w:sz w:val="18"/>
                <w:szCs w:val="18"/>
                <w:cs/>
              </w:rPr>
              <w:t>-</w:t>
            </w:r>
          </w:p>
        </w:tc>
        <w:tc>
          <w:tcPr>
            <w:tcW w:w="1350" w:type="dxa"/>
            <w:tcBorders>
              <w:top w:val="nil"/>
              <w:left w:val="nil"/>
              <w:bottom w:val="single" w:sz="4" w:space="0" w:color="auto"/>
              <w:right w:val="nil"/>
            </w:tcBorders>
            <w:vAlign w:val="bottom"/>
          </w:tcPr>
          <w:p w14:paraId="3CA4847C" w14:textId="22E962E5" w:rsidR="007E56FB" w:rsidRPr="00DD4609" w:rsidRDefault="00DF5810" w:rsidP="00532888">
            <w:pPr>
              <w:ind w:right="-72"/>
              <w:jc w:val="right"/>
              <w:rPr>
                <w:rFonts w:ascii="Arial" w:eastAsia="Arial Unicode MS" w:hAnsi="Arial" w:cs="Arial"/>
                <w:sz w:val="18"/>
                <w:szCs w:val="18"/>
              </w:rPr>
            </w:pPr>
            <w:r w:rsidRPr="00DD4609">
              <w:rPr>
                <w:rFonts w:ascii="Arial" w:eastAsia="Arial Unicode MS" w:hAnsi="Arial" w:cs="Arial"/>
                <w:sz w:val="18"/>
                <w:szCs w:val="18"/>
              </w:rPr>
              <w:t>2,742,313</w:t>
            </w:r>
          </w:p>
        </w:tc>
        <w:tc>
          <w:tcPr>
            <w:tcW w:w="1350" w:type="dxa"/>
            <w:tcBorders>
              <w:top w:val="nil"/>
              <w:left w:val="nil"/>
              <w:bottom w:val="single" w:sz="4" w:space="0" w:color="auto"/>
              <w:right w:val="nil"/>
            </w:tcBorders>
            <w:shd w:val="clear" w:color="auto" w:fill="FAFAFA"/>
            <w:vAlign w:val="bottom"/>
          </w:tcPr>
          <w:p w14:paraId="0E7B55A0" w14:textId="46C89705" w:rsidR="007E56FB" w:rsidRPr="00DD4609" w:rsidRDefault="001F6012" w:rsidP="00532888">
            <w:pPr>
              <w:ind w:right="-72"/>
              <w:jc w:val="right"/>
              <w:rPr>
                <w:rFonts w:ascii="Arial" w:eastAsia="Arial Unicode MS" w:hAnsi="Arial" w:cs="Arial"/>
                <w:sz w:val="18"/>
                <w:szCs w:val="18"/>
              </w:rPr>
            </w:pPr>
            <w:r w:rsidRPr="00DD4609">
              <w:rPr>
                <w:rFonts w:ascii="Arial" w:eastAsia="Arial Unicode MS" w:hAnsi="Arial" w:cs="Arial"/>
                <w:sz w:val="18"/>
                <w:szCs w:val="18"/>
                <w:cs/>
              </w:rPr>
              <w:t>-</w:t>
            </w:r>
          </w:p>
        </w:tc>
        <w:tc>
          <w:tcPr>
            <w:tcW w:w="1350" w:type="dxa"/>
            <w:tcBorders>
              <w:top w:val="nil"/>
              <w:left w:val="nil"/>
              <w:bottom w:val="single" w:sz="4" w:space="0" w:color="auto"/>
              <w:right w:val="nil"/>
            </w:tcBorders>
            <w:vAlign w:val="bottom"/>
          </w:tcPr>
          <w:p w14:paraId="2C90A707" w14:textId="7D4682C1" w:rsidR="007E56FB" w:rsidRPr="00DD4609" w:rsidRDefault="00DF5810" w:rsidP="00532888">
            <w:pPr>
              <w:ind w:right="-72"/>
              <w:jc w:val="right"/>
              <w:rPr>
                <w:rFonts w:ascii="Arial" w:eastAsia="Arial Unicode MS" w:hAnsi="Arial" w:cs="Arial"/>
                <w:sz w:val="18"/>
                <w:szCs w:val="18"/>
              </w:rPr>
            </w:pPr>
            <w:r w:rsidRPr="00DD4609">
              <w:rPr>
                <w:rFonts w:ascii="Arial" w:eastAsia="Arial Unicode MS" w:hAnsi="Arial" w:cs="Arial"/>
                <w:sz w:val="18"/>
                <w:szCs w:val="18"/>
              </w:rPr>
              <w:t>2,371,840</w:t>
            </w:r>
          </w:p>
        </w:tc>
      </w:tr>
      <w:tr w:rsidR="00B11B0D" w:rsidRPr="00DD4609" w14:paraId="09992B3E" w14:textId="77777777" w:rsidTr="00DD4609">
        <w:tc>
          <w:tcPr>
            <w:tcW w:w="4055" w:type="dxa"/>
            <w:tcBorders>
              <w:top w:val="nil"/>
              <w:left w:val="nil"/>
              <w:bottom w:val="nil"/>
              <w:right w:val="nil"/>
            </w:tcBorders>
            <w:vAlign w:val="bottom"/>
          </w:tcPr>
          <w:p w14:paraId="72377266" w14:textId="77777777" w:rsidR="00B11B0D" w:rsidRPr="00DD4609" w:rsidRDefault="00B11B0D" w:rsidP="00532888">
            <w:pPr>
              <w:ind w:left="33" w:right="-59" w:hanging="105"/>
              <w:rPr>
                <w:rFonts w:ascii="Arial" w:eastAsia="Arial Unicode MS" w:hAnsi="Arial" w:cs="Arial"/>
                <w:sz w:val="18"/>
                <w:szCs w:val="18"/>
              </w:rPr>
            </w:pPr>
          </w:p>
        </w:tc>
        <w:tc>
          <w:tcPr>
            <w:tcW w:w="1350" w:type="dxa"/>
            <w:tcBorders>
              <w:top w:val="single" w:sz="4" w:space="0" w:color="auto"/>
              <w:left w:val="nil"/>
              <w:bottom w:val="nil"/>
              <w:right w:val="nil"/>
            </w:tcBorders>
            <w:shd w:val="clear" w:color="auto" w:fill="FAFAFA"/>
            <w:vAlign w:val="bottom"/>
          </w:tcPr>
          <w:p w14:paraId="542CB1AF" w14:textId="77777777" w:rsidR="00B11B0D" w:rsidRPr="00DD4609" w:rsidRDefault="00B11B0D" w:rsidP="00532888">
            <w:pPr>
              <w:ind w:right="-72"/>
              <w:jc w:val="right"/>
              <w:rPr>
                <w:rFonts w:ascii="Arial" w:eastAsia="Arial Unicode MS" w:hAnsi="Arial" w:cs="Arial"/>
                <w:sz w:val="18"/>
                <w:szCs w:val="18"/>
              </w:rPr>
            </w:pPr>
          </w:p>
        </w:tc>
        <w:tc>
          <w:tcPr>
            <w:tcW w:w="1350" w:type="dxa"/>
            <w:tcBorders>
              <w:top w:val="single" w:sz="4" w:space="0" w:color="auto"/>
              <w:left w:val="nil"/>
              <w:bottom w:val="nil"/>
              <w:right w:val="nil"/>
            </w:tcBorders>
            <w:vAlign w:val="bottom"/>
          </w:tcPr>
          <w:p w14:paraId="51A95F83" w14:textId="77777777" w:rsidR="00B11B0D" w:rsidRPr="00DD4609" w:rsidRDefault="00B11B0D" w:rsidP="00532888">
            <w:pPr>
              <w:ind w:right="-72"/>
              <w:jc w:val="right"/>
              <w:rPr>
                <w:rFonts w:ascii="Arial" w:eastAsia="Arial Unicode MS" w:hAnsi="Arial" w:cs="Arial"/>
                <w:sz w:val="18"/>
                <w:szCs w:val="18"/>
              </w:rPr>
            </w:pPr>
          </w:p>
        </w:tc>
        <w:tc>
          <w:tcPr>
            <w:tcW w:w="1350" w:type="dxa"/>
            <w:tcBorders>
              <w:top w:val="single" w:sz="4" w:space="0" w:color="auto"/>
              <w:left w:val="nil"/>
              <w:bottom w:val="nil"/>
              <w:right w:val="nil"/>
            </w:tcBorders>
            <w:shd w:val="clear" w:color="auto" w:fill="FAFAFA"/>
            <w:vAlign w:val="bottom"/>
          </w:tcPr>
          <w:p w14:paraId="69C215BB" w14:textId="77777777" w:rsidR="00B11B0D" w:rsidRPr="00DD4609" w:rsidRDefault="00B11B0D" w:rsidP="00532888">
            <w:pPr>
              <w:ind w:right="-72"/>
              <w:jc w:val="right"/>
              <w:rPr>
                <w:rFonts w:ascii="Arial" w:eastAsia="Arial Unicode MS" w:hAnsi="Arial" w:cs="Arial"/>
                <w:sz w:val="18"/>
                <w:szCs w:val="18"/>
              </w:rPr>
            </w:pPr>
          </w:p>
        </w:tc>
        <w:tc>
          <w:tcPr>
            <w:tcW w:w="1350" w:type="dxa"/>
            <w:tcBorders>
              <w:top w:val="single" w:sz="4" w:space="0" w:color="auto"/>
              <w:left w:val="nil"/>
              <w:bottom w:val="nil"/>
              <w:right w:val="nil"/>
            </w:tcBorders>
            <w:vAlign w:val="bottom"/>
          </w:tcPr>
          <w:p w14:paraId="55C88B69" w14:textId="77777777" w:rsidR="00B11B0D" w:rsidRPr="00DD4609" w:rsidRDefault="00B11B0D" w:rsidP="00532888">
            <w:pPr>
              <w:ind w:right="-72"/>
              <w:jc w:val="right"/>
              <w:rPr>
                <w:rFonts w:ascii="Arial" w:eastAsia="Arial Unicode MS" w:hAnsi="Arial" w:cs="Arial"/>
                <w:sz w:val="18"/>
                <w:szCs w:val="18"/>
              </w:rPr>
            </w:pPr>
          </w:p>
        </w:tc>
      </w:tr>
      <w:tr w:rsidR="007E56FB" w:rsidRPr="00DD4609" w14:paraId="2AC39AF9" w14:textId="77777777" w:rsidTr="00DD4609">
        <w:tc>
          <w:tcPr>
            <w:tcW w:w="4055" w:type="dxa"/>
            <w:tcBorders>
              <w:top w:val="nil"/>
              <w:left w:val="nil"/>
              <w:bottom w:val="nil"/>
              <w:right w:val="nil"/>
            </w:tcBorders>
            <w:shd w:val="clear" w:color="auto" w:fill="auto"/>
            <w:vAlign w:val="bottom"/>
          </w:tcPr>
          <w:p w14:paraId="612D0E24" w14:textId="7B558533" w:rsidR="007E56FB" w:rsidRPr="00DD4609" w:rsidRDefault="007E56FB" w:rsidP="00532888">
            <w:pPr>
              <w:ind w:left="-72"/>
              <w:rPr>
                <w:rFonts w:ascii="Arial" w:eastAsia="Arial Unicode MS" w:hAnsi="Arial" w:cs="Arial"/>
                <w:b/>
                <w:bCs/>
                <w:sz w:val="18"/>
                <w:szCs w:val="18"/>
              </w:rPr>
            </w:pPr>
            <w:r w:rsidRPr="00DD4609">
              <w:rPr>
                <w:rFonts w:ascii="Arial" w:eastAsia="Arial Unicode MS" w:hAnsi="Arial" w:cs="Arial"/>
                <w:b/>
                <w:bCs/>
                <w:sz w:val="18"/>
                <w:szCs w:val="18"/>
                <w:lang w:val="en-GB"/>
              </w:rPr>
              <w:t xml:space="preserve">Total financial </w:t>
            </w:r>
            <w:r w:rsidR="00DF5810" w:rsidRPr="00DD4609">
              <w:rPr>
                <w:rFonts w:ascii="Arial" w:eastAsia="Arial Unicode MS" w:hAnsi="Arial" w:cs="Arial"/>
                <w:b/>
                <w:bCs/>
                <w:sz w:val="18"/>
                <w:szCs w:val="18"/>
                <w:lang w:val="en-GB"/>
              </w:rPr>
              <w:t>liabilities</w:t>
            </w:r>
          </w:p>
        </w:tc>
        <w:tc>
          <w:tcPr>
            <w:tcW w:w="1350" w:type="dxa"/>
            <w:tcBorders>
              <w:top w:val="nil"/>
              <w:left w:val="nil"/>
              <w:bottom w:val="single" w:sz="4" w:space="0" w:color="auto"/>
              <w:right w:val="nil"/>
            </w:tcBorders>
            <w:shd w:val="clear" w:color="auto" w:fill="FAFAFA"/>
            <w:vAlign w:val="bottom"/>
          </w:tcPr>
          <w:p w14:paraId="188476B6" w14:textId="6AE0A28B" w:rsidR="007E56FB" w:rsidRPr="00DD4609" w:rsidRDefault="001F6012" w:rsidP="00532888">
            <w:pPr>
              <w:ind w:right="-72"/>
              <w:jc w:val="right"/>
              <w:rPr>
                <w:rFonts w:ascii="Arial" w:eastAsia="Arial Unicode MS" w:hAnsi="Arial" w:cs="Arial"/>
                <w:sz w:val="18"/>
                <w:szCs w:val="18"/>
              </w:rPr>
            </w:pPr>
            <w:r w:rsidRPr="00DD4609">
              <w:rPr>
                <w:rFonts w:ascii="Arial" w:eastAsia="Arial Unicode MS" w:hAnsi="Arial" w:cs="Arial"/>
                <w:sz w:val="18"/>
                <w:szCs w:val="18"/>
                <w:cs/>
              </w:rPr>
              <w:t>-</w:t>
            </w:r>
          </w:p>
        </w:tc>
        <w:tc>
          <w:tcPr>
            <w:tcW w:w="1350" w:type="dxa"/>
            <w:tcBorders>
              <w:top w:val="nil"/>
              <w:left w:val="nil"/>
              <w:bottom w:val="single" w:sz="4" w:space="0" w:color="auto"/>
              <w:right w:val="nil"/>
            </w:tcBorders>
            <w:shd w:val="clear" w:color="auto" w:fill="auto"/>
            <w:vAlign w:val="bottom"/>
          </w:tcPr>
          <w:p w14:paraId="2CCAF2B8" w14:textId="05DE7A71" w:rsidR="007E56FB" w:rsidRPr="00DD4609" w:rsidRDefault="00DF5810" w:rsidP="00532888">
            <w:pPr>
              <w:ind w:right="-72"/>
              <w:jc w:val="right"/>
              <w:rPr>
                <w:rFonts w:ascii="Arial" w:eastAsia="Arial Unicode MS" w:hAnsi="Arial" w:cs="Arial"/>
                <w:sz w:val="18"/>
                <w:szCs w:val="18"/>
              </w:rPr>
            </w:pPr>
            <w:r w:rsidRPr="00DD4609">
              <w:rPr>
                <w:rFonts w:ascii="Arial" w:eastAsia="Arial Unicode MS" w:hAnsi="Arial" w:cs="Arial"/>
                <w:sz w:val="18"/>
                <w:szCs w:val="18"/>
              </w:rPr>
              <w:t>2,742,313</w:t>
            </w:r>
          </w:p>
        </w:tc>
        <w:tc>
          <w:tcPr>
            <w:tcW w:w="1350" w:type="dxa"/>
            <w:tcBorders>
              <w:top w:val="nil"/>
              <w:left w:val="nil"/>
              <w:bottom w:val="single" w:sz="4" w:space="0" w:color="auto"/>
              <w:right w:val="nil"/>
            </w:tcBorders>
            <w:shd w:val="clear" w:color="auto" w:fill="FAFAFA"/>
            <w:vAlign w:val="bottom"/>
          </w:tcPr>
          <w:p w14:paraId="00CE4514" w14:textId="185683A5" w:rsidR="007E56FB" w:rsidRPr="00DD4609" w:rsidRDefault="001F6012" w:rsidP="00532888">
            <w:pPr>
              <w:ind w:right="-72"/>
              <w:jc w:val="right"/>
              <w:rPr>
                <w:rFonts w:ascii="Arial" w:eastAsia="Arial Unicode MS" w:hAnsi="Arial" w:cs="Arial"/>
                <w:sz w:val="18"/>
                <w:szCs w:val="18"/>
              </w:rPr>
            </w:pPr>
            <w:r w:rsidRPr="00DD4609">
              <w:rPr>
                <w:rFonts w:ascii="Arial" w:eastAsia="Arial Unicode MS" w:hAnsi="Arial" w:cs="Arial"/>
                <w:sz w:val="18"/>
                <w:szCs w:val="18"/>
                <w:cs/>
              </w:rPr>
              <w:t>-</w:t>
            </w:r>
          </w:p>
        </w:tc>
        <w:tc>
          <w:tcPr>
            <w:tcW w:w="1350" w:type="dxa"/>
            <w:tcBorders>
              <w:top w:val="nil"/>
              <w:left w:val="nil"/>
              <w:bottom w:val="single" w:sz="4" w:space="0" w:color="auto"/>
              <w:right w:val="nil"/>
            </w:tcBorders>
            <w:shd w:val="clear" w:color="auto" w:fill="auto"/>
            <w:vAlign w:val="bottom"/>
          </w:tcPr>
          <w:p w14:paraId="043CC7A4" w14:textId="1BA9E562" w:rsidR="007E56FB" w:rsidRPr="00DD4609" w:rsidRDefault="00DF5810" w:rsidP="00532888">
            <w:pPr>
              <w:ind w:right="-72"/>
              <w:jc w:val="right"/>
              <w:rPr>
                <w:rFonts w:ascii="Arial" w:eastAsia="Arial Unicode MS" w:hAnsi="Arial" w:cs="Arial"/>
                <w:sz w:val="18"/>
                <w:szCs w:val="18"/>
              </w:rPr>
            </w:pPr>
            <w:r w:rsidRPr="00DD4609">
              <w:rPr>
                <w:rFonts w:ascii="Arial" w:eastAsia="Arial Unicode MS" w:hAnsi="Arial" w:cs="Arial"/>
                <w:sz w:val="18"/>
                <w:szCs w:val="18"/>
              </w:rPr>
              <w:t>2,371,840</w:t>
            </w:r>
          </w:p>
        </w:tc>
      </w:tr>
    </w:tbl>
    <w:p w14:paraId="61CF2326" w14:textId="77777777" w:rsidR="007E56FB" w:rsidRPr="00845E84" w:rsidRDefault="007E56FB" w:rsidP="00532888">
      <w:pPr>
        <w:pBdr>
          <w:top w:val="nil"/>
          <w:left w:val="nil"/>
          <w:bottom w:val="nil"/>
          <w:right w:val="nil"/>
          <w:between w:val="nil"/>
        </w:pBdr>
        <w:tabs>
          <w:tab w:val="center" w:pos="4153"/>
          <w:tab w:val="right" w:pos="8306"/>
        </w:tabs>
        <w:rPr>
          <w:rFonts w:ascii="Arial" w:hAnsi="Arial" w:cs="Arial"/>
          <w:sz w:val="18"/>
          <w:szCs w:val="18"/>
        </w:rPr>
      </w:pPr>
    </w:p>
    <w:p w14:paraId="0C1CA1DF" w14:textId="77777777" w:rsidR="007E56FB" w:rsidRPr="00845E84" w:rsidRDefault="007E56FB" w:rsidP="00532888">
      <w:pPr>
        <w:pBdr>
          <w:top w:val="nil"/>
          <w:left w:val="nil"/>
          <w:bottom w:val="nil"/>
          <w:right w:val="nil"/>
          <w:between w:val="nil"/>
        </w:pBdr>
        <w:tabs>
          <w:tab w:val="center" w:pos="4153"/>
          <w:tab w:val="right" w:pos="8306"/>
        </w:tabs>
        <w:rPr>
          <w:rFonts w:ascii="Arial" w:hAnsi="Arial" w:cs="Arial"/>
          <w:color w:val="202124"/>
          <w:sz w:val="18"/>
          <w:szCs w:val="18"/>
        </w:rPr>
      </w:pPr>
      <w:r w:rsidRPr="00845E84">
        <w:rPr>
          <w:rFonts w:ascii="Arial" w:hAnsi="Arial" w:cs="Arial"/>
          <w:b/>
          <w:bCs/>
          <w:color w:val="202124"/>
          <w:sz w:val="18"/>
          <w:szCs w:val="18"/>
          <w:bdr w:val="none" w:sz="0" w:space="0" w:color="auto" w:frame="1"/>
        </w:rPr>
        <w:t>Valuation techniques used to measure fair value level 2</w:t>
      </w:r>
      <w:r w:rsidRPr="00845E84">
        <w:rPr>
          <w:rFonts w:ascii="Arial" w:hAnsi="Arial" w:cs="Arial"/>
          <w:color w:val="202124"/>
          <w:sz w:val="18"/>
          <w:szCs w:val="18"/>
          <w:cs/>
        </w:rPr>
        <w:t xml:space="preserve"> </w:t>
      </w:r>
    </w:p>
    <w:p w14:paraId="1B1B7483" w14:textId="77777777" w:rsidR="007E56FB" w:rsidRPr="00845E84" w:rsidRDefault="007E56FB" w:rsidP="00532888">
      <w:pPr>
        <w:pBdr>
          <w:top w:val="nil"/>
          <w:left w:val="nil"/>
          <w:bottom w:val="nil"/>
          <w:right w:val="nil"/>
          <w:between w:val="nil"/>
        </w:pBdr>
        <w:tabs>
          <w:tab w:val="center" w:pos="4153"/>
          <w:tab w:val="right" w:pos="8306"/>
        </w:tabs>
        <w:rPr>
          <w:rFonts w:ascii="Arial" w:hAnsi="Arial" w:cs="Arial"/>
          <w:color w:val="202124"/>
          <w:sz w:val="18"/>
          <w:szCs w:val="18"/>
        </w:rPr>
      </w:pPr>
    </w:p>
    <w:p w14:paraId="5573A7A9" w14:textId="5E44812F" w:rsidR="009350EB" w:rsidRPr="00845E84" w:rsidRDefault="007E56FB" w:rsidP="00532888">
      <w:pPr>
        <w:pBdr>
          <w:top w:val="nil"/>
          <w:left w:val="nil"/>
          <w:bottom w:val="nil"/>
          <w:right w:val="nil"/>
          <w:between w:val="nil"/>
        </w:pBdr>
        <w:tabs>
          <w:tab w:val="center" w:pos="4153"/>
          <w:tab w:val="right" w:pos="8306"/>
        </w:tabs>
        <w:jc w:val="both"/>
        <w:rPr>
          <w:rFonts w:ascii="Arial" w:hAnsi="Arial" w:cs="Arial"/>
          <w:color w:val="202124"/>
          <w:spacing w:val="-4"/>
          <w:sz w:val="18"/>
          <w:szCs w:val="18"/>
        </w:rPr>
      </w:pPr>
      <w:r w:rsidRPr="00845E84">
        <w:rPr>
          <w:rFonts w:ascii="Arial" w:hAnsi="Arial" w:cs="Arial"/>
          <w:color w:val="202124"/>
          <w:spacing w:val="-4"/>
          <w:sz w:val="18"/>
          <w:szCs w:val="18"/>
        </w:rPr>
        <w:t>Derivative contracts are not traded in the active market, but traded over the counter</w:t>
      </w:r>
      <w:r w:rsidRPr="00845E84">
        <w:rPr>
          <w:rFonts w:ascii="Arial" w:hAnsi="Arial" w:cs="Arial"/>
          <w:color w:val="202124"/>
          <w:spacing w:val="-4"/>
          <w:sz w:val="18"/>
          <w:szCs w:val="18"/>
          <w:cs/>
        </w:rPr>
        <w:t xml:space="preserve">. </w:t>
      </w:r>
      <w:r w:rsidRPr="00845E84">
        <w:rPr>
          <w:rFonts w:ascii="Arial" w:hAnsi="Arial" w:cs="Arial"/>
          <w:color w:val="202124"/>
          <w:spacing w:val="-4"/>
          <w:sz w:val="18"/>
          <w:szCs w:val="18"/>
        </w:rPr>
        <w:t xml:space="preserve">Fair value of the forward contracts </w:t>
      </w:r>
      <w:r w:rsidR="00DF5810" w:rsidRPr="00845E84">
        <w:rPr>
          <w:rFonts w:ascii="Arial" w:hAnsi="Arial" w:cs="Arial"/>
          <w:color w:val="202124"/>
          <w:spacing w:val="-4"/>
          <w:sz w:val="18"/>
          <w:szCs w:val="18"/>
        </w:rPr>
        <w:t>have been calculated using rates quoted by the Company</w:t>
      </w:r>
      <w:r w:rsidR="00DF5810" w:rsidRPr="00845E84">
        <w:rPr>
          <w:rFonts w:ascii="Arial" w:hAnsi="Arial" w:cs="Arial"/>
          <w:color w:val="202124"/>
          <w:spacing w:val="-4"/>
          <w:sz w:val="18"/>
          <w:szCs w:val="18"/>
          <w:cs/>
        </w:rPr>
        <w:t>’</w:t>
      </w:r>
      <w:r w:rsidR="00DF5810" w:rsidRPr="00845E84">
        <w:rPr>
          <w:rFonts w:ascii="Arial" w:hAnsi="Arial" w:cs="Arial"/>
          <w:color w:val="202124"/>
          <w:spacing w:val="-4"/>
          <w:sz w:val="18"/>
          <w:szCs w:val="18"/>
        </w:rPr>
        <w:t>s counterparties to terminate the contracts at the end of reporting period</w:t>
      </w:r>
      <w:r w:rsidR="00DF5810" w:rsidRPr="00845E84">
        <w:rPr>
          <w:rFonts w:ascii="Arial" w:hAnsi="Arial" w:cs="Arial"/>
          <w:color w:val="202124"/>
          <w:spacing w:val="-4"/>
          <w:sz w:val="18"/>
          <w:szCs w:val="18"/>
          <w:cs/>
        </w:rPr>
        <w:t>.</w:t>
      </w:r>
    </w:p>
    <w:p w14:paraId="7D92C777" w14:textId="77777777" w:rsidR="00C03185" w:rsidRPr="00845E84" w:rsidRDefault="00C03185" w:rsidP="00532888">
      <w:pPr>
        <w:pBdr>
          <w:top w:val="nil"/>
          <w:left w:val="nil"/>
          <w:bottom w:val="nil"/>
          <w:right w:val="nil"/>
          <w:between w:val="nil"/>
        </w:pBdr>
        <w:tabs>
          <w:tab w:val="center" w:pos="4153"/>
          <w:tab w:val="right" w:pos="8306"/>
        </w:tabs>
        <w:jc w:val="both"/>
        <w:rPr>
          <w:rFonts w:ascii="Arial" w:hAnsi="Arial" w:cs="Arial"/>
          <w:color w:val="202124"/>
          <w:sz w:val="18"/>
          <w:szCs w:val="18"/>
        </w:rPr>
      </w:pPr>
    </w:p>
    <w:p w14:paraId="24257D03" w14:textId="77777777" w:rsidR="006D30A6" w:rsidRPr="00845E84" w:rsidRDefault="006D30A6" w:rsidP="00532888">
      <w:pPr>
        <w:ind w:right="8"/>
        <w:jc w:val="both"/>
        <w:rPr>
          <w:rFonts w:ascii="Arial" w:eastAsia="Arial" w:hAnsi="Arial" w:cs="Arial"/>
          <w:sz w:val="18"/>
          <w:szCs w:val="18"/>
        </w:rPr>
      </w:pPr>
    </w:p>
    <w:tbl>
      <w:tblPr>
        <w:tblStyle w:val="aa"/>
        <w:tblW w:w="9459" w:type="dxa"/>
        <w:tblLayout w:type="fixed"/>
        <w:tblLook w:val="0400" w:firstRow="0" w:lastRow="0" w:firstColumn="0" w:lastColumn="0" w:noHBand="0" w:noVBand="1"/>
      </w:tblPr>
      <w:tblGrid>
        <w:gridCol w:w="9459"/>
      </w:tblGrid>
      <w:tr w:rsidR="0053287A" w:rsidRPr="00845E84" w14:paraId="03712AE0" w14:textId="77777777" w:rsidTr="005571B6">
        <w:trPr>
          <w:trHeight w:val="386"/>
        </w:trPr>
        <w:tc>
          <w:tcPr>
            <w:tcW w:w="9459" w:type="dxa"/>
            <w:shd w:val="clear" w:color="auto" w:fill="FFA543"/>
            <w:vAlign w:val="center"/>
          </w:tcPr>
          <w:p w14:paraId="505C63E5" w14:textId="03FCA9D9" w:rsidR="0053287A" w:rsidRPr="00845E84" w:rsidRDefault="003C5DB3" w:rsidP="00532888">
            <w:pPr>
              <w:ind w:left="432" w:hanging="432"/>
              <w:jc w:val="both"/>
              <w:rPr>
                <w:rFonts w:ascii="Arial" w:eastAsia="Arial" w:hAnsi="Arial" w:cs="Arial"/>
                <w:b/>
                <w:color w:val="FFFFFF"/>
                <w:sz w:val="18"/>
                <w:szCs w:val="18"/>
              </w:rPr>
            </w:pPr>
            <w:r w:rsidRPr="00845E84">
              <w:rPr>
                <w:rFonts w:ascii="Arial" w:eastAsia="Arial" w:hAnsi="Arial" w:cs="Arial"/>
                <w:b/>
                <w:color w:val="FFFFFF"/>
                <w:sz w:val="18"/>
                <w:szCs w:val="18"/>
              </w:rPr>
              <w:t>7</w:t>
            </w:r>
            <w:r w:rsidR="00155A1D" w:rsidRPr="00845E84">
              <w:rPr>
                <w:rFonts w:ascii="Arial" w:eastAsia="Arial" w:hAnsi="Arial" w:cs="Arial"/>
                <w:b/>
                <w:color w:val="FFFFFF"/>
                <w:sz w:val="18"/>
                <w:szCs w:val="18"/>
              </w:rPr>
              <w:tab/>
            </w:r>
            <w:bookmarkStart w:id="1" w:name="_Hlk138669502"/>
            <w:r w:rsidR="00155A1D" w:rsidRPr="00845E84">
              <w:rPr>
                <w:rFonts w:ascii="Arial" w:eastAsia="Arial" w:hAnsi="Arial" w:cs="Arial"/>
                <w:b/>
                <w:color w:val="FFFFFF"/>
                <w:sz w:val="18"/>
                <w:szCs w:val="18"/>
              </w:rPr>
              <w:t>Trade and other receivables</w:t>
            </w:r>
            <w:bookmarkEnd w:id="1"/>
          </w:p>
        </w:tc>
      </w:tr>
    </w:tbl>
    <w:p w14:paraId="27868F52" w14:textId="77777777" w:rsidR="0053287A" w:rsidRPr="00845E84" w:rsidRDefault="0053287A" w:rsidP="00532888">
      <w:pPr>
        <w:jc w:val="both"/>
        <w:rPr>
          <w:rFonts w:ascii="Arial" w:eastAsia="Arial" w:hAnsi="Arial" w:cs="Arial"/>
          <w:sz w:val="18"/>
          <w:szCs w:val="18"/>
        </w:rPr>
      </w:pPr>
    </w:p>
    <w:tbl>
      <w:tblPr>
        <w:tblStyle w:val="ab"/>
        <w:tblW w:w="9465" w:type="dxa"/>
        <w:tblLayout w:type="fixed"/>
        <w:tblLook w:val="0000" w:firstRow="0" w:lastRow="0" w:firstColumn="0" w:lastColumn="0" w:noHBand="0" w:noVBand="0"/>
      </w:tblPr>
      <w:tblGrid>
        <w:gridCol w:w="4005"/>
        <w:gridCol w:w="1365"/>
        <w:gridCol w:w="1365"/>
        <w:gridCol w:w="1365"/>
        <w:gridCol w:w="1365"/>
      </w:tblGrid>
      <w:tr w:rsidR="0053287A" w:rsidRPr="00845E84" w14:paraId="778AC564" w14:textId="77777777" w:rsidTr="005571B6">
        <w:tc>
          <w:tcPr>
            <w:tcW w:w="4005" w:type="dxa"/>
            <w:vAlign w:val="bottom"/>
          </w:tcPr>
          <w:p w14:paraId="7034FC40" w14:textId="77777777" w:rsidR="0053287A" w:rsidRPr="00845E84" w:rsidRDefault="0053287A" w:rsidP="00532888">
            <w:pPr>
              <w:ind w:left="-104" w:right="-18"/>
              <w:jc w:val="both"/>
              <w:rPr>
                <w:rFonts w:ascii="Arial" w:eastAsia="Arial" w:hAnsi="Arial" w:cs="Arial"/>
                <w:sz w:val="18"/>
                <w:szCs w:val="18"/>
              </w:rPr>
            </w:pPr>
          </w:p>
        </w:tc>
        <w:tc>
          <w:tcPr>
            <w:tcW w:w="2730" w:type="dxa"/>
            <w:gridSpan w:val="2"/>
            <w:tcBorders>
              <w:top w:val="single" w:sz="4" w:space="0" w:color="000000"/>
              <w:bottom w:val="single" w:sz="4" w:space="0" w:color="000000"/>
            </w:tcBorders>
            <w:vAlign w:val="bottom"/>
          </w:tcPr>
          <w:p w14:paraId="3BBE1DAF" w14:textId="77777777" w:rsidR="0053287A" w:rsidRPr="00845E84" w:rsidRDefault="00155A1D" w:rsidP="00532888">
            <w:pPr>
              <w:ind w:right="-72"/>
              <w:jc w:val="center"/>
              <w:rPr>
                <w:rFonts w:ascii="Arial" w:eastAsia="Arial" w:hAnsi="Arial" w:cs="Arial"/>
                <w:b/>
                <w:sz w:val="18"/>
                <w:szCs w:val="18"/>
              </w:rPr>
            </w:pPr>
            <w:r w:rsidRPr="00845E84">
              <w:rPr>
                <w:rFonts w:ascii="Arial" w:eastAsia="Arial" w:hAnsi="Arial" w:cs="Arial"/>
                <w:b/>
                <w:sz w:val="18"/>
                <w:szCs w:val="18"/>
              </w:rPr>
              <w:t xml:space="preserve">Consolidated </w:t>
            </w:r>
          </w:p>
          <w:p w14:paraId="078594ED" w14:textId="77777777" w:rsidR="0053287A" w:rsidRPr="00845E84" w:rsidRDefault="00155A1D" w:rsidP="00532888">
            <w:pPr>
              <w:ind w:right="-72"/>
              <w:jc w:val="center"/>
              <w:rPr>
                <w:rFonts w:ascii="Arial" w:eastAsia="Arial" w:hAnsi="Arial" w:cs="Arial"/>
                <w:b/>
                <w:sz w:val="18"/>
                <w:szCs w:val="18"/>
              </w:rPr>
            </w:pPr>
            <w:r w:rsidRPr="00845E84">
              <w:rPr>
                <w:rFonts w:ascii="Arial" w:eastAsia="Arial" w:hAnsi="Arial" w:cs="Arial"/>
                <w:b/>
                <w:sz w:val="18"/>
                <w:szCs w:val="18"/>
              </w:rPr>
              <w:t>financial information</w:t>
            </w:r>
          </w:p>
        </w:tc>
        <w:tc>
          <w:tcPr>
            <w:tcW w:w="2730" w:type="dxa"/>
            <w:gridSpan w:val="2"/>
            <w:tcBorders>
              <w:top w:val="single" w:sz="4" w:space="0" w:color="000000"/>
              <w:bottom w:val="single" w:sz="4" w:space="0" w:color="000000"/>
            </w:tcBorders>
            <w:vAlign w:val="bottom"/>
          </w:tcPr>
          <w:p w14:paraId="2AAEED1D" w14:textId="77777777" w:rsidR="0053287A" w:rsidRPr="00845E84" w:rsidRDefault="00155A1D" w:rsidP="00532888">
            <w:pPr>
              <w:ind w:right="-72"/>
              <w:jc w:val="center"/>
              <w:rPr>
                <w:rFonts w:ascii="Arial" w:eastAsia="Arial" w:hAnsi="Arial" w:cs="Arial"/>
                <w:b/>
                <w:sz w:val="18"/>
                <w:szCs w:val="18"/>
              </w:rPr>
            </w:pPr>
            <w:r w:rsidRPr="00845E84">
              <w:rPr>
                <w:rFonts w:ascii="Arial" w:eastAsia="Arial" w:hAnsi="Arial" w:cs="Arial"/>
                <w:b/>
                <w:sz w:val="18"/>
                <w:szCs w:val="18"/>
              </w:rPr>
              <w:t xml:space="preserve">Separate </w:t>
            </w:r>
          </w:p>
          <w:p w14:paraId="13CB4109" w14:textId="77777777" w:rsidR="0053287A" w:rsidRPr="00845E84" w:rsidRDefault="00155A1D" w:rsidP="00532888">
            <w:pPr>
              <w:ind w:right="-72"/>
              <w:jc w:val="center"/>
              <w:rPr>
                <w:rFonts w:ascii="Arial" w:eastAsia="Arial" w:hAnsi="Arial" w:cs="Arial"/>
                <w:b/>
                <w:sz w:val="18"/>
                <w:szCs w:val="18"/>
              </w:rPr>
            </w:pPr>
            <w:r w:rsidRPr="00845E84">
              <w:rPr>
                <w:rFonts w:ascii="Arial" w:eastAsia="Arial" w:hAnsi="Arial" w:cs="Arial"/>
                <w:b/>
                <w:sz w:val="18"/>
                <w:szCs w:val="18"/>
              </w:rPr>
              <w:t>financial information</w:t>
            </w:r>
          </w:p>
        </w:tc>
      </w:tr>
      <w:tr w:rsidR="0053287A" w:rsidRPr="00845E84" w14:paraId="560D9C43" w14:textId="77777777" w:rsidTr="005571B6">
        <w:tc>
          <w:tcPr>
            <w:tcW w:w="4005" w:type="dxa"/>
            <w:vAlign w:val="bottom"/>
          </w:tcPr>
          <w:p w14:paraId="21C38657" w14:textId="77777777" w:rsidR="0053287A" w:rsidRPr="00845E84" w:rsidRDefault="0053287A" w:rsidP="00532888">
            <w:pPr>
              <w:ind w:left="-104" w:right="-18"/>
              <w:jc w:val="both"/>
              <w:rPr>
                <w:rFonts w:ascii="Arial" w:eastAsia="Arial" w:hAnsi="Arial" w:cs="Arial"/>
                <w:sz w:val="18"/>
                <w:szCs w:val="18"/>
              </w:rPr>
            </w:pPr>
            <w:bookmarkStart w:id="2" w:name="_Hlk110345494"/>
          </w:p>
        </w:tc>
        <w:tc>
          <w:tcPr>
            <w:tcW w:w="1365" w:type="dxa"/>
            <w:tcBorders>
              <w:top w:val="single" w:sz="4" w:space="0" w:color="000000"/>
            </w:tcBorders>
            <w:vAlign w:val="bottom"/>
          </w:tcPr>
          <w:p w14:paraId="65057891" w14:textId="68788587" w:rsidR="0053287A" w:rsidRPr="00845E84" w:rsidRDefault="00CD6C8E" w:rsidP="00532888">
            <w:pPr>
              <w:ind w:right="-72"/>
              <w:jc w:val="right"/>
              <w:rPr>
                <w:rFonts w:ascii="Arial" w:eastAsia="Arial" w:hAnsi="Arial" w:cs="Arial"/>
                <w:b/>
                <w:sz w:val="18"/>
                <w:szCs w:val="18"/>
              </w:rPr>
            </w:pPr>
            <w:r w:rsidRPr="00845E84">
              <w:rPr>
                <w:rFonts w:ascii="Arial" w:eastAsia="Arial" w:hAnsi="Arial" w:cs="Arial"/>
                <w:b/>
                <w:sz w:val="18"/>
                <w:szCs w:val="18"/>
              </w:rPr>
              <w:t>30 June</w:t>
            </w:r>
          </w:p>
        </w:tc>
        <w:tc>
          <w:tcPr>
            <w:tcW w:w="1365" w:type="dxa"/>
            <w:tcBorders>
              <w:top w:val="single" w:sz="4" w:space="0" w:color="000000"/>
            </w:tcBorders>
            <w:vAlign w:val="bottom"/>
          </w:tcPr>
          <w:p w14:paraId="1DEF3F06" w14:textId="77777777" w:rsidR="0053287A" w:rsidRPr="00845E84" w:rsidRDefault="00155A1D" w:rsidP="00532888">
            <w:pPr>
              <w:ind w:right="-72"/>
              <w:jc w:val="right"/>
              <w:rPr>
                <w:rFonts w:ascii="Arial" w:eastAsia="Arial" w:hAnsi="Arial" w:cs="Arial"/>
                <w:b/>
                <w:sz w:val="18"/>
                <w:szCs w:val="18"/>
              </w:rPr>
            </w:pPr>
            <w:r w:rsidRPr="00845E84">
              <w:rPr>
                <w:rFonts w:ascii="Arial" w:eastAsia="Arial" w:hAnsi="Arial" w:cs="Arial"/>
                <w:b/>
                <w:sz w:val="18"/>
                <w:szCs w:val="18"/>
              </w:rPr>
              <w:t>31 December</w:t>
            </w:r>
          </w:p>
        </w:tc>
        <w:tc>
          <w:tcPr>
            <w:tcW w:w="1365" w:type="dxa"/>
            <w:tcBorders>
              <w:top w:val="single" w:sz="4" w:space="0" w:color="000000"/>
            </w:tcBorders>
            <w:vAlign w:val="bottom"/>
          </w:tcPr>
          <w:p w14:paraId="7E5195AE" w14:textId="79D8FB64" w:rsidR="0053287A" w:rsidRPr="00845E84" w:rsidRDefault="00CD6C8E" w:rsidP="00532888">
            <w:pPr>
              <w:ind w:right="-72"/>
              <w:jc w:val="right"/>
              <w:rPr>
                <w:rFonts w:ascii="Arial" w:eastAsia="Arial" w:hAnsi="Arial" w:cs="Arial"/>
                <w:b/>
                <w:sz w:val="18"/>
                <w:szCs w:val="18"/>
              </w:rPr>
            </w:pPr>
            <w:r w:rsidRPr="00845E84">
              <w:rPr>
                <w:rFonts w:ascii="Arial" w:eastAsia="Arial" w:hAnsi="Arial" w:cs="Arial"/>
                <w:b/>
                <w:sz w:val="18"/>
                <w:szCs w:val="18"/>
              </w:rPr>
              <w:t>30 June</w:t>
            </w:r>
          </w:p>
        </w:tc>
        <w:tc>
          <w:tcPr>
            <w:tcW w:w="1365" w:type="dxa"/>
            <w:tcBorders>
              <w:top w:val="single" w:sz="4" w:space="0" w:color="000000"/>
            </w:tcBorders>
            <w:vAlign w:val="bottom"/>
          </w:tcPr>
          <w:p w14:paraId="1AE81F83" w14:textId="77777777" w:rsidR="0053287A" w:rsidRPr="00845E84" w:rsidRDefault="00155A1D" w:rsidP="00532888">
            <w:pPr>
              <w:ind w:right="-72"/>
              <w:jc w:val="right"/>
              <w:rPr>
                <w:rFonts w:ascii="Arial" w:eastAsia="Arial" w:hAnsi="Arial" w:cs="Arial"/>
                <w:b/>
                <w:sz w:val="18"/>
                <w:szCs w:val="18"/>
              </w:rPr>
            </w:pPr>
            <w:r w:rsidRPr="00845E84">
              <w:rPr>
                <w:rFonts w:ascii="Arial" w:eastAsia="Arial" w:hAnsi="Arial" w:cs="Arial"/>
                <w:b/>
                <w:sz w:val="18"/>
                <w:szCs w:val="18"/>
              </w:rPr>
              <w:t>31 December</w:t>
            </w:r>
          </w:p>
        </w:tc>
      </w:tr>
      <w:tr w:rsidR="0053287A" w:rsidRPr="00845E84" w14:paraId="18169A81" w14:textId="77777777" w:rsidTr="005571B6">
        <w:tc>
          <w:tcPr>
            <w:tcW w:w="4005" w:type="dxa"/>
            <w:vAlign w:val="bottom"/>
          </w:tcPr>
          <w:p w14:paraId="63308E9B" w14:textId="77777777" w:rsidR="0053287A" w:rsidRPr="00845E84" w:rsidRDefault="0053287A" w:rsidP="00532888">
            <w:pPr>
              <w:ind w:left="-104" w:right="-18"/>
              <w:jc w:val="both"/>
              <w:rPr>
                <w:rFonts w:ascii="Arial" w:eastAsia="Arial" w:hAnsi="Arial" w:cs="Arial"/>
                <w:sz w:val="18"/>
                <w:szCs w:val="18"/>
              </w:rPr>
            </w:pPr>
          </w:p>
        </w:tc>
        <w:tc>
          <w:tcPr>
            <w:tcW w:w="1365" w:type="dxa"/>
            <w:vAlign w:val="bottom"/>
          </w:tcPr>
          <w:p w14:paraId="58DBA919" w14:textId="2423AF04" w:rsidR="0053287A" w:rsidRPr="00845E84" w:rsidRDefault="00FE3DB7" w:rsidP="00532888">
            <w:pPr>
              <w:ind w:right="-72"/>
              <w:jc w:val="right"/>
              <w:rPr>
                <w:rFonts w:ascii="Arial" w:eastAsia="Arial" w:hAnsi="Arial" w:cs="Arial"/>
                <w:b/>
                <w:sz w:val="18"/>
                <w:szCs w:val="18"/>
              </w:rPr>
            </w:pPr>
            <w:r w:rsidRPr="00845E84">
              <w:rPr>
                <w:rFonts w:ascii="Arial" w:eastAsia="Arial" w:hAnsi="Arial" w:cs="Arial"/>
                <w:b/>
                <w:sz w:val="18"/>
                <w:szCs w:val="18"/>
              </w:rPr>
              <w:t>2023</w:t>
            </w:r>
          </w:p>
        </w:tc>
        <w:tc>
          <w:tcPr>
            <w:tcW w:w="1365" w:type="dxa"/>
            <w:vAlign w:val="bottom"/>
          </w:tcPr>
          <w:p w14:paraId="7DF30749" w14:textId="14C4B812" w:rsidR="0053287A" w:rsidRPr="00845E84" w:rsidRDefault="00FE3DB7" w:rsidP="00532888">
            <w:pPr>
              <w:ind w:right="-72"/>
              <w:jc w:val="right"/>
              <w:rPr>
                <w:rFonts w:ascii="Arial" w:eastAsia="Arial" w:hAnsi="Arial" w:cs="Arial"/>
                <w:b/>
                <w:sz w:val="18"/>
                <w:szCs w:val="18"/>
              </w:rPr>
            </w:pPr>
            <w:r w:rsidRPr="00845E84">
              <w:rPr>
                <w:rFonts w:ascii="Arial" w:eastAsia="Arial" w:hAnsi="Arial" w:cs="Arial"/>
                <w:b/>
                <w:sz w:val="18"/>
                <w:szCs w:val="18"/>
              </w:rPr>
              <w:t>2022</w:t>
            </w:r>
          </w:p>
        </w:tc>
        <w:tc>
          <w:tcPr>
            <w:tcW w:w="1365" w:type="dxa"/>
            <w:vAlign w:val="bottom"/>
          </w:tcPr>
          <w:p w14:paraId="6F6B683D" w14:textId="330B6D8C" w:rsidR="0053287A" w:rsidRPr="00845E84" w:rsidRDefault="00FE3DB7" w:rsidP="00532888">
            <w:pPr>
              <w:ind w:right="-72"/>
              <w:jc w:val="right"/>
              <w:rPr>
                <w:rFonts w:ascii="Arial" w:eastAsia="Arial" w:hAnsi="Arial" w:cs="Arial"/>
                <w:b/>
                <w:sz w:val="18"/>
                <w:szCs w:val="18"/>
              </w:rPr>
            </w:pPr>
            <w:r w:rsidRPr="00845E84">
              <w:rPr>
                <w:rFonts w:ascii="Arial" w:eastAsia="Arial" w:hAnsi="Arial" w:cs="Arial"/>
                <w:b/>
                <w:sz w:val="18"/>
                <w:szCs w:val="18"/>
              </w:rPr>
              <w:t>2023</w:t>
            </w:r>
          </w:p>
        </w:tc>
        <w:tc>
          <w:tcPr>
            <w:tcW w:w="1365" w:type="dxa"/>
            <w:vAlign w:val="bottom"/>
          </w:tcPr>
          <w:p w14:paraId="068ADB95" w14:textId="0ECD6652" w:rsidR="0053287A" w:rsidRPr="00845E84" w:rsidRDefault="00FE3DB7" w:rsidP="00532888">
            <w:pPr>
              <w:ind w:right="-72"/>
              <w:jc w:val="right"/>
              <w:rPr>
                <w:rFonts w:ascii="Arial" w:eastAsia="Arial" w:hAnsi="Arial" w:cs="Arial"/>
                <w:b/>
                <w:sz w:val="18"/>
                <w:szCs w:val="18"/>
              </w:rPr>
            </w:pPr>
            <w:r w:rsidRPr="00845E84">
              <w:rPr>
                <w:rFonts w:ascii="Arial" w:eastAsia="Arial" w:hAnsi="Arial" w:cs="Arial"/>
                <w:b/>
                <w:sz w:val="18"/>
                <w:szCs w:val="18"/>
              </w:rPr>
              <w:t>2022</w:t>
            </w:r>
          </w:p>
        </w:tc>
      </w:tr>
      <w:tr w:rsidR="0053287A" w:rsidRPr="00845E84" w14:paraId="2323B56B" w14:textId="77777777" w:rsidTr="005571B6">
        <w:tc>
          <w:tcPr>
            <w:tcW w:w="4005" w:type="dxa"/>
            <w:vAlign w:val="bottom"/>
          </w:tcPr>
          <w:p w14:paraId="36320342" w14:textId="77777777" w:rsidR="0053287A" w:rsidRPr="00845E84" w:rsidRDefault="0053287A" w:rsidP="00532888">
            <w:pPr>
              <w:ind w:left="-104" w:right="-18"/>
              <w:jc w:val="both"/>
              <w:rPr>
                <w:rFonts w:ascii="Arial" w:eastAsia="Arial" w:hAnsi="Arial" w:cs="Arial"/>
                <w:sz w:val="18"/>
                <w:szCs w:val="18"/>
              </w:rPr>
            </w:pPr>
          </w:p>
        </w:tc>
        <w:tc>
          <w:tcPr>
            <w:tcW w:w="1365" w:type="dxa"/>
            <w:tcBorders>
              <w:bottom w:val="single" w:sz="4" w:space="0" w:color="000000"/>
            </w:tcBorders>
            <w:vAlign w:val="bottom"/>
          </w:tcPr>
          <w:p w14:paraId="37B3BDE3" w14:textId="77777777" w:rsidR="0053287A" w:rsidRPr="00845E84" w:rsidRDefault="00155A1D" w:rsidP="00532888">
            <w:pPr>
              <w:ind w:right="-72"/>
              <w:jc w:val="right"/>
              <w:rPr>
                <w:rFonts w:ascii="Arial" w:eastAsia="Arial" w:hAnsi="Arial" w:cs="Arial"/>
                <w:b/>
                <w:sz w:val="18"/>
                <w:szCs w:val="18"/>
              </w:rPr>
            </w:pPr>
            <w:r w:rsidRPr="00845E84">
              <w:rPr>
                <w:rFonts w:ascii="Arial" w:eastAsia="Arial" w:hAnsi="Arial" w:cs="Arial"/>
                <w:b/>
                <w:sz w:val="18"/>
                <w:szCs w:val="18"/>
              </w:rPr>
              <w:t>Baht</w:t>
            </w:r>
          </w:p>
        </w:tc>
        <w:tc>
          <w:tcPr>
            <w:tcW w:w="1365" w:type="dxa"/>
            <w:tcBorders>
              <w:bottom w:val="single" w:sz="4" w:space="0" w:color="000000"/>
            </w:tcBorders>
            <w:vAlign w:val="bottom"/>
          </w:tcPr>
          <w:p w14:paraId="05888F2D" w14:textId="77777777" w:rsidR="0053287A" w:rsidRPr="00845E84" w:rsidRDefault="00155A1D" w:rsidP="00532888">
            <w:pPr>
              <w:ind w:right="-72"/>
              <w:jc w:val="right"/>
              <w:rPr>
                <w:rFonts w:ascii="Arial" w:eastAsia="Arial" w:hAnsi="Arial" w:cs="Arial"/>
                <w:b/>
                <w:sz w:val="18"/>
                <w:szCs w:val="18"/>
              </w:rPr>
            </w:pPr>
            <w:r w:rsidRPr="00845E84">
              <w:rPr>
                <w:rFonts w:ascii="Arial" w:eastAsia="Arial" w:hAnsi="Arial" w:cs="Arial"/>
                <w:b/>
                <w:sz w:val="18"/>
                <w:szCs w:val="18"/>
              </w:rPr>
              <w:t>Baht</w:t>
            </w:r>
          </w:p>
        </w:tc>
        <w:tc>
          <w:tcPr>
            <w:tcW w:w="1365" w:type="dxa"/>
            <w:tcBorders>
              <w:bottom w:val="single" w:sz="4" w:space="0" w:color="000000"/>
            </w:tcBorders>
            <w:vAlign w:val="bottom"/>
          </w:tcPr>
          <w:p w14:paraId="62E95F6D" w14:textId="77777777" w:rsidR="0053287A" w:rsidRPr="00845E84" w:rsidRDefault="00155A1D" w:rsidP="00532888">
            <w:pPr>
              <w:ind w:right="-72"/>
              <w:jc w:val="right"/>
              <w:rPr>
                <w:rFonts w:ascii="Arial" w:eastAsia="Arial" w:hAnsi="Arial" w:cs="Arial"/>
                <w:b/>
                <w:sz w:val="18"/>
                <w:szCs w:val="18"/>
              </w:rPr>
            </w:pPr>
            <w:r w:rsidRPr="00845E84">
              <w:rPr>
                <w:rFonts w:ascii="Arial" w:eastAsia="Arial" w:hAnsi="Arial" w:cs="Arial"/>
                <w:b/>
                <w:sz w:val="18"/>
                <w:szCs w:val="18"/>
              </w:rPr>
              <w:t>Baht</w:t>
            </w:r>
          </w:p>
        </w:tc>
        <w:tc>
          <w:tcPr>
            <w:tcW w:w="1365" w:type="dxa"/>
            <w:tcBorders>
              <w:bottom w:val="single" w:sz="4" w:space="0" w:color="000000"/>
            </w:tcBorders>
            <w:vAlign w:val="bottom"/>
          </w:tcPr>
          <w:p w14:paraId="2DFECDA3" w14:textId="77777777" w:rsidR="0053287A" w:rsidRPr="00845E84" w:rsidRDefault="00155A1D" w:rsidP="00532888">
            <w:pPr>
              <w:ind w:right="-72"/>
              <w:jc w:val="right"/>
              <w:rPr>
                <w:rFonts w:ascii="Arial" w:eastAsia="Arial" w:hAnsi="Arial" w:cs="Arial"/>
                <w:b/>
                <w:sz w:val="18"/>
                <w:szCs w:val="18"/>
              </w:rPr>
            </w:pPr>
            <w:r w:rsidRPr="00845E84">
              <w:rPr>
                <w:rFonts w:ascii="Arial" w:eastAsia="Arial" w:hAnsi="Arial" w:cs="Arial"/>
                <w:b/>
                <w:sz w:val="18"/>
                <w:szCs w:val="18"/>
              </w:rPr>
              <w:t>Baht</w:t>
            </w:r>
          </w:p>
        </w:tc>
      </w:tr>
      <w:bookmarkEnd w:id="2"/>
      <w:tr w:rsidR="0053287A" w:rsidRPr="00845E84" w14:paraId="501F93AE" w14:textId="77777777" w:rsidTr="005571B6">
        <w:tc>
          <w:tcPr>
            <w:tcW w:w="4005" w:type="dxa"/>
            <w:vAlign w:val="bottom"/>
          </w:tcPr>
          <w:p w14:paraId="2BF37D20" w14:textId="77777777" w:rsidR="0053287A" w:rsidRPr="00845E84" w:rsidRDefault="0053287A" w:rsidP="00532888">
            <w:pPr>
              <w:ind w:left="-104" w:right="-18"/>
              <w:jc w:val="both"/>
              <w:rPr>
                <w:rFonts w:ascii="Arial" w:eastAsia="Arial" w:hAnsi="Arial" w:cs="Arial"/>
                <w:sz w:val="18"/>
                <w:szCs w:val="18"/>
              </w:rPr>
            </w:pPr>
          </w:p>
        </w:tc>
        <w:tc>
          <w:tcPr>
            <w:tcW w:w="1365" w:type="dxa"/>
            <w:tcBorders>
              <w:top w:val="single" w:sz="4" w:space="0" w:color="000000"/>
            </w:tcBorders>
            <w:shd w:val="clear" w:color="auto" w:fill="FAFAFA"/>
            <w:vAlign w:val="bottom"/>
          </w:tcPr>
          <w:p w14:paraId="3713F165" w14:textId="77777777" w:rsidR="0053287A" w:rsidRPr="00845E84" w:rsidRDefault="0053287A" w:rsidP="00532888">
            <w:pPr>
              <w:ind w:right="-72"/>
              <w:jc w:val="both"/>
              <w:rPr>
                <w:rFonts w:ascii="Arial" w:eastAsia="Arial" w:hAnsi="Arial" w:cs="Arial"/>
                <w:sz w:val="18"/>
                <w:szCs w:val="18"/>
              </w:rPr>
            </w:pPr>
          </w:p>
        </w:tc>
        <w:tc>
          <w:tcPr>
            <w:tcW w:w="1365" w:type="dxa"/>
            <w:tcBorders>
              <w:top w:val="single" w:sz="4" w:space="0" w:color="000000"/>
            </w:tcBorders>
            <w:vAlign w:val="bottom"/>
          </w:tcPr>
          <w:p w14:paraId="13206F15" w14:textId="77777777" w:rsidR="0053287A" w:rsidRPr="00845E84" w:rsidRDefault="0053287A" w:rsidP="00532888">
            <w:pPr>
              <w:ind w:right="-72"/>
              <w:jc w:val="both"/>
              <w:rPr>
                <w:rFonts w:ascii="Arial" w:eastAsia="Arial" w:hAnsi="Arial" w:cs="Arial"/>
                <w:sz w:val="18"/>
                <w:szCs w:val="18"/>
              </w:rPr>
            </w:pPr>
          </w:p>
        </w:tc>
        <w:tc>
          <w:tcPr>
            <w:tcW w:w="1365" w:type="dxa"/>
            <w:tcBorders>
              <w:top w:val="single" w:sz="4" w:space="0" w:color="000000"/>
            </w:tcBorders>
            <w:shd w:val="clear" w:color="auto" w:fill="FAFAFA"/>
            <w:vAlign w:val="bottom"/>
          </w:tcPr>
          <w:p w14:paraId="5E5245BB" w14:textId="77777777" w:rsidR="0053287A" w:rsidRPr="00845E84" w:rsidRDefault="0053287A" w:rsidP="00532888">
            <w:pPr>
              <w:ind w:right="-72"/>
              <w:jc w:val="both"/>
              <w:rPr>
                <w:rFonts w:ascii="Arial" w:eastAsia="Arial" w:hAnsi="Arial" w:cs="Arial"/>
                <w:sz w:val="18"/>
                <w:szCs w:val="18"/>
              </w:rPr>
            </w:pPr>
          </w:p>
        </w:tc>
        <w:tc>
          <w:tcPr>
            <w:tcW w:w="1365" w:type="dxa"/>
            <w:tcBorders>
              <w:top w:val="single" w:sz="4" w:space="0" w:color="000000"/>
            </w:tcBorders>
            <w:vAlign w:val="bottom"/>
          </w:tcPr>
          <w:p w14:paraId="1549ED41" w14:textId="77777777" w:rsidR="0053287A" w:rsidRPr="00845E84" w:rsidRDefault="0053287A" w:rsidP="00532888">
            <w:pPr>
              <w:ind w:right="-72"/>
              <w:jc w:val="both"/>
              <w:rPr>
                <w:rFonts w:ascii="Arial" w:eastAsia="Arial" w:hAnsi="Arial" w:cs="Arial"/>
                <w:sz w:val="18"/>
                <w:szCs w:val="18"/>
              </w:rPr>
            </w:pPr>
          </w:p>
        </w:tc>
      </w:tr>
      <w:tr w:rsidR="00D551A7" w:rsidRPr="00845E84" w14:paraId="3B6D4844" w14:textId="77777777" w:rsidTr="00F06303">
        <w:tc>
          <w:tcPr>
            <w:tcW w:w="4005" w:type="dxa"/>
            <w:vAlign w:val="bottom"/>
          </w:tcPr>
          <w:p w14:paraId="66715579" w14:textId="77777777" w:rsidR="00D551A7" w:rsidRPr="00845E84" w:rsidRDefault="00D551A7" w:rsidP="00D551A7">
            <w:pPr>
              <w:ind w:left="-104" w:right="-18"/>
              <w:jc w:val="both"/>
              <w:rPr>
                <w:rFonts w:ascii="Arial" w:eastAsia="Arial" w:hAnsi="Arial" w:cs="Arial"/>
                <w:sz w:val="18"/>
                <w:szCs w:val="18"/>
              </w:rPr>
            </w:pPr>
            <w:r w:rsidRPr="00845E84">
              <w:rPr>
                <w:rFonts w:ascii="Arial" w:eastAsia="Arial" w:hAnsi="Arial" w:cs="Arial"/>
                <w:sz w:val="18"/>
                <w:szCs w:val="18"/>
              </w:rPr>
              <w:t xml:space="preserve">Trade receivables </w:t>
            </w:r>
            <w:r w:rsidRPr="00845E84">
              <w:rPr>
                <w:rFonts w:ascii="Arial" w:eastAsia="Arial" w:hAnsi="Arial" w:cs="Arial"/>
                <w:sz w:val="18"/>
                <w:szCs w:val="18"/>
                <w:cs/>
              </w:rPr>
              <w:t xml:space="preserve">- </w:t>
            </w:r>
            <w:r w:rsidRPr="00845E84">
              <w:rPr>
                <w:rFonts w:ascii="Arial" w:eastAsia="Arial" w:hAnsi="Arial" w:cs="Arial"/>
                <w:sz w:val="18"/>
                <w:szCs w:val="18"/>
              </w:rPr>
              <w:t>other companies</w:t>
            </w:r>
          </w:p>
        </w:tc>
        <w:tc>
          <w:tcPr>
            <w:tcW w:w="1365" w:type="dxa"/>
            <w:shd w:val="clear" w:color="auto" w:fill="FAFAFA"/>
            <w:vAlign w:val="bottom"/>
          </w:tcPr>
          <w:p w14:paraId="24E8E5F0" w14:textId="5E554105" w:rsidR="00D551A7" w:rsidRPr="00845E84" w:rsidRDefault="00A13F1D" w:rsidP="00D551A7">
            <w:pPr>
              <w:ind w:right="-72"/>
              <w:jc w:val="right"/>
              <w:rPr>
                <w:rFonts w:ascii="Arial" w:eastAsia="Arial" w:hAnsi="Arial" w:cs="Arial"/>
                <w:sz w:val="18"/>
                <w:szCs w:val="18"/>
              </w:rPr>
            </w:pPr>
            <w:r w:rsidRPr="00845E84">
              <w:rPr>
                <w:rFonts w:ascii="Arial" w:eastAsia="Arial" w:hAnsi="Arial" w:cs="Arial"/>
                <w:sz w:val="18"/>
                <w:szCs w:val="18"/>
              </w:rPr>
              <w:t>959,811,951</w:t>
            </w:r>
          </w:p>
        </w:tc>
        <w:tc>
          <w:tcPr>
            <w:tcW w:w="1365" w:type="dxa"/>
            <w:vAlign w:val="bottom"/>
          </w:tcPr>
          <w:p w14:paraId="15CA0002" w14:textId="2A63C73F" w:rsidR="00D551A7" w:rsidRPr="00845E84" w:rsidRDefault="00D551A7" w:rsidP="00D551A7">
            <w:pPr>
              <w:ind w:right="-72"/>
              <w:jc w:val="right"/>
              <w:rPr>
                <w:rFonts w:ascii="Arial" w:eastAsia="Arial" w:hAnsi="Arial" w:cs="Arial"/>
                <w:sz w:val="18"/>
                <w:szCs w:val="18"/>
              </w:rPr>
            </w:pPr>
            <w:r w:rsidRPr="00845E84">
              <w:rPr>
                <w:rFonts w:ascii="Arial" w:eastAsia="Arial" w:hAnsi="Arial" w:cs="Arial"/>
                <w:sz w:val="18"/>
                <w:szCs w:val="18"/>
              </w:rPr>
              <w:t>971,557,424</w:t>
            </w:r>
          </w:p>
        </w:tc>
        <w:tc>
          <w:tcPr>
            <w:tcW w:w="1365" w:type="dxa"/>
            <w:shd w:val="clear" w:color="auto" w:fill="FAFAFA"/>
            <w:vAlign w:val="bottom"/>
          </w:tcPr>
          <w:p w14:paraId="016EFBB6" w14:textId="714EDF5D" w:rsidR="00D551A7" w:rsidRPr="00845E84" w:rsidRDefault="003E4BF5" w:rsidP="00D551A7">
            <w:pPr>
              <w:tabs>
                <w:tab w:val="left" w:pos="1155"/>
              </w:tabs>
              <w:ind w:right="-72"/>
              <w:jc w:val="right"/>
              <w:rPr>
                <w:rFonts w:ascii="Arial" w:eastAsia="Arial" w:hAnsi="Arial" w:cs="Arial"/>
                <w:sz w:val="18"/>
                <w:szCs w:val="18"/>
              </w:rPr>
            </w:pPr>
            <w:r w:rsidRPr="00845E84">
              <w:rPr>
                <w:rFonts w:ascii="Arial" w:eastAsia="Arial" w:hAnsi="Arial" w:cs="Arial"/>
                <w:sz w:val="18"/>
                <w:szCs w:val="18"/>
              </w:rPr>
              <w:t>622,903,326</w:t>
            </w:r>
          </w:p>
        </w:tc>
        <w:tc>
          <w:tcPr>
            <w:tcW w:w="1365" w:type="dxa"/>
            <w:vAlign w:val="bottom"/>
          </w:tcPr>
          <w:p w14:paraId="19BB2453" w14:textId="50DF955A" w:rsidR="00D551A7" w:rsidRPr="00845E84" w:rsidRDefault="00D551A7" w:rsidP="00D551A7">
            <w:pPr>
              <w:ind w:right="-72"/>
              <w:jc w:val="right"/>
              <w:rPr>
                <w:rFonts w:ascii="Arial" w:eastAsia="Arial" w:hAnsi="Arial" w:cs="Arial"/>
                <w:sz w:val="18"/>
                <w:szCs w:val="18"/>
              </w:rPr>
            </w:pPr>
            <w:r w:rsidRPr="00845E84">
              <w:rPr>
                <w:rFonts w:ascii="Arial" w:eastAsia="Arial" w:hAnsi="Arial" w:cs="Arial"/>
                <w:sz w:val="18"/>
                <w:szCs w:val="18"/>
              </w:rPr>
              <w:t>671,065,122</w:t>
            </w:r>
          </w:p>
        </w:tc>
      </w:tr>
      <w:tr w:rsidR="00D551A7" w:rsidRPr="00845E84" w14:paraId="0B549BB7" w14:textId="77777777" w:rsidTr="00F06303">
        <w:tc>
          <w:tcPr>
            <w:tcW w:w="4005" w:type="dxa"/>
            <w:vAlign w:val="bottom"/>
          </w:tcPr>
          <w:p w14:paraId="6A7A1BF3" w14:textId="24359870" w:rsidR="00D551A7" w:rsidRPr="00845E84" w:rsidRDefault="00D551A7" w:rsidP="00505FED">
            <w:pPr>
              <w:ind w:left="-104" w:right="-109"/>
              <w:rPr>
                <w:rFonts w:ascii="Arial" w:eastAsia="Arial" w:hAnsi="Arial" w:cs="Arial"/>
                <w:sz w:val="18"/>
                <w:szCs w:val="18"/>
              </w:rPr>
            </w:pPr>
            <w:r w:rsidRPr="00845E84">
              <w:rPr>
                <w:rFonts w:ascii="Arial" w:eastAsia="Arial" w:hAnsi="Arial" w:cs="Arial"/>
                <w:sz w:val="18"/>
                <w:szCs w:val="18"/>
              </w:rPr>
              <w:t xml:space="preserve">Trade receivables </w:t>
            </w:r>
            <w:r w:rsidRPr="00845E84">
              <w:rPr>
                <w:rFonts w:ascii="Arial" w:eastAsia="Arial" w:hAnsi="Arial" w:cs="Arial"/>
                <w:sz w:val="18"/>
                <w:szCs w:val="18"/>
                <w:cs/>
              </w:rPr>
              <w:t xml:space="preserve">- </w:t>
            </w:r>
            <w:r w:rsidRPr="00845E84">
              <w:rPr>
                <w:rFonts w:ascii="Arial" w:eastAsia="Arial" w:hAnsi="Arial" w:cs="Arial"/>
                <w:sz w:val="18"/>
                <w:szCs w:val="18"/>
              </w:rPr>
              <w:t xml:space="preserve">related parties </w:t>
            </w:r>
            <w:r w:rsidR="00505FED" w:rsidRPr="00845E84">
              <w:rPr>
                <w:rFonts w:ascii="Arial" w:eastAsia="Arial" w:hAnsi="Arial" w:cs="Arial"/>
                <w:sz w:val="18"/>
                <w:szCs w:val="18"/>
              </w:rPr>
              <w:t>(</w:t>
            </w:r>
            <w:r w:rsidRPr="00845E84">
              <w:rPr>
                <w:rFonts w:ascii="Arial" w:eastAsia="Arial" w:hAnsi="Arial" w:cs="Arial"/>
                <w:sz w:val="18"/>
                <w:szCs w:val="18"/>
              </w:rPr>
              <w:t xml:space="preserve">Note </w:t>
            </w:r>
            <w:r w:rsidR="00AE0F76" w:rsidRPr="00845E84">
              <w:rPr>
                <w:rFonts w:ascii="Arial" w:eastAsia="Arial" w:hAnsi="Arial" w:cs="Arial"/>
                <w:sz w:val="18"/>
                <w:szCs w:val="18"/>
              </w:rPr>
              <w:t>19</w:t>
            </w:r>
            <w:r w:rsidR="00505FED" w:rsidRPr="00845E84">
              <w:rPr>
                <w:rFonts w:ascii="Arial" w:eastAsia="Arial" w:hAnsi="Arial" w:cs="Arial"/>
                <w:sz w:val="18"/>
                <w:szCs w:val="18"/>
              </w:rPr>
              <w:t>)</w:t>
            </w:r>
          </w:p>
        </w:tc>
        <w:tc>
          <w:tcPr>
            <w:tcW w:w="1365" w:type="dxa"/>
            <w:shd w:val="clear" w:color="auto" w:fill="FAFAFA"/>
            <w:vAlign w:val="bottom"/>
          </w:tcPr>
          <w:p w14:paraId="698F271F" w14:textId="798C78A7" w:rsidR="00D551A7" w:rsidRPr="00845E84" w:rsidRDefault="00CE0AB1" w:rsidP="00D551A7">
            <w:pPr>
              <w:ind w:right="-72"/>
              <w:jc w:val="right"/>
              <w:rPr>
                <w:rFonts w:ascii="Arial" w:eastAsia="Arial" w:hAnsi="Arial" w:cs="Arial"/>
                <w:sz w:val="18"/>
                <w:szCs w:val="18"/>
              </w:rPr>
            </w:pPr>
            <w:r w:rsidRPr="00845E84">
              <w:rPr>
                <w:rFonts w:ascii="Arial" w:eastAsia="Arial" w:hAnsi="Arial" w:cs="Arial"/>
                <w:sz w:val="18"/>
                <w:szCs w:val="18"/>
              </w:rPr>
              <w:t>22,751,470</w:t>
            </w:r>
          </w:p>
        </w:tc>
        <w:tc>
          <w:tcPr>
            <w:tcW w:w="1365" w:type="dxa"/>
            <w:vAlign w:val="bottom"/>
          </w:tcPr>
          <w:p w14:paraId="33DCB50B" w14:textId="2C7172E4" w:rsidR="00D551A7" w:rsidRPr="00845E84" w:rsidRDefault="00D551A7" w:rsidP="00D551A7">
            <w:pPr>
              <w:ind w:right="-72"/>
              <w:jc w:val="right"/>
              <w:rPr>
                <w:rFonts w:ascii="Arial" w:eastAsia="Arial" w:hAnsi="Arial" w:cs="Arial"/>
                <w:sz w:val="18"/>
                <w:szCs w:val="18"/>
              </w:rPr>
            </w:pPr>
            <w:r w:rsidRPr="00845E84">
              <w:rPr>
                <w:rFonts w:ascii="Arial" w:eastAsia="Arial" w:hAnsi="Arial" w:cs="Arial"/>
                <w:sz w:val="18"/>
                <w:szCs w:val="18"/>
              </w:rPr>
              <w:t>2,963,391</w:t>
            </w:r>
          </w:p>
        </w:tc>
        <w:tc>
          <w:tcPr>
            <w:tcW w:w="1365" w:type="dxa"/>
            <w:shd w:val="clear" w:color="auto" w:fill="FAFAFA"/>
            <w:vAlign w:val="bottom"/>
          </w:tcPr>
          <w:p w14:paraId="351A263D" w14:textId="204E42A8" w:rsidR="00D551A7" w:rsidRPr="00845E84" w:rsidRDefault="003E4BF5" w:rsidP="00D551A7">
            <w:pPr>
              <w:ind w:right="-72"/>
              <w:jc w:val="right"/>
              <w:rPr>
                <w:rFonts w:ascii="Arial" w:eastAsia="Arial" w:hAnsi="Arial" w:cs="Arial"/>
                <w:sz w:val="18"/>
                <w:szCs w:val="18"/>
              </w:rPr>
            </w:pPr>
            <w:r w:rsidRPr="00845E84">
              <w:rPr>
                <w:rFonts w:ascii="Arial" w:eastAsia="Arial" w:hAnsi="Arial" w:cs="Arial"/>
                <w:sz w:val="18"/>
                <w:szCs w:val="18"/>
              </w:rPr>
              <w:t>195,277,171</w:t>
            </w:r>
          </w:p>
        </w:tc>
        <w:tc>
          <w:tcPr>
            <w:tcW w:w="1365" w:type="dxa"/>
            <w:vAlign w:val="bottom"/>
          </w:tcPr>
          <w:p w14:paraId="4739B153" w14:textId="17515C76" w:rsidR="00D551A7" w:rsidRPr="00845E84" w:rsidRDefault="00D551A7" w:rsidP="00D551A7">
            <w:pPr>
              <w:ind w:right="-72"/>
              <w:jc w:val="right"/>
              <w:rPr>
                <w:rFonts w:ascii="Arial" w:eastAsia="Arial" w:hAnsi="Arial" w:cs="Arial"/>
                <w:sz w:val="18"/>
                <w:szCs w:val="18"/>
              </w:rPr>
            </w:pPr>
            <w:r w:rsidRPr="00845E84">
              <w:rPr>
                <w:rFonts w:ascii="Arial" w:eastAsia="Arial" w:hAnsi="Arial" w:cs="Arial"/>
                <w:sz w:val="18"/>
                <w:szCs w:val="18"/>
              </w:rPr>
              <w:t>137,370,912</w:t>
            </w:r>
          </w:p>
        </w:tc>
      </w:tr>
      <w:tr w:rsidR="00D551A7" w:rsidRPr="00845E84" w14:paraId="141BDAAD" w14:textId="77777777" w:rsidTr="00F06303">
        <w:tc>
          <w:tcPr>
            <w:tcW w:w="4005" w:type="dxa"/>
            <w:vAlign w:val="bottom"/>
          </w:tcPr>
          <w:p w14:paraId="47E677CC" w14:textId="77777777" w:rsidR="00D551A7" w:rsidRPr="00845E84" w:rsidRDefault="00D551A7" w:rsidP="00D551A7">
            <w:pPr>
              <w:ind w:left="-104" w:right="-18"/>
              <w:jc w:val="both"/>
              <w:rPr>
                <w:rFonts w:ascii="Arial" w:eastAsia="Arial" w:hAnsi="Arial" w:cs="Arial"/>
                <w:sz w:val="18"/>
                <w:szCs w:val="18"/>
              </w:rPr>
            </w:pPr>
            <w:r w:rsidRPr="00845E84">
              <w:rPr>
                <w:rFonts w:ascii="Arial" w:eastAsia="Arial" w:hAnsi="Arial" w:cs="Arial"/>
                <w:sz w:val="18"/>
                <w:szCs w:val="18"/>
                <w:u w:val="single"/>
              </w:rPr>
              <w:t>Less</w:t>
            </w:r>
            <w:r w:rsidRPr="00845E84">
              <w:rPr>
                <w:rFonts w:ascii="Arial" w:eastAsia="Arial" w:hAnsi="Arial" w:cs="Arial"/>
                <w:sz w:val="18"/>
                <w:szCs w:val="18"/>
              </w:rPr>
              <w:t xml:space="preserve">  Loss allowance </w:t>
            </w:r>
          </w:p>
        </w:tc>
        <w:tc>
          <w:tcPr>
            <w:tcW w:w="1365" w:type="dxa"/>
            <w:tcBorders>
              <w:bottom w:val="single" w:sz="4" w:space="0" w:color="000000"/>
            </w:tcBorders>
            <w:shd w:val="clear" w:color="auto" w:fill="FAFAFA"/>
            <w:vAlign w:val="bottom"/>
          </w:tcPr>
          <w:p w14:paraId="6F8EAF6A" w14:textId="1E5B0899" w:rsidR="00D551A7" w:rsidRPr="00845E84" w:rsidRDefault="00A5317C" w:rsidP="00A5317C">
            <w:pPr>
              <w:ind w:right="-72"/>
              <w:jc w:val="right"/>
              <w:rPr>
                <w:rFonts w:ascii="Arial" w:eastAsia="Arial" w:hAnsi="Arial" w:cs="Arial"/>
                <w:sz w:val="18"/>
                <w:szCs w:val="18"/>
              </w:rPr>
            </w:pPr>
            <w:r w:rsidRPr="00845E84">
              <w:rPr>
                <w:rFonts w:ascii="Arial" w:eastAsia="Arial" w:hAnsi="Arial" w:cs="Arial"/>
                <w:sz w:val="18"/>
                <w:szCs w:val="18"/>
              </w:rPr>
              <w:t>(</w:t>
            </w:r>
            <w:r w:rsidR="00CE0AB1" w:rsidRPr="00845E84">
              <w:rPr>
                <w:rFonts w:ascii="Arial" w:eastAsia="Arial" w:hAnsi="Arial" w:cs="Arial"/>
                <w:sz w:val="18"/>
                <w:szCs w:val="18"/>
              </w:rPr>
              <w:t>33,084,885</w:t>
            </w:r>
            <w:r w:rsidRPr="00845E84">
              <w:rPr>
                <w:rFonts w:ascii="Arial" w:eastAsia="Arial" w:hAnsi="Arial" w:cs="Arial"/>
                <w:sz w:val="18"/>
                <w:szCs w:val="18"/>
              </w:rPr>
              <w:t>)</w:t>
            </w:r>
          </w:p>
        </w:tc>
        <w:tc>
          <w:tcPr>
            <w:tcW w:w="1365" w:type="dxa"/>
            <w:tcBorders>
              <w:bottom w:val="single" w:sz="4" w:space="0" w:color="000000"/>
            </w:tcBorders>
            <w:vAlign w:val="bottom"/>
          </w:tcPr>
          <w:p w14:paraId="4FEC5B56" w14:textId="092643EC" w:rsidR="00D551A7" w:rsidRPr="00845E84" w:rsidRDefault="00A5317C" w:rsidP="00A5317C">
            <w:pPr>
              <w:ind w:right="-72"/>
              <w:jc w:val="right"/>
              <w:rPr>
                <w:rFonts w:ascii="Arial" w:eastAsia="Arial" w:hAnsi="Arial" w:cs="Arial"/>
                <w:sz w:val="18"/>
                <w:szCs w:val="18"/>
              </w:rPr>
            </w:pPr>
            <w:r w:rsidRPr="00845E84">
              <w:rPr>
                <w:rFonts w:ascii="Arial" w:eastAsia="Arial" w:hAnsi="Arial" w:cs="Arial"/>
                <w:sz w:val="18"/>
                <w:szCs w:val="18"/>
              </w:rPr>
              <w:t>(</w:t>
            </w:r>
            <w:r w:rsidR="00D551A7" w:rsidRPr="00845E84">
              <w:rPr>
                <w:rFonts w:ascii="Arial" w:eastAsia="Arial" w:hAnsi="Arial" w:cs="Arial"/>
                <w:sz w:val="18"/>
                <w:szCs w:val="18"/>
              </w:rPr>
              <w:t>34,997,483</w:t>
            </w:r>
            <w:r w:rsidRPr="00845E84">
              <w:rPr>
                <w:rFonts w:ascii="Arial" w:eastAsia="Arial" w:hAnsi="Arial" w:cs="Arial"/>
                <w:sz w:val="18"/>
                <w:szCs w:val="18"/>
              </w:rPr>
              <w:t>)</w:t>
            </w:r>
          </w:p>
        </w:tc>
        <w:tc>
          <w:tcPr>
            <w:tcW w:w="1365" w:type="dxa"/>
            <w:tcBorders>
              <w:bottom w:val="single" w:sz="4" w:space="0" w:color="000000"/>
            </w:tcBorders>
            <w:shd w:val="clear" w:color="auto" w:fill="FAFAFA"/>
            <w:vAlign w:val="bottom"/>
          </w:tcPr>
          <w:p w14:paraId="3978C663" w14:textId="2E2402AE" w:rsidR="00D551A7" w:rsidRPr="00845E84" w:rsidRDefault="00A5317C" w:rsidP="00A5317C">
            <w:pPr>
              <w:ind w:right="-72"/>
              <w:jc w:val="right"/>
              <w:rPr>
                <w:rFonts w:ascii="Arial" w:eastAsia="Arial" w:hAnsi="Arial" w:cs="Arial"/>
                <w:sz w:val="18"/>
                <w:szCs w:val="18"/>
              </w:rPr>
            </w:pPr>
            <w:r w:rsidRPr="00845E84">
              <w:rPr>
                <w:rFonts w:ascii="Arial" w:eastAsia="Arial" w:hAnsi="Arial" w:cs="Arial"/>
                <w:sz w:val="18"/>
                <w:szCs w:val="18"/>
              </w:rPr>
              <w:t>(</w:t>
            </w:r>
            <w:r w:rsidR="003E4BF5" w:rsidRPr="00845E84">
              <w:rPr>
                <w:rFonts w:ascii="Arial" w:eastAsia="Arial" w:hAnsi="Arial" w:cs="Arial"/>
                <w:sz w:val="18"/>
                <w:szCs w:val="18"/>
              </w:rPr>
              <w:t>31,230,209</w:t>
            </w:r>
            <w:r w:rsidRPr="00845E84">
              <w:rPr>
                <w:rFonts w:ascii="Arial" w:eastAsia="Arial" w:hAnsi="Arial" w:cs="Arial"/>
                <w:sz w:val="18"/>
                <w:szCs w:val="18"/>
              </w:rPr>
              <w:t>)</w:t>
            </w:r>
          </w:p>
        </w:tc>
        <w:tc>
          <w:tcPr>
            <w:tcW w:w="1365" w:type="dxa"/>
            <w:tcBorders>
              <w:bottom w:val="single" w:sz="4" w:space="0" w:color="000000"/>
            </w:tcBorders>
            <w:vAlign w:val="bottom"/>
          </w:tcPr>
          <w:p w14:paraId="695F9D21" w14:textId="7A404C69" w:rsidR="00D551A7" w:rsidRPr="00845E84" w:rsidRDefault="00A5317C" w:rsidP="00D551A7">
            <w:pPr>
              <w:ind w:right="-72"/>
              <w:jc w:val="right"/>
              <w:rPr>
                <w:rFonts w:ascii="Arial" w:eastAsia="Arial" w:hAnsi="Arial" w:cs="Arial"/>
                <w:sz w:val="18"/>
                <w:szCs w:val="18"/>
              </w:rPr>
            </w:pPr>
            <w:r w:rsidRPr="00845E84">
              <w:rPr>
                <w:rFonts w:ascii="Arial" w:eastAsia="Arial" w:hAnsi="Arial" w:cs="Arial"/>
                <w:sz w:val="18"/>
                <w:szCs w:val="18"/>
              </w:rPr>
              <w:t>(</w:t>
            </w:r>
            <w:r w:rsidR="00D551A7" w:rsidRPr="00845E84">
              <w:rPr>
                <w:rFonts w:ascii="Arial" w:eastAsia="Arial" w:hAnsi="Arial" w:cs="Arial"/>
                <w:sz w:val="18"/>
                <w:szCs w:val="18"/>
              </w:rPr>
              <w:t>31,676,145</w:t>
            </w:r>
            <w:r w:rsidRPr="00845E84">
              <w:rPr>
                <w:rFonts w:ascii="Arial" w:eastAsia="Arial" w:hAnsi="Arial" w:cs="Arial"/>
                <w:sz w:val="18"/>
                <w:szCs w:val="18"/>
              </w:rPr>
              <w:t>)</w:t>
            </w:r>
          </w:p>
        </w:tc>
      </w:tr>
      <w:tr w:rsidR="00D551A7" w:rsidRPr="00845E84" w14:paraId="41ED9CFF" w14:textId="77777777" w:rsidTr="005571B6">
        <w:tc>
          <w:tcPr>
            <w:tcW w:w="4005" w:type="dxa"/>
            <w:vAlign w:val="bottom"/>
          </w:tcPr>
          <w:p w14:paraId="0BA0D09B" w14:textId="77777777" w:rsidR="00D551A7" w:rsidRPr="00845E84" w:rsidRDefault="00D551A7" w:rsidP="00D551A7">
            <w:pPr>
              <w:ind w:left="-104" w:right="-18"/>
              <w:jc w:val="both"/>
              <w:rPr>
                <w:rFonts w:ascii="Arial" w:eastAsia="Arial" w:hAnsi="Arial" w:cs="Arial"/>
                <w:sz w:val="18"/>
                <w:szCs w:val="18"/>
              </w:rPr>
            </w:pPr>
          </w:p>
        </w:tc>
        <w:tc>
          <w:tcPr>
            <w:tcW w:w="1365" w:type="dxa"/>
            <w:tcBorders>
              <w:top w:val="single" w:sz="4" w:space="0" w:color="000000"/>
            </w:tcBorders>
            <w:shd w:val="clear" w:color="auto" w:fill="FAFAFA"/>
            <w:vAlign w:val="bottom"/>
          </w:tcPr>
          <w:p w14:paraId="336F6ECD" w14:textId="77777777" w:rsidR="00D551A7" w:rsidRPr="00845E84" w:rsidRDefault="00D551A7" w:rsidP="00D551A7">
            <w:pPr>
              <w:ind w:right="-72"/>
              <w:jc w:val="right"/>
              <w:rPr>
                <w:rFonts w:ascii="Arial" w:eastAsia="Arial" w:hAnsi="Arial" w:cs="Arial"/>
                <w:sz w:val="18"/>
                <w:szCs w:val="18"/>
              </w:rPr>
            </w:pPr>
          </w:p>
        </w:tc>
        <w:tc>
          <w:tcPr>
            <w:tcW w:w="1365" w:type="dxa"/>
            <w:tcBorders>
              <w:top w:val="single" w:sz="4" w:space="0" w:color="000000"/>
            </w:tcBorders>
            <w:vAlign w:val="bottom"/>
          </w:tcPr>
          <w:p w14:paraId="54FA738E" w14:textId="77777777" w:rsidR="00D551A7" w:rsidRPr="00845E84" w:rsidRDefault="00D551A7" w:rsidP="00D551A7">
            <w:pPr>
              <w:ind w:right="-72"/>
              <w:jc w:val="right"/>
              <w:rPr>
                <w:rFonts w:ascii="Arial" w:eastAsia="Arial" w:hAnsi="Arial" w:cs="Arial"/>
                <w:sz w:val="18"/>
                <w:szCs w:val="18"/>
              </w:rPr>
            </w:pPr>
          </w:p>
        </w:tc>
        <w:tc>
          <w:tcPr>
            <w:tcW w:w="1365" w:type="dxa"/>
            <w:tcBorders>
              <w:top w:val="single" w:sz="4" w:space="0" w:color="000000"/>
            </w:tcBorders>
            <w:shd w:val="clear" w:color="auto" w:fill="FAFAFA"/>
            <w:vAlign w:val="bottom"/>
          </w:tcPr>
          <w:p w14:paraId="272FFA8F" w14:textId="77777777" w:rsidR="00D551A7" w:rsidRPr="00845E84" w:rsidRDefault="00D551A7" w:rsidP="00D551A7">
            <w:pPr>
              <w:ind w:right="-72"/>
              <w:jc w:val="right"/>
              <w:rPr>
                <w:rFonts w:ascii="Arial" w:eastAsia="Arial" w:hAnsi="Arial" w:cs="Arial"/>
                <w:sz w:val="18"/>
                <w:szCs w:val="18"/>
              </w:rPr>
            </w:pPr>
          </w:p>
        </w:tc>
        <w:tc>
          <w:tcPr>
            <w:tcW w:w="1365" w:type="dxa"/>
            <w:tcBorders>
              <w:top w:val="single" w:sz="4" w:space="0" w:color="000000"/>
            </w:tcBorders>
            <w:vAlign w:val="bottom"/>
          </w:tcPr>
          <w:p w14:paraId="76AC0FF8" w14:textId="77777777" w:rsidR="00D551A7" w:rsidRPr="00845E84" w:rsidRDefault="00D551A7" w:rsidP="00D551A7">
            <w:pPr>
              <w:ind w:right="-72"/>
              <w:jc w:val="right"/>
              <w:rPr>
                <w:rFonts w:ascii="Arial" w:eastAsia="Arial" w:hAnsi="Arial" w:cs="Arial"/>
                <w:sz w:val="18"/>
                <w:szCs w:val="18"/>
              </w:rPr>
            </w:pPr>
          </w:p>
        </w:tc>
      </w:tr>
      <w:tr w:rsidR="00D551A7" w:rsidRPr="00845E84" w14:paraId="506466F5" w14:textId="77777777" w:rsidTr="00F06303">
        <w:tc>
          <w:tcPr>
            <w:tcW w:w="4005" w:type="dxa"/>
            <w:vAlign w:val="bottom"/>
          </w:tcPr>
          <w:p w14:paraId="53ACBEDF" w14:textId="77777777" w:rsidR="00D551A7" w:rsidRPr="00845E84" w:rsidRDefault="00D551A7" w:rsidP="00D551A7">
            <w:pPr>
              <w:ind w:left="-104" w:right="-18"/>
              <w:jc w:val="both"/>
              <w:rPr>
                <w:rFonts w:ascii="Arial" w:eastAsia="Arial" w:hAnsi="Arial" w:cs="Arial"/>
                <w:sz w:val="18"/>
                <w:szCs w:val="18"/>
              </w:rPr>
            </w:pPr>
            <w:r w:rsidRPr="00845E84">
              <w:rPr>
                <w:rFonts w:ascii="Arial" w:eastAsia="Arial" w:hAnsi="Arial" w:cs="Arial"/>
                <w:sz w:val="18"/>
                <w:szCs w:val="18"/>
              </w:rPr>
              <w:t>Total trade receivables</w:t>
            </w:r>
          </w:p>
        </w:tc>
        <w:tc>
          <w:tcPr>
            <w:tcW w:w="1365" w:type="dxa"/>
            <w:shd w:val="clear" w:color="auto" w:fill="FAFAFA"/>
          </w:tcPr>
          <w:p w14:paraId="252361DB" w14:textId="6189C4E0" w:rsidR="00D551A7" w:rsidRPr="00845E84" w:rsidRDefault="00CE0AB1" w:rsidP="00D551A7">
            <w:pPr>
              <w:ind w:right="-72"/>
              <w:jc w:val="right"/>
              <w:rPr>
                <w:rFonts w:ascii="Arial" w:eastAsia="Arial" w:hAnsi="Arial" w:cs="Arial"/>
                <w:sz w:val="18"/>
                <w:szCs w:val="18"/>
              </w:rPr>
            </w:pPr>
            <w:r w:rsidRPr="00845E84">
              <w:rPr>
                <w:rFonts w:ascii="Arial" w:eastAsia="Arial" w:hAnsi="Arial" w:cs="Arial"/>
                <w:sz w:val="18"/>
                <w:szCs w:val="18"/>
              </w:rPr>
              <w:t>949,478,536</w:t>
            </w:r>
          </w:p>
        </w:tc>
        <w:tc>
          <w:tcPr>
            <w:tcW w:w="1365" w:type="dxa"/>
            <w:vAlign w:val="bottom"/>
          </w:tcPr>
          <w:p w14:paraId="596DD72A" w14:textId="383DDD5E" w:rsidR="00D551A7" w:rsidRPr="00845E84" w:rsidRDefault="00D551A7" w:rsidP="00D551A7">
            <w:pPr>
              <w:ind w:right="-72"/>
              <w:jc w:val="right"/>
              <w:rPr>
                <w:rFonts w:ascii="Arial" w:eastAsia="Arial" w:hAnsi="Arial" w:cs="Arial"/>
                <w:sz w:val="18"/>
                <w:szCs w:val="18"/>
              </w:rPr>
            </w:pPr>
            <w:r w:rsidRPr="00845E84">
              <w:rPr>
                <w:rFonts w:ascii="Arial" w:eastAsia="Arial" w:hAnsi="Arial" w:cs="Arial"/>
                <w:sz w:val="18"/>
                <w:szCs w:val="18"/>
              </w:rPr>
              <w:t>939,523,332</w:t>
            </w:r>
          </w:p>
        </w:tc>
        <w:tc>
          <w:tcPr>
            <w:tcW w:w="1365" w:type="dxa"/>
            <w:shd w:val="clear" w:color="auto" w:fill="FAFAFA"/>
            <w:vAlign w:val="bottom"/>
          </w:tcPr>
          <w:p w14:paraId="65E44078" w14:textId="055ECEA0" w:rsidR="00D551A7" w:rsidRPr="00845E84" w:rsidRDefault="003E4BF5" w:rsidP="00D551A7">
            <w:pPr>
              <w:ind w:right="-72"/>
              <w:jc w:val="right"/>
              <w:rPr>
                <w:rFonts w:ascii="Arial" w:eastAsia="Arial" w:hAnsi="Arial" w:cs="Arial"/>
                <w:sz w:val="18"/>
                <w:szCs w:val="18"/>
              </w:rPr>
            </w:pPr>
            <w:r w:rsidRPr="00845E84">
              <w:rPr>
                <w:rFonts w:ascii="Arial" w:eastAsia="Arial" w:hAnsi="Arial" w:cs="Arial"/>
                <w:sz w:val="18"/>
                <w:szCs w:val="18"/>
              </w:rPr>
              <w:t>786,950,288</w:t>
            </w:r>
          </w:p>
        </w:tc>
        <w:tc>
          <w:tcPr>
            <w:tcW w:w="1365" w:type="dxa"/>
            <w:vAlign w:val="bottom"/>
          </w:tcPr>
          <w:p w14:paraId="008A301D" w14:textId="386238B0" w:rsidR="00D551A7" w:rsidRPr="00845E84" w:rsidRDefault="00D551A7" w:rsidP="00D551A7">
            <w:pPr>
              <w:ind w:right="-72"/>
              <w:jc w:val="right"/>
              <w:rPr>
                <w:rFonts w:ascii="Arial" w:eastAsia="Arial" w:hAnsi="Arial" w:cs="Arial"/>
                <w:sz w:val="18"/>
                <w:szCs w:val="18"/>
              </w:rPr>
            </w:pPr>
            <w:r w:rsidRPr="00845E84">
              <w:rPr>
                <w:rFonts w:ascii="Arial" w:eastAsia="Arial" w:hAnsi="Arial" w:cs="Arial"/>
                <w:sz w:val="18"/>
                <w:szCs w:val="18"/>
              </w:rPr>
              <w:t>776,759,889</w:t>
            </w:r>
          </w:p>
        </w:tc>
      </w:tr>
      <w:tr w:rsidR="00D551A7" w:rsidRPr="00845E84" w14:paraId="584E6097" w14:textId="77777777" w:rsidTr="00F06303">
        <w:tc>
          <w:tcPr>
            <w:tcW w:w="4005" w:type="dxa"/>
            <w:vAlign w:val="bottom"/>
          </w:tcPr>
          <w:p w14:paraId="36CE951B" w14:textId="77777777" w:rsidR="00D551A7" w:rsidRPr="00845E84" w:rsidRDefault="00D551A7" w:rsidP="00D551A7">
            <w:pPr>
              <w:ind w:left="-104" w:right="-18"/>
              <w:jc w:val="both"/>
              <w:rPr>
                <w:rFonts w:ascii="Arial" w:eastAsia="Arial" w:hAnsi="Arial" w:cs="Arial"/>
                <w:sz w:val="18"/>
                <w:szCs w:val="18"/>
              </w:rPr>
            </w:pPr>
            <w:r w:rsidRPr="00845E84">
              <w:rPr>
                <w:rFonts w:ascii="Arial" w:eastAsia="Arial" w:hAnsi="Arial" w:cs="Arial"/>
                <w:sz w:val="18"/>
                <w:szCs w:val="18"/>
              </w:rPr>
              <w:t>Advance payments</w:t>
            </w:r>
          </w:p>
        </w:tc>
        <w:tc>
          <w:tcPr>
            <w:tcW w:w="1365" w:type="dxa"/>
            <w:shd w:val="clear" w:color="auto" w:fill="FAFAFA"/>
          </w:tcPr>
          <w:p w14:paraId="2E3AF26B" w14:textId="4487E2DB" w:rsidR="00D551A7" w:rsidRPr="00845E84" w:rsidRDefault="00CE0AB1" w:rsidP="00D551A7">
            <w:pPr>
              <w:ind w:right="-72"/>
              <w:jc w:val="right"/>
              <w:rPr>
                <w:rFonts w:ascii="Arial" w:eastAsia="Arial" w:hAnsi="Arial" w:cs="Arial"/>
                <w:sz w:val="18"/>
                <w:szCs w:val="18"/>
              </w:rPr>
            </w:pPr>
            <w:r w:rsidRPr="00845E84">
              <w:rPr>
                <w:rFonts w:ascii="Arial" w:eastAsia="Arial" w:hAnsi="Arial" w:cs="Arial"/>
                <w:sz w:val="18"/>
                <w:szCs w:val="18"/>
              </w:rPr>
              <w:t>32,958,01</w:t>
            </w:r>
            <w:r w:rsidR="00CA723B" w:rsidRPr="00845E84">
              <w:rPr>
                <w:rFonts w:ascii="Arial" w:eastAsia="Arial" w:hAnsi="Arial" w:cs="Arial"/>
                <w:sz w:val="18"/>
                <w:szCs w:val="18"/>
              </w:rPr>
              <w:t>6</w:t>
            </w:r>
          </w:p>
        </w:tc>
        <w:tc>
          <w:tcPr>
            <w:tcW w:w="1365" w:type="dxa"/>
            <w:vAlign w:val="bottom"/>
          </w:tcPr>
          <w:p w14:paraId="2672C2E5" w14:textId="2B25941A" w:rsidR="00D551A7" w:rsidRPr="00845E84" w:rsidRDefault="00D551A7" w:rsidP="00D551A7">
            <w:pPr>
              <w:ind w:right="-72"/>
              <w:jc w:val="right"/>
              <w:rPr>
                <w:rFonts w:ascii="Arial" w:eastAsia="Arial" w:hAnsi="Arial" w:cs="Arial"/>
                <w:sz w:val="18"/>
                <w:szCs w:val="18"/>
              </w:rPr>
            </w:pPr>
            <w:r w:rsidRPr="00845E84">
              <w:rPr>
                <w:rFonts w:ascii="Arial" w:eastAsia="Arial" w:hAnsi="Arial" w:cs="Arial"/>
                <w:sz w:val="18"/>
                <w:szCs w:val="18"/>
              </w:rPr>
              <w:t>36,196,580</w:t>
            </w:r>
          </w:p>
        </w:tc>
        <w:tc>
          <w:tcPr>
            <w:tcW w:w="1365" w:type="dxa"/>
            <w:shd w:val="clear" w:color="auto" w:fill="FAFAFA"/>
            <w:vAlign w:val="bottom"/>
          </w:tcPr>
          <w:p w14:paraId="1BABA4BC" w14:textId="6174E118" w:rsidR="00D551A7" w:rsidRPr="00845E84" w:rsidRDefault="003E4BF5" w:rsidP="00D551A7">
            <w:pPr>
              <w:ind w:right="-72"/>
              <w:jc w:val="right"/>
              <w:rPr>
                <w:rFonts w:ascii="Arial" w:eastAsia="Arial" w:hAnsi="Arial" w:cs="Arial"/>
                <w:sz w:val="18"/>
                <w:szCs w:val="18"/>
              </w:rPr>
            </w:pPr>
            <w:r w:rsidRPr="00845E84">
              <w:rPr>
                <w:rFonts w:ascii="Arial" w:eastAsia="Arial" w:hAnsi="Arial" w:cs="Arial"/>
                <w:sz w:val="18"/>
                <w:szCs w:val="18"/>
              </w:rPr>
              <w:t>13,471,14</w:t>
            </w:r>
            <w:r w:rsidR="00FA6161" w:rsidRPr="00845E84">
              <w:rPr>
                <w:rFonts w:ascii="Arial" w:eastAsia="Arial" w:hAnsi="Arial" w:cs="Arial"/>
                <w:sz w:val="18"/>
                <w:szCs w:val="18"/>
              </w:rPr>
              <w:t>1</w:t>
            </w:r>
          </w:p>
        </w:tc>
        <w:tc>
          <w:tcPr>
            <w:tcW w:w="1365" w:type="dxa"/>
            <w:vAlign w:val="bottom"/>
          </w:tcPr>
          <w:p w14:paraId="22DB7619" w14:textId="5BAF6CF4" w:rsidR="00D551A7" w:rsidRPr="00845E84" w:rsidRDefault="00D551A7" w:rsidP="00D551A7">
            <w:pPr>
              <w:ind w:right="-72"/>
              <w:jc w:val="right"/>
              <w:rPr>
                <w:rFonts w:ascii="Arial" w:eastAsia="Arial" w:hAnsi="Arial" w:cs="Arial"/>
                <w:sz w:val="18"/>
                <w:szCs w:val="18"/>
              </w:rPr>
            </w:pPr>
            <w:r w:rsidRPr="00845E84">
              <w:rPr>
                <w:rFonts w:ascii="Arial" w:eastAsia="Arial" w:hAnsi="Arial" w:cs="Arial"/>
                <w:sz w:val="18"/>
                <w:szCs w:val="18"/>
              </w:rPr>
              <w:t>17,947,065</w:t>
            </w:r>
          </w:p>
        </w:tc>
      </w:tr>
      <w:tr w:rsidR="00D551A7" w:rsidRPr="00845E84" w14:paraId="1E90B744" w14:textId="77777777" w:rsidTr="00F06303">
        <w:tc>
          <w:tcPr>
            <w:tcW w:w="4005" w:type="dxa"/>
            <w:vAlign w:val="bottom"/>
          </w:tcPr>
          <w:p w14:paraId="51DC73F2" w14:textId="77777777" w:rsidR="00D551A7" w:rsidRPr="00845E84" w:rsidRDefault="00D551A7" w:rsidP="00D551A7">
            <w:pPr>
              <w:ind w:left="-104" w:right="-18"/>
              <w:jc w:val="both"/>
              <w:rPr>
                <w:rFonts w:ascii="Arial" w:eastAsia="Arial" w:hAnsi="Arial" w:cs="Arial"/>
                <w:sz w:val="18"/>
                <w:szCs w:val="18"/>
              </w:rPr>
            </w:pPr>
            <w:r w:rsidRPr="00845E84">
              <w:rPr>
                <w:rFonts w:ascii="Arial" w:eastAsia="Arial" w:hAnsi="Arial" w:cs="Arial"/>
                <w:sz w:val="18"/>
                <w:szCs w:val="18"/>
              </w:rPr>
              <w:t>Prepayments</w:t>
            </w:r>
          </w:p>
        </w:tc>
        <w:tc>
          <w:tcPr>
            <w:tcW w:w="1365" w:type="dxa"/>
            <w:shd w:val="clear" w:color="auto" w:fill="FAFAFA"/>
          </w:tcPr>
          <w:p w14:paraId="1158E4C2" w14:textId="51EFF8C9" w:rsidR="00D551A7" w:rsidRPr="00845E84" w:rsidRDefault="00CE0AB1" w:rsidP="00D551A7">
            <w:pPr>
              <w:ind w:right="-72"/>
              <w:jc w:val="right"/>
              <w:rPr>
                <w:rFonts w:ascii="Arial" w:eastAsia="Arial" w:hAnsi="Arial" w:cs="Arial"/>
                <w:sz w:val="18"/>
                <w:szCs w:val="18"/>
              </w:rPr>
            </w:pPr>
            <w:r w:rsidRPr="00845E84">
              <w:rPr>
                <w:rFonts w:ascii="Arial" w:eastAsia="Arial" w:hAnsi="Arial" w:cs="Arial"/>
                <w:sz w:val="18"/>
                <w:szCs w:val="18"/>
              </w:rPr>
              <w:t>16,342,81</w:t>
            </w:r>
            <w:r w:rsidR="00FA6161" w:rsidRPr="00845E84">
              <w:rPr>
                <w:rFonts w:ascii="Arial" w:eastAsia="Arial" w:hAnsi="Arial" w:cs="Arial"/>
                <w:sz w:val="18"/>
                <w:szCs w:val="18"/>
              </w:rPr>
              <w:t>6</w:t>
            </w:r>
          </w:p>
        </w:tc>
        <w:tc>
          <w:tcPr>
            <w:tcW w:w="1365" w:type="dxa"/>
            <w:vAlign w:val="bottom"/>
          </w:tcPr>
          <w:p w14:paraId="1A4C91CA" w14:textId="73F3BFBA" w:rsidR="00D551A7" w:rsidRPr="00845E84" w:rsidRDefault="00D551A7" w:rsidP="00D551A7">
            <w:pPr>
              <w:ind w:right="-72"/>
              <w:jc w:val="right"/>
              <w:rPr>
                <w:rFonts w:ascii="Arial" w:eastAsia="Arial" w:hAnsi="Arial" w:cs="Arial"/>
                <w:sz w:val="18"/>
                <w:szCs w:val="18"/>
              </w:rPr>
            </w:pPr>
            <w:r w:rsidRPr="00845E84">
              <w:rPr>
                <w:rFonts w:ascii="Arial" w:eastAsia="Arial" w:hAnsi="Arial" w:cs="Arial"/>
                <w:sz w:val="18"/>
                <w:szCs w:val="18"/>
              </w:rPr>
              <w:t>12,323,358</w:t>
            </w:r>
          </w:p>
        </w:tc>
        <w:tc>
          <w:tcPr>
            <w:tcW w:w="1365" w:type="dxa"/>
            <w:shd w:val="clear" w:color="auto" w:fill="FAFAFA"/>
            <w:vAlign w:val="bottom"/>
          </w:tcPr>
          <w:p w14:paraId="0681A56A" w14:textId="102B4424" w:rsidR="00D551A7" w:rsidRPr="00845E84" w:rsidRDefault="003E4BF5" w:rsidP="00D551A7">
            <w:pPr>
              <w:ind w:right="-72"/>
              <w:jc w:val="right"/>
              <w:rPr>
                <w:rFonts w:ascii="Arial" w:eastAsia="Arial" w:hAnsi="Arial" w:cs="Arial"/>
                <w:sz w:val="18"/>
                <w:szCs w:val="18"/>
              </w:rPr>
            </w:pPr>
            <w:r w:rsidRPr="00845E84">
              <w:rPr>
                <w:rFonts w:ascii="Arial" w:eastAsia="Arial" w:hAnsi="Arial" w:cs="Arial"/>
                <w:sz w:val="18"/>
                <w:szCs w:val="18"/>
              </w:rPr>
              <w:t>10,662,17</w:t>
            </w:r>
            <w:r w:rsidR="00FA6161" w:rsidRPr="00845E84">
              <w:rPr>
                <w:rFonts w:ascii="Arial" w:eastAsia="Arial" w:hAnsi="Arial" w:cs="Arial"/>
                <w:sz w:val="18"/>
                <w:szCs w:val="18"/>
              </w:rPr>
              <w:t>4</w:t>
            </w:r>
          </w:p>
        </w:tc>
        <w:tc>
          <w:tcPr>
            <w:tcW w:w="1365" w:type="dxa"/>
            <w:vAlign w:val="bottom"/>
          </w:tcPr>
          <w:p w14:paraId="36B37B5F" w14:textId="690F42C5" w:rsidR="00D551A7" w:rsidRPr="00845E84" w:rsidRDefault="00D551A7" w:rsidP="00D551A7">
            <w:pPr>
              <w:ind w:right="-72"/>
              <w:jc w:val="right"/>
              <w:rPr>
                <w:rFonts w:ascii="Arial" w:eastAsia="Arial" w:hAnsi="Arial" w:cs="Arial"/>
                <w:sz w:val="18"/>
                <w:szCs w:val="18"/>
              </w:rPr>
            </w:pPr>
            <w:r w:rsidRPr="00845E84">
              <w:rPr>
                <w:rFonts w:ascii="Arial" w:eastAsia="Arial" w:hAnsi="Arial" w:cs="Arial"/>
                <w:sz w:val="18"/>
                <w:szCs w:val="18"/>
              </w:rPr>
              <w:t>7,025,907</w:t>
            </w:r>
          </w:p>
        </w:tc>
      </w:tr>
      <w:tr w:rsidR="00D551A7" w:rsidRPr="00845E84" w14:paraId="24D730DF" w14:textId="77777777" w:rsidTr="00F06303">
        <w:tc>
          <w:tcPr>
            <w:tcW w:w="4005" w:type="dxa"/>
            <w:vAlign w:val="bottom"/>
          </w:tcPr>
          <w:p w14:paraId="30D377AF" w14:textId="77777777" w:rsidR="00D551A7" w:rsidRPr="00845E84" w:rsidRDefault="00D551A7" w:rsidP="00D551A7">
            <w:pPr>
              <w:ind w:left="-104" w:right="-18"/>
              <w:jc w:val="both"/>
              <w:rPr>
                <w:rFonts w:ascii="Arial" w:eastAsia="Arial" w:hAnsi="Arial" w:cs="Arial"/>
                <w:sz w:val="18"/>
                <w:szCs w:val="18"/>
              </w:rPr>
            </w:pPr>
            <w:r w:rsidRPr="00845E84">
              <w:rPr>
                <w:rFonts w:ascii="Arial" w:eastAsia="Arial" w:hAnsi="Arial" w:cs="Arial"/>
                <w:sz w:val="18"/>
                <w:szCs w:val="18"/>
              </w:rPr>
              <w:t>Other receivables from other companies</w:t>
            </w:r>
          </w:p>
        </w:tc>
        <w:tc>
          <w:tcPr>
            <w:tcW w:w="1365" w:type="dxa"/>
            <w:shd w:val="clear" w:color="auto" w:fill="FAFAFA"/>
          </w:tcPr>
          <w:p w14:paraId="3BA32F18" w14:textId="60C0CA81" w:rsidR="00D551A7" w:rsidRPr="00845E84" w:rsidRDefault="00CE0AB1" w:rsidP="00D551A7">
            <w:pPr>
              <w:ind w:right="-72"/>
              <w:jc w:val="right"/>
              <w:rPr>
                <w:rFonts w:ascii="Arial" w:eastAsia="Arial" w:hAnsi="Arial" w:cs="Arial"/>
                <w:sz w:val="18"/>
                <w:szCs w:val="22"/>
                <w:lang w:val="en-GB"/>
              </w:rPr>
            </w:pPr>
            <w:r w:rsidRPr="00845E84">
              <w:rPr>
                <w:rFonts w:ascii="Arial" w:eastAsia="Arial" w:hAnsi="Arial" w:cs="Arial"/>
                <w:sz w:val="18"/>
                <w:szCs w:val="22"/>
                <w:lang w:val="en-GB"/>
              </w:rPr>
              <w:t>2</w:t>
            </w:r>
            <w:r w:rsidR="00B431AA" w:rsidRPr="00845E84">
              <w:rPr>
                <w:rFonts w:ascii="Arial" w:eastAsia="Arial" w:hAnsi="Arial" w:cs="Arial"/>
                <w:sz w:val="18"/>
                <w:szCs w:val="22"/>
                <w:lang w:val="en-GB"/>
              </w:rPr>
              <w:t>4</w:t>
            </w:r>
            <w:r w:rsidRPr="00845E84">
              <w:rPr>
                <w:rFonts w:ascii="Arial" w:eastAsia="Arial" w:hAnsi="Arial" w:cs="Arial"/>
                <w:sz w:val="18"/>
                <w:szCs w:val="22"/>
                <w:lang w:val="en-GB"/>
              </w:rPr>
              <w:t>,</w:t>
            </w:r>
            <w:r w:rsidR="00B431AA" w:rsidRPr="00845E84">
              <w:rPr>
                <w:rFonts w:ascii="Arial" w:eastAsia="Arial" w:hAnsi="Arial" w:cs="Arial"/>
                <w:sz w:val="18"/>
                <w:szCs w:val="22"/>
                <w:lang w:val="en-GB"/>
              </w:rPr>
              <w:t>018</w:t>
            </w:r>
            <w:r w:rsidRPr="00845E84">
              <w:rPr>
                <w:rFonts w:ascii="Arial" w:eastAsia="Arial" w:hAnsi="Arial" w:cs="Arial"/>
                <w:sz w:val="18"/>
                <w:szCs w:val="22"/>
                <w:lang w:val="en-GB"/>
              </w:rPr>
              <w:t>,</w:t>
            </w:r>
            <w:r w:rsidR="00B431AA" w:rsidRPr="00845E84">
              <w:rPr>
                <w:rFonts w:ascii="Arial" w:eastAsia="Arial" w:hAnsi="Arial" w:cs="Arial"/>
                <w:sz w:val="18"/>
                <w:szCs w:val="22"/>
                <w:lang w:val="en-GB"/>
              </w:rPr>
              <w:t>666</w:t>
            </w:r>
          </w:p>
        </w:tc>
        <w:tc>
          <w:tcPr>
            <w:tcW w:w="1365" w:type="dxa"/>
            <w:vAlign w:val="bottom"/>
          </w:tcPr>
          <w:p w14:paraId="7E52803C" w14:textId="098177AE" w:rsidR="00D551A7" w:rsidRPr="00845E84" w:rsidRDefault="00D551A7" w:rsidP="00D551A7">
            <w:pPr>
              <w:ind w:right="-72"/>
              <w:jc w:val="right"/>
              <w:rPr>
                <w:rFonts w:ascii="Arial" w:eastAsia="Arial" w:hAnsi="Arial" w:cs="Arial"/>
                <w:sz w:val="18"/>
                <w:szCs w:val="18"/>
              </w:rPr>
            </w:pPr>
            <w:r w:rsidRPr="00845E84">
              <w:rPr>
                <w:rFonts w:ascii="Arial" w:eastAsia="Arial" w:hAnsi="Arial" w:cs="Arial"/>
                <w:sz w:val="18"/>
                <w:szCs w:val="18"/>
              </w:rPr>
              <w:t>17,484,552</w:t>
            </w:r>
          </w:p>
        </w:tc>
        <w:tc>
          <w:tcPr>
            <w:tcW w:w="1365" w:type="dxa"/>
            <w:shd w:val="clear" w:color="auto" w:fill="FAFAFA"/>
            <w:vAlign w:val="bottom"/>
          </w:tcPr>
          <w:p w14:paraId="3E0E79CE" w14:textId="2D1E65AC" w:rsidR="00D551A7" w:rsidRPr="00845E84" w:rsidRDefault="003E4BF5" w:rsidP="00D551A7">
            <w:pPr>
              <w:ind w:right="-72"/>
              <w:jc w:val="right"/>
              <w:rPr>
                <w:rFonts w:ascii="Arial" w:eastAsia="Arial" w:hAnsi="Arial" w:cs="Arial"/>
                <w:sz w:val="18"/>
                <w:szCs w:val="18"/>
              </w:rPr>
            </w:pPr>
            <w:r w:rsidRPr="00845E84">
              <w:rPr>
                <w:rFonts w:ascii="Arial" w:eastAsia="Arial" w:hAnsi="Arial" w:cs="Arial"/>
                <w:sz w:val="18"/>
                <w:szCs w:val="18"/>
              </w:rPr>
              <w:t>4,191,950</w:t>
            </w:r>
          </w:p>
        </w:tc>
        <w:tc>
          <w:tcPr>
            <w:tcW w:w="1365" w:type="dxa"/>
            <w:vAlign w:val="bottom"/>
          </w:tcPr>
          <w:p w14:paraId="4C639EFD" w14:textId="46D90835" w:rsidR="00D551A7" w:rsidRPr="00845E84" w:rsidRDefault="00D551A7" w:rsidP="00D551A7">
            <w:pPr>
              <w:ind w:right="-72"/>
              <w:jc w:val="right"/>
              <w:rPr>
                <w:rFonts w:ascii="Arial" w:eastAsia="Arial" w:hAnsi="Arial" w:cs="Arial"/>
                <w:sz w:val="18"/>
                <w:szCs w:val="18"/>
              </w:rPr>
            </w:pPr>
            <w:r w:rsidRPr="00845E84">
              <w:rPr>
                <w:rFonts w:ascii="Arial" w:eastAsia="Arial" w:hAnsi="Arial" w:cs="Arial"/>
                <w:sz w:val="18"/>
                <w:szCs w:val="18"/>
              </w:rPr>
              <w:t>4,301,865</w:t>
            </w:r>
          </w:p>
        </w:tc>
      </w:tr>
      <w:tr w:rsidR="00D551A7" w:rsidRPr="00845E84" w14:paraId="627BD48F" w14:textId="77777777" w:rsidTr="00F06303">
        <w:tc>
          <w:tcPr>
            <w:tcW w:w="4005" w:type="dxa"/>
            <w:vAlign w:val="bottom"/>
          </w:tcPr>
          <w:p w14:paraId="6E7A9022" w14:textId="1A8A64B2" w:rsidR="00D551A7" w:rsidRPr="00845E84" w:rsidRDefault="00D551A7" w:rsidP="00505FED">
            <w:pPr>
              <w:ind w:left="-104" w:right="-109"/>
              <w:rPr>
                <w:rFonts w:ascii="Arial" w:eastAsia="Arial" w:hAnsi="Arial" w:cs="Arial"/>
                <w:sz w:val="18"/>
                <w:szCs w:val="18"/>
              </w:rPr>
            </w:pPr>
            <w:r w:rsidRPr="00845E84">
              <w:rPr>
                <w:rFonts w:ascii="Arial" w:eastAsia="Arial" w:hAnsi="Arial" w:cs="Arial"/>
                <w:sz w:val="18"/>
                <w:szCs w:val="18"/>
              </w:rPr>
              <w:t>Other receivables from related parties</w:t>
            </w:r>
            <w:r w:rsidR="00505FED" w:rsidRPr="00845E84">
              <w:rPr>
                <w:rFonts w:ascii="Arial" w:eastAsia="Arial" w:hAnsi="Arial" w:cs="Arial"/>
                <w:sz w:val="18"/>
                <w:szCs w:val="18"/>
              </w:rPr>
              <w:t xml:space="preserve"> (</w:t>
            </w:r>
            <w:r w:rsidRPr="00845E84">
              <w:rPr>
                <w:rFonts w:ascii="Arial" w:eastAsia="Arial" w:hAnsi="Arial" w:cs="Arial"/>
                <w:sz w:val="18"/>
                <w:szCs w:val="18"/>
              </w:rPr>
              <w:t xml:space="preserve">Note </w:t>
            </w:r>
            <w:r w:rsidR="00AE0F76" w:rsidRPr="00845E84">
              <w:rPr>
                <w:rFonts w:ascii="Arial" w:eastAsia="Arial" w:hAnsi="Arial" w:cs="Arial"/>
                <w:sz w:val="18"/>
                <w:szCs w:val="18"/>
              </w:rPr>
              <w:t>19</w:t>
            </w:r>
            <w:r w:rsidR="00505FED" w:rsidRPr="00845E84">
              <w:rPr>
                <w:rFonts w:ascii="Arial" w:eastAsia="Arial" w:hAnsi="Arial" w:cs="Arial"/>
                <w:sz w:val="18"/>
                <w:szCs w:val="18"/>
              </w:rPr>
              <w:t>)</w:t>
            </w:r>
          </w:p>
        </w:tc>
        <w:tc>
          <w:tcPr>
            <w:tcW w:w="1365" w:type="dxa"/>
            <w:shd w:val="clear" w:color="auto" w:fill="FAFAFA"/>
          </w:tcPr>
          <w:p w14:paraId="6EF8603C" w14:textId="62D1EBDE" w:rsidR="00D551A7" w:rsidRPr="00845E84" w:rsidRDefault="00CE0AB1" w:rsidP="00D551A7">
            <w:pPr>
              <w:ind w:right="-72"/>
              <w:jc w:val="right"/>
              <w:rPr>
                <w:rFonts w:ascii="Arial" w:eastAsia="Arial" w:hAnsi="Arial" w:cs="Arial"/>
                <w:sz w:val="18"/>
                <w:szCs w:val="18"/>
              </w:rPr>
            </w:pPr>
            <w:r w:rsidRPr="00845E84">
              <w:rPr>
                <w:rFonts w:ascii="Arial" w:eastAsia="Arial" w:hAnsi="Arial" w:cs="Arial"/>
                <w:sz w:val="18"/>
                <w:szCs w:val="18"/>
              </w:rPr>
              <w:t>2</w:t>
            </w:r>
            <w:r w:rsidR="00B431AA" w:rsidRPr="00845E84">
              <w:rPr>
                <w:rFonts w:ascii="Arial" w:eastAsia="Arial" w:hAnsi="Arial" w:cs="Arial"/>
                <w:sz w:val="18"/>
                <w:szCs w:val="18"/>
              </w:rPr>
              <w:t>53</w:t>
            </w:r>
            <w:r w:rsidRPr="00845E84">
              <w:rPr>
                <w:rFonts w:ascii="Arial" w:eastAsia="Arial" w:hAnsi="Arial" w:cs="Arial"/>
                <w:sz w:val="18"/>
                <w:szCs w:val="18"/>
              </w:rPr>
              <w:t>,</w:t>
            </w:r>
            <w:r w:rsidR="00B431AA" w:rsidRPr="00845E84">
              <w:rPr>
                <w:rFonts w:ascii="Arial" w:eastAsia="Arial" w:hAnsi="Arial" w:cs="Arial"/>
                <w:sz w:val="18"/>
                <w:szCs w:val="18"/>
              </w:rPr>
              <w:t>791</w:t>
            </w:r>
          </w:p>
        </w:tc>
        <w:tc>
          <w:tcPr>
            <w:tcW w:w="1365" w:type="dxa"/>
            <w:vAlign w:val="bottom"/>
          </w:tcPr>
          <w:p w14:paraId="4990CF9D" w14:textId="0F1CA35C" w:rsidR="00D551A7" w:rsidRPr="00845E84" w:rsidRDefault="00D551A7" w:rsidP="00D551A7">
            <w:pPr>
              <w:ind w:right="-72"/>
              <w:jc w:val="right"/>
              <w:rPr>
                <w:rFonts w:ascii="Arial" w:eastAsia="Arial" w:hAnsi="Arial" w:cs="Arial"/>
                <w:sz w:val="18"/>
                <w:szCs w:val="18"/>
              </w:rPr>
            </w:pPr>
            <w:r w:rsidRPr="00845E84">
              <w:rPr>
                <w:rFonts w:ascii="Arial" w:eastAsia="Arial" w:hAnsi="Arial" w:cs="Arial"/>
                <w:sz w:val="18"/>
                <w:szCs w:val="18"/>
              </w:rPr>
              <w:t>150,200</w:t>
            </w:r>
          </w:p>
        </w:tc>
        <w:tc>
          <w:tcPr>
            <w:tcW w:w="1365" w:type="dxa"/>
            <w:shd w:val="clear" w:color="auto" w:fill="FAFAFA"/>
            <w:vAlign w:val="bottom"/>
          </w:tcPr>
          <w:p w14:paraId="53799094" w14:textId="344C50A9" w:rsidR="00D551A7" w:rsidRPr="00845E84" w:rsidRDefault="003E4BF5" w:rsidP="00D551A7">
            <w:pPr>
              <w:ind w:right="-72"/>
              <w:jc w:val="right"/>
              <w:rPr>
                <w:rFonts w:ascii="Arial" w:eastAsia="Arial" w:hAnsi="Arial" w:cs="Arial"/>
                <w:sz w:val="18"/>
                <w:szCs w:val="18"/>
              </w:rPr>
            </w:pPr>
            <w:r w:rsidRPr="00845E84">
              <w:rPr>
                <w:rFonts w:ascii="Arial" w:eastAsia="Arial" w:hAnsi="Arial" w:cs="Arial"/>
                <w:sz w:val="18"/>
                <w:szCs w:val="18"/>
              </w:rPr>
              <w:t>8,344,091</w:t>
            </w:r>
          </w:p>
        </w:tc>
        <w:tc>
          <w:tcPr>
            <w:tcW w:w="1365" w:type="dxa"/>
            <w:vAlign w:val="bottom"/>
          </w:tcPr>
          <w:p w14:paraId="79AC4FBC" w14:textId="58B3CC8C" w:rsidR="00D551A7" w:rsidRPr="00845E84" w:rsidRDefault="00D551A7" w:rsidP="00D551A7">
            <w:pPr>
              <w:ind w:right="-72"/>
              <w:jc w:val="right"/>
              <w:rPr>
                <w:rFonts w:ascii="Arial" w:eastAsia="Arial" w:hAnsi="Arial" w:cs="Arial"/>
                <w:sz w:val="18"/>
                <w:szCs w:val="18"/>
              </w:rPr>
            </w:pPr>
            <w:r w:rsidRPr="00845E84">
              <w:rPr>
                <w:rFonts w:ascii="Arial" w:eastAsia="Arial" w:hAnsi="Arial" w:cs="Arial"/>
                <w:sz w:val="18"/>
                <w:szCs w:val="18"/>
              </w:rPr>
              <w:t>9,833,281</w:t>
            </w:r>
          </w:p>
        </w:tc>
      </w:tr>
      <w:tr w:rsidR="00D551A7" w:rsidRPr="00845E84" w14:paraId="11DAF1FF" w14:textId="77777777" w:rsidTr="00F06303">
        <w:tc>
          <w:tcPr>
            <w:tcW w:w="4005" w:type="dxa"/>
            <w:vAlign w:val="bottom"/>
          </w:tcPr>
          <w:p w14:paraId="43965621" w14:textId="77777777" w:rsidR="00D551A7" w:rsidRPr="00845E84" w:rsidRDefault="00D551A7" w:rsidP="00D551A7">
            <w:pPr>
              <w:ind w:left="-104" w:right="-18"/>
              <w:jc w:val="both"/>
              <w:rPr>
                <w:rFonts w:ascii="Arial" w:eastAsia="Arial" w:hAnsi="Arial" w:cs="Arial"/>
                <w:sz w:val="18"/>
                <w:szCs w:val="18"/>
              </w:rPr>
            </w:pPr>
            <w:r w:rsidRPr="00845E84">
              <w:rPr>
                <w:rFonts w:ascii="Arial" w:eastAsia="Arial" w:hAnsi="Arial" w:cs="Arial"/>
                <w:sz w:val="18"/>
                <w:szCs w:val="18"/>
              </w:rPr>
              <w:t>Accrued income</w:t>
            </w:r>
          </w:p>
        </w:tc>
        <w:tc>
          <w:tcPr>
            <w:tcW w:w="1365" w:type="dxa"/>
            <w:shd w:val="clear" w:color="auto" w:fill="FAFAFA"/>
          </w:tcPr>
          <w:p w14:paraId="79730434" w14:textId="438650AA" w:rsidR="00D551A7" w:rsidRPr="00845E84" w:rsidRDefault="00CE0AB1" w:rsidP="00D551A7">
            <w:pPr>
              <w:ind w:right="-72"/>
              <w:jc w:val="right"/>
              <w:rPr>
                <w:rFonts w:ascii="Arial" w:eastAsia="Arial" w:hAnsi="Arial" w:cs="Arial"/>
                <w:sz w:val="18"/>
                <w:szCs w:val="18"/>
              </w:rPr>
            </w:pPr>
            <w:r w:rsidRPr="00845E84">
              <w:rPr>
                <w:rFonts w:ascii="Arial" w:eastAsia="Arial" w:hAnsi="Arial" w:cs="Arial"/>
                <w:sz w:val="18"/>
                <w:szCs w:val="18"/>
              </w:rPr>
              <w:t>10,808</w:t>
            </w:r>
          </w:p>
        </w:tc>
        <w:tc>
          <w:tcPr>
            <w:tcW w:w="1365" w:type="dxa"/>
            <w:vAlign w:val="bottom"/>
          </w:tcPr>
          <w:p w14:paraId="4C754563" w14:textId="04BB05AF" w:rsidR="00D551A7" w:rsidRPr="00845E84" w:rsidRDefault="00D551A7" w:rsidP="00D551A7">
            <w:pPr>
              <w:ind w:right="-72"/>
              <w:jc w:val="right"/>
              <w:rPr>
                <w:rFonts w:ascii="Arial" w:eastAsia="Arial" w:hAnsi="Arial" w:cs="Arial"/>
                <w:sz w:val="18"/>
                <w:szCs w:val="18"/>
              </w:rPr>
            </w:pPr>
            <w:r w:rsidRPr="00845E84">
              <w:rPr>
                <w:rFonts w:ascii="Arial" w:eastAsia="Arial" w:hAnsi="Arial" w:cs="Arial"/>
                <w:sz w:val="18"/>
                <w:szCs w:val="18"/>
              </w:rPr>
              <w:t>78</w:t>
            </w:r>
          </w:p>
        </w:tc>
        <w:tc>
          <w:tcPr>
            <w:tcW w:w="1365" w:type="dxa"/>
            <w:shd w:val="clear" w:color="auto" w:fill="FAFAFA"/>
            <w:vAlign w:val="bottom"/>
          </w:tcPr>
          <w:p w14:paraId="49F3C29A" w14:textId="082E6BF8" w:rsidR="00D551A7" w:rsidRPr="00845E84" w:rsidRDefault="003E4BF5" w:rsidP="00D551A7">
            <w:pPr>
              <w:ind w:right="-72"/>
              <w:jc w:val="right"/>
              <w:rPr>
                <w:rFonts w:ascii="Arial" w:eastAsia="Arial" w:hAnsi="Arial" w:cs="Arial"/>
                <w:sz w:val="18"/>
                <w:szCs w:val="18"/>
              </w:rPr>
            </w:pPr>
            <w:r w:rsidRPr="00845E84">
              <w:rPr>
                <w:rFonts w:ascii="Arial" w:eastAsia="Arial" w:hAnsi="Arial" w:cs="Arial"/>
                <w:sz w:val="18"/>
                <w:szCs w:val="18"/>
              </w:rPr>
              <w:t>193</w:t>
            </w:r>
          </w:p>
        </w:tc>
        <w:tc>
          <w:tcPr>
            <w:tcW w:w="1365" w:type="dxa"/>
            <w:vAlign w:val="bottom"/>
          </w:tcPr>
          <w:p w14:paraId="277D6D68" w14:textId="15D5B07E" w:rsidR="00D551A7" w:rsidRPr="00845E84" w:rsidRDefault="00D551A7" w:rsidP="00D551A7">
            <w:pPr>
              <w:ind w:right="-72"/>
              <w:jc w:val="right"/>
              <w:rPr>
                <w:rFonts w:ascii="Arial" w:eastAsia="Arial" w:hAnsi="Arial" w:cs="Arial"/>
                <w:sz w:val="18"/>
                <w:szCs w:val="18"/>
              </w:rPr>
            </w:pPr>
            <w:r w:rsidRPr="00845E84">
              <w:rPr>
                <w:rFonts w:ascii="Arial" w:eastAsia="Arial" w:hAnsi="Arial" w:cs="Arial"/>
                <w:sz w:val="18"/>
                <w:szCs w:val="18"/>
                <w:cs/>
              </w:rPr>
              <w:t>-</w:t>
            </w:r>
          </w:p>
        </w:tc>
      </w:tr>
      <w:tr w:rsidR="00D551A7" w:rsidRPr="00845E84" w14:paraId="0CAD4CE0" w14:textId="77777777" w:rsidTr="00F06303">
        <w:tc>
          <w:tcPr>
            <w:tcW w:w="4005" w:type="dxa"/>
            <w:vAlign w:val="bottom"/>
          </w:tcPr>
          <w:p w14:paraId="6103F11A" w14:textId="6227A074" w:rsidR="00D551A7" w:rsidRPr="00845E84" w:rsidRDefault="00D551A7" w:rsidP="00D551A7">
            <w:pPr>
              <w:ind w:left="-104" w:right="-18"/>
              <w:jc w:val="both"/>
              <w:rPr>
                <w:rFonts w:ascii="Arial" w:eastAsia="Arial" w:hAnsi="Arial" w:cs="Arial"/>
                <w:sz w:val="18"/>
                <w:szCs w:val="18"/>
                <w:lang w:val="en-GB"/>
              </w:rPr>
            </w:pPr>
            <w:r w:rsidRPr="00845E84">
              <w:rPr>
                <w:rFonts w:ascii="Arial" w:eastAsia="Arial" w:hAnsi="Arial" w:cs="Arial"/>
                <w:sz w:val="18"/>
                <w:szCs w:val="18"/>
                <w:u w:val="single"/>
              </w:rPr>
              <w:t>Less</w:t>
            </w:r>
            <w:r w:rsidRPr="00845E84">
              <w:rPr>
                <w:rFonts w:ascii="Arial" w:eastAsia="Arial" w:hAnsi="Arial" w:cs="Arial"/>
                <w:sz w:val="18"/>
                <w:szCs w:val="18"/>
              </w:rPr>
              <w:t xml:space="preserve">  Loss allowance </w:t>
            </w:r>
          </w:p>
        </w:tc>
        <w:tc>
          <w:tcPr>
            <w:tcW w:w="1365" w:type="dxa"/>
            <w:tcBorders>
              <w:bottom w:val="single" w:sz="4" w:space="0" w:color="000000"/>
            </w:tcBorders>
            <w:shd w:val="clear" w:color="auto" w:fill="FAFAFA"/>
          </w:tcPr>
          <w:p w14:paraId="6F456FB9" w14:textId="096AFEEB" w:rsidR="00D551A7" w:rsidRPr="00845E84" w:rsidRDefault="00A5317C" w:rsidP="00A5317C">
            <w:pPr>
              <w:ind w:right="-72"/>
              <w:jc w:val="right"/>
              <w:rPr>
                <w:rFonts w:ascii="Arial" w:eastAsia="Arial" w:hAnsi="Arial" w:cs="Arial"/>
                <w:sz w:val="18"/>
                <w:szCs w:val="18"/>
              </w:rPr>
            </w:pPr>
            <w:r w:rsidRPr="00845E84">
              <w:rPr>
                <w:rFonts w:ascii="Arial" w:eastAsia="Arial" w:hAnsi="Arial" w:cs="Arial"/>
                <w:sz w:val="18"/>
                <w:szCs w:val="18"/>
              </w:rPr>
              <w:t>(</w:t>
            </w:r>
            <w:r w:rsidR="00CE0AB1" w:rsidRPr="00845E84">
              <w:rPr>
                <w:rFonts w:ascii="Arial" w:eastAsia="Arial" w:hAnsi="Arial" w:cs="Arial"/>
                <w:sz w:val="18"/>
                <w:szCs w:val="18"/>
              </w:rPr>
              <w:t>7,483,411</w:t>
            </w:r>
            <w:r w:rsidRPr="00845E84">
              <w:rPr>
                <w:rFonts w:ascii="Arial" w:eastAsia="Arial" w:hAnsi="Arial" w:cs="Arial"/>
                <w:sz w:val="18"/>
                <w:szCs w:val="18"/>
              </w:rPr>
              <w:t>)</w:t>
            </w:r>
          </w:p>
        </w:tc>
        <w:tc>
          <w:tcPr>
            <w:tcW w:w="1365" w:type="dxa"/>
            <w:tcBorders>
              <w:bottom w:val="single" w:sz="4" w:space="0" w:color="000000"/>
            </w:tcBorders>
            <w:vAlign w:val="bottom"/>
          </w:tcPr>
          <w:p w14:paraId="55DC0105" w14:textId="753BB4C1" w:rsidR="00D551A7" w:rsidRPr="00845E84" w:rsidRDefault="00A5317C" w:rsidP="00D551A7">
            <w:pPr>
              <w:ind w:right="-72"/>
              <w:jc w:val="right"/>
              <w:rPr>
                <w:rFonts w:ascii="Arial" w:eastAsia="Arial" w:hAnsi="Arial" w:cs="Arial"/>
                <w:sz w:val="18"/>
                <w:szCs w:val="18"/>
              </w:rPr>
            </w:pPr>
            <w:r w:rsidRPr="00845E84">
              <w:rPr>
                <w:rFonts w:ascii="Arial" w:eastAsia="Arial" w:hAnsi="Arial" w:cs="Arial"/>
                <w:sz w:val="18"/>
                <w:szCs w:val="18"/>
              </w:rPr>
              <w:t>(</w:t>
            </w:r>
            <w:r w:rsidR="00D551A7" w:rsidRPr="00845E84">
              <w:rPr>
                <w:rFonts w:ascii="Arial" w:eastAsia="Arial" w:hAnsi="Arial" w:cs="Arial"/>
                <w:sz w:val="18"/>
                <w:szCs w:val="18"/>
              </w:rPr>
              <w:t>7,533,870</w:t>
            </w:r>
            <w:r w:rsidRPr="00845E84">
              <w:rPr>
                <w:rFonts w:ascii="Arial" w:eastAsia="Arial" w:hAnsi="Arial" w:cs="Arial"/>
                <w:sz w:val="18"/>
                <w:szCs w:val="18"/>
              </w:rPr>
              <w:t>)</w:t>
            </w:r>
          </w:p>
        </w:tc>
        <w:tc>
          <w:tcPr>
            <w:tcW w:w="1365" w:type="dxa"/>
            <w:tcBorders>
              <w:bottom w:val="single" w:sz="4" w:space="0" w:color="000000"/>
            </w:tcBorders>
            <w:shd w:val="clear" w:color="auto" w:fill="FAFAFA"/>
            <w:vAlign w:val="bottom"/>
          </w:tcPr>
          <w:p w14:paraId="741FFD8C" w14:textId="5CD1807E" w:rsidR="00D551A7" w:rsidRPr="00845E84" w:rsidRDefault="00A5317C" w:rsidP="00D551A7">
            <w:pPr>
              <w:ind w:right="-72"/>
              <w:jc w:val="right"/>
              <w:rPr>
                <w:rFonts w:ascii="Arial" w:eastAsia="Arial" w:hAnsi="Arial" w:cs="Arial"/>
                <w:sz w:val="18"/>
                <w:szCs w:val="18"/>
              </w:rPr>
            </w:pPr>
            <w:r w:rsidRPr="00845E84">
              <w:rPr>
                <w:rFonts w:ascii="Arial" w:eastAsia="Arial" w:hAnsi="Arial" w:cs="Arial"/>
                <w:sz w:val="18"/>
                <w:szCs w:val="18"/>
              </w:rPr>
              <w:t>(</w:t>
            </w:r>
            <w:r w:rsidR="003E4BF5" w:rsidRPr="00845E84">
              <w:rPr>
                <w:rFonts w:ascii="Arial" w:eastAsia="Arial" w:hAnsi="Arial" w:cs="Arial"/>
                <w:sz w:val="18"/>
                <w:szCs w:val="18"/>
              </w:rPr>
              <w:t>4,187,746</w:t>
            </w:r>
            <w:r w:rsidRPr="00845E84">
              <w:rPr>
                <w:rFonts w:ascii="Arial" w:eastAsia="Arial" w:hAnsi="Arial" w:cs="Arial"/>
                <w:sz w:val="18"/>
                <w:szCs w:val="18"/>
              </w:rPr>
              <w:t>)</w:t>
            </w:r>
          </w:p>
        </w:tc>
        <w:tc>
          <w:tcPr>
            <w:tcW w:w="1365" w:type="dxa"/>
            <w:tcBorders>
              <w:bottom w:val="single" w:sz="4" w:space="0" w:color="000000"/>
            </w:tcBorders>
            <w:vAlign w:val="bottom"/>
          </w:tcPr>
          <w:p w14:paraId="0A4ED0CF" w14:textId="47C3361D" w:rsidR="00D551A7" w:rsidRPr="00845E84" w:rsidRDefault="00A5317C" w:rsidP="00D551A7">
            <w:pPr>
              <w:ind w:right="-72"/>
              <w:jc w:val="right"/>
              <w:rPr>
                <w:rFonts w:ascii="Arial" w:eastAsia="Arial" w:hAnsi="Arial" w:cs="Arial"/>
                <w:sz w:val="18"/>
                <w:szCs w:val="18"/>
              </w:rPr>
            </w:pPr>
            <w:r w:rsidRPr="00845E84">
              <w:rPr>
                <w:rFonts w:ascii="Arial" w:eastAsia="Arial" w:hAnsi="Arial" w:cs="Arial"/>
                <w:sz w:val="18"/>
                <w:szCs w:val="18"/>
              </w:rPr>
              <w:t>(</w:t>
            </w:r>
            <w:r w:rsidR="00D551A7" w:rsidRPr="00845E84">
              <w:rPr>
                <w:rFonts w:ascii="Arial" w:eastAsia="Arial" w:hAnsi="Arial" w:cs="Arial"/>
                <w:sz w:val="18"/>
                <w:szCs w:val="18"/>
              </w:rPr>
              <w:t>4,208,206</w:t>
            </w:r>
            <w:r w:rsidRPr="00845E84">
              <w:rPr>
                <w:rFonts w:ascii="Arial" w:eastAsia="Arial" w:hAnsi="Arial" w:cs="Arial"/>
                <w:sz w:val="18"/>
                <w:szCs w:val="18"/>
              </w:rPr>
              <w:t>)</w:t>
            </w:r>
          </w:p>
        </w:tc>
      </w:tr>
      <w:tr w:rsidR="00D551A7" w:rsidRPr="00845E84" w14:paraId="2FC973E2" w14:textId="77777777" w:rsidTr="005571B6">
        <w:tc>
          <w:tcPr>
            <w:tcW w:w="4005" w:type="dxa"/>
            <w:vAlign w:val="bottom"/>
          </w:tcPr>
          <w:p w14:paraId="6F6ADF46" w14:textId="77777777" w:rsidR="00D551A7" w:rsidRPr="00845E84" w:rsidRDefault="00D551A7" w:rsidP="00D551A7">
            <w:pPr>
              <w:ind w:left="-104" w:right="-18"/>
              <w:jc w:val="both"/>
              <w:rPr>
                <w:rFonts w:ascii="Arial" w:eastAsia="Arial" w:hAnsi="Arial" w:cs="Arial"/>
                <w:sz w:val="18"/>
                <w:szCs w:val="18"/>
              </w:rPr>
            </w:pPr>
          </w:p>
        </w:tc>
        <w:tc>
          <w:tcPr>
            <w:tcW w:w="1365" w:type="dxa"/>
            <w:tcBorders>
              <w:top w:val="single" w:sz="4" w:space="0" w:color="000000"/>
            </w:tcBorders>
            <w:shd w:val="clear" w:color="auto" w:fill="FAFAFA"/>
            <w:vAlign w:val="bottom"/>
          </w:tcPr>
          <w:p w14:paraId="72047F95" w14:textId="77777777" w:rsidR="00D551A7" w:rsidRPr="00845E84" w:rsidRDefault="00D551A7" w:rsidP="00D551A7">
            <w:pPr>
              <w:ind w:right="-72"/>
              <w:jc w:val="right"/>
              <w:rPr>
                <w:rFonts w:ascii="Arial" w:eastAsia="Arial" w:hAnsi="Arial" w:cs="Arial"/>
                <w:sz w:val="18"/>
                <w:szCs w:val="18"/>
              </w:rPr>
            </w:pPr>
          </w:p>
        </w:tc>
        <w:tc>
          <w:tcPr>
            <w:tcW w:w="1365" w:type="dxa"/>
            <w:tcBorders>
              <w:top w:val="single" w:sz="4" w:space="0" w:color="000000"/>
            </w:tcBorders>
            <w:vAlign w:val="bottom"/>
          </w:tcPr>
          <w:p w14:paraId="319F5A69" w14:textId="77777777" w:rsidR="00D551A7" w:rsidRPr="00845E84" w:rsidRDefault="00D551A7" w:rsidP="00D551A7">
            <w:pPr>
              <w:ind w:right="-72"/>
              <w:jc w:val="right"/>
              <w:rPr>
                <w:rFonts w:ascii="Arial" w:eastAsia="Arial" w:hAnsi="Arial" w:cs="Arial"/>
                <w:sz w:val="18"/>
                <w:szCs w:val="18"/>
              </w:rPr>
            </w:pPr>
          </w:p>
        </w:tc>
        <w:tc>
          <w:tcPr>
            <w:tcW w:w="1365" w:type="dxa"/>
            <w:tcBorders>
              <w:top w:val="single" w:sz="4" w:space="0" w:color="000000"/>
            </w:tcBorders>
            <w:shd w:val="clear" w:color="auto" w:fill="FAFAFA"/>
            <w:vAlign w:val="bottom"/>
          </w:tcPr>
          <w:p w14:paraId="495C3B8C" w14:textId="77777777" w:rsidR="00D551A7" w:rsidRPr="00845E84" w:rsidRDefault="00D551A7" w:rsidP="00D551A7">
            <w:pPr>
              <w:ind w:right="-72"/>
              <w:jc w:val="right"/>
              <w:rPr>
                <w:rFonts w:ascii="Arial" w:eastAsia="Arial" w:hAnsi="Arial" w:cs="Arial"/>
                <w:sz w:val="18"/>
                <w:szCs w:val="18"/>
              </w:rPr>
            </w:pPr>
          </w:p>
        </w:tc>
        <w:tc>
          <w:tcPr>
            <w:tcW w:w="1365" w:type="dxa"/>
            <w:tcBorders>
              <w:top w:val="single" w:sz="4" w:space="0" w:color="000000"/>
            </w:tcBorders>
            <w:vAlign w:val="bottom"/>
          </w:tcPr>
          <w:p w14:paraId="726535AF" w14:textId="77777777" w:rsidR="00D551A7" w:rsidRPr="00845E84" w:rsidRDefault="00D551A7" w:rsidP="00D551A7">
            <w:pPr>
              <w:ind w:right="-72"/>
              <w:jc w:val="right"/>
              <w:rPr>
                <w:rFonts w:ascii="Arial" w:eastAsia="Arial" w:hAnsi="Arial" w:cs="Arial"/>
                <w:sz w:val="18"/>
                <w:szCs w:val="18"/>
              </w:rPr>
            </w:pPr>
          </w:p>
        </w:tc>
      </w:tr>
      <w:tr w:rsidR="00D551A7" w:rsidRPr="00845E84" w14:paraId="62DF3423" w14:textId="77777777" w:rsidTr="005571B6">
        <w:tc>
          <w:tcPr>
            <w:tcW w:w="4005" w:type="dxa"/>
            <w:vAlign w:val="bottom"/>
          </w:tcPr>
          <w:p w14:paraId="5E6F81F0" w14:textId="77777777" w:rsidR="00D551A7" w:rsidRPr="00845E84" w:rsidRDefault="00D551A7" w:rsidP="00D551A7">
            <w:pPr>
              <w:ind w:left="-104" w:right="-18"/>
              <w:jc w:val="both"/>
              <w:rPr>
                <w:rFonts w:ascii="Arial" w:eastAsia="Arial" w:hAnsi="Arial" w:cs="Arial"/>
                <w:b/>
                <w:bCs/>
                <w:sz w:val="18"/>
                <w:szCs w:val="18"/>
              </w:rPr>
            </w:pPr>
            <w:r w:rsidRPr="00845E84">
              <w:rPr>
                <w:rFonts w:ascii="Arial" w:eastAsia="Arial" w:hAnsi="Arial" w:cs="Arial"/>
                <w:b/>
                <w:bCs/>
                <w:sz w:val="18"/>
                <w:szCs w:val="18"/>
              </w:rPr>
              <w:t xml:space="preserve">Total trade and other receivables </w:t>
            </w:r>
          </w:p>
        </w:tc>
        <w:tc>
          <w:tcPr>
            <w:tcW w:w="1365" w:type="dxa"/>
            <w:tcBorders>
              <w:bottom w:val="single" w:sz="4" w:space="0" w:color="000000"/>
            </w:tcBorders>
            <w:shd w:val="clear" w:color="auto" w:fill="FAFAFA"/>
            <w:vAlign w:val="bottom"/>
          </w:tcPr>
          <w:p w14:paraId="76D8B00C" w14:textId="5B4BE2B0" w:rsidR="00D551A7" w:rsidRPr="00845E84" w:rsidRDefault="00CE0AB1" w:rsidP="00D551A7">
            <w:pPr>
              <w:ind w:right="-72"/>
              <w:jc w:val="right"/>
              <w:rPr>
                <w:rFonts w:ascii="Arial" w:eastAsia="Arial" w:hAnsi="Arial" w:cs="Arial"/>
                <w:sz w:val="18"/>
                <w:szCs w:val="18"/>
              </w:rPr>
            </w:pPr>
            <w:r w:rsidRPr="00845E84">
              <w:rPr>
                <w:rFonts w:ascii="Arial" w:eastAsia="Arial" w:hAnsi="Arial" w:cs="Arial"/>
                <w:sz w:val="18"/>
                <w:szCs w:val="18"/>
              </w:rPr>
              <w:t>1,015,579,222</w:t>
            </w:r>
          </w:p>
        </w:tc>
        <w:tc>
          <w:tcPr>
            <w:tcW w:w="1365" w:type="dxa"/>
            <w:tcBorders>
              <w:bottom w:val="single" w:sz="4" w:space="0" w:color="000000"/>
            </w:tcBorders>
            <w:vAlign w:val="bottom"/>
          </w:tcPr>
          <w:p w14:paraId="71E6B0B8" w14:textId="0B7702C5" w:rsidR="00D551A7" w:rsidRPr="00845E84" w:rsidRDefault="00D551A7" w:rsidP="00D551A7">
            <w:pPr>
              <w:ind w:right="-72"/>
              <w:jc w:val="right"/>
              <w:rPr>
                <w:rFonts w:ascii="Arial" w:eastAsia="Arial" w:hAnsi="Arial" w:cs="Arial"/>
                <w:sz w:val="18"/>
                <w:szCs w:val="18"/>
              </w:rPr>
            </w:pPr>
            <w:r w:rsidRPr="00845E84">
              <w:rPr>
                <w:rFonts w:ascii="Arial" w:eastAsia="Arial" w:hAnsi="Arial" w:cs="Arial"/>
                <w:sz w:val="18"/>
                <w:szCs w:val="18"/>
              </w:rPr>
              <w:t>998,144,230</w:t>
            </w:r>
          </w:p>
        </w:tc>
        <w:tc>
          <w:tcPr>
            <w:tcW w:w="1365" w:type="dxa"/>
            <w:tcBorders>
              <w:bottom w:val="single" w:sz="4" w:space="0" w:color="000000"/>
            </w:tcBorders>
            <w:shd w:val="clear" w:color="auto" w:fill="FAFAFA"/>
            <w:vAlign w:val="bottom"/>
          </w:tcPr>
          <w:p w14:paraId="3A16867E" w14:textId="0BE5971C" w:rsidR="00D551A7" w:rsidRPr="00845E84" w:rsidRDefault="003E4BF5" w:rsidP="00D551A7">
            <w:pPr>
              <w:ind w:right="-72"/>
              <w:jc w:val="right"/>
              <w:rPr>
                <w:rFonts w:ascii="Arial" w:eastAsia="Arial" w:hAnsi="Arial" w:cs="Arial"/>
                <w:sz w:val="18"/>
                <w:szCs w:val="18"/>
              </w:rPr>
            </w:pPr>
            <w:r w:rsidRPr="00845E84">
              <w:rPr>
                <w:rFonts w:ascii="Arial" w:eastAsia="Arial" w:hAnsi="Arial" w:cs="Arial"/>
                <w:sz w:val="18"/>
                <w:szCs w:val="18"/>
              </w:rPr>
              <w:t>819,432,09</w:t>
            </w:r>
            <w:r w:rsidR="00741516" w:rsidRPr="00845E84">
              <w:rPr>
                <w:rFonts w:ascii="Arial" w:eastAsia="Arial" w:hAnsi="Arial" w:cs="Arial"/>
                <w:sz w:val="18"/>
                <w:szCs w:val="18"/>
              </w:rPr>
              <w:t>1</w:t>
            </w:r>
          </w:p>
        </w:tc>
        <w:tc>
          <w:tcPr>
            <w:tcW w:w="1365" w:type="dxa"/>
            <w:tcBorders>
              <w:bottom w:val="single" w:sz="4" w:space="0" w:color="000000"/>
            </w:tcBorders>
            <w:vAlign w:val="bottom"/>
          </w:tcPr>
          <w:p w14:paraId="0D326F29" w14:textId="6FB2071F" w:rsidR="00D551A7" w:rsidRPr="00845E84" w:rsidRDefault="00D551A7" w:rsidP="00D551A7">
            <w:pPr>
              <w:ind w:right="-72"/>
              <w:jc w:val="right"/>
              <w:rPr>
                <w:rFonts w:ascii="Arial" w:eastAsia="Arial" w:hAnsi="Arial" w:cs="Arial"/>
                <w:sz w:val="18"/>
                <w:szCs w:val="18"/>
              </w:rPr>
            </w:pPr>
            <w:r w:rsidRPr="00845E84">
              <w:rPr>
                <w:rFonts w:ascii="Arial" w:eastAsia="Arial" w:hAnsi="Arial" w:cs="Arial"/>
                <w:sz w:val="18"/>
                <w:szCs w:val="18"/>
              </w:rPr>
              <w:t>811,659,801</w:t>
            </w:r>
          </w:p>
        </w:tc>
      </w:tr>
    </w:tbl>
    <w:p w14:paraId="48E69B4E" w14:textId="03B3FF3D" w:rsidR="00496519" w:rsidRPr="00845E84" w:rsidRDefault="00496519" w:rsidP="00532888">
      <w:pPr>
        <w:jc w:val="both"/>
        <w:rPr>
          <w:rFonts w:ascii="Arial" w:eastAsia="MS Mincho" w:hAnsi="Arial" w:cs="Arial"/>
          <w:sz w:val="18"/>
          <w:szCs w:val="18"/>
          <w:lang w:val="en-GB"/>
        </w:rPr>
      </w:pPr>
    </w:p>
    <w:p w14:paraId="62E07D12" w14:textId="035034B6" w:rsidR="00CD6C8E" w:rsidRPr="00845E84" w:rsidRDefault="00CD6C8E" w:rsidP="00CD6C8E">
      <w:pPr>
        <w:jc w:val="both"/>
        <w:rPr>
          <w:rFonts w:ascii="Arial" w:eastAsia="MS Mincho" w:hAnsi="Arial" w:cs="Arial"/>
          <w:sz w:val="18"/>
          <w:szCs w:val="18"/>
          <w:lang w:val="en-GB"/>
        </w:rPr>
      </w:pPr>
      <w:r w:rsidRPr="00845E84">
        <w:rPr>
          <w:rFonts w:ascii="Arial" w:eastAsia="MS Mincho" w:hAnsi="Arial" w:cs="Arial"/>
          <w:spacing w:val="-4"/>
          <w:sz w:val="18"/>
          <w:szCs w:val="18"/>
          <w:lang w:val="en-GB"/>
        </w:rPr>
        <w:t>During the six</w:t>
      </w:r>
      <w:r w:rsidRPr="00845E84">
        <w:rPr>
          <w:rFonts w:ascii="Arial" w:eastAsia="MS Mincho" w:hAnsi="Arial" w:cs="Arial"/>
          <w:spacing w:val="-4"/>
          <w:sz w:val="18"/>
          <w:szCs w:val="18"/>
          <w:cs/>
          <w:lang w:val="en-GB"/>
        </w:rPr>
        <w:t>-</w:t>
      </w:r>
      <w:r w:rsidRPr="00845E84">
        <w:rPr>
          <w:rFonts w:ascii="Arial" w:eastAsia="MS Mincho" w:hAnsi="Arial" w:cs="Arial"/>
          <w:spacing w:val="-4"/>
          <w:sz w:val="18"/>
          <w:szCs w:val="18"/>
          <w:lang w:val="en-GB"/>
        </w:rPr>
        <w:t xml:space="preserve">month </w:t>
      </w:r>
      <w:r w:rsidRPr="00845E84">
        <w:rPr>
          <w:rFonts w:ascii="Arial" w:eastAsia="MS Mincho" w:hAnsi="Arial" w:cs="Arial"/>
          <w:spacing w:val="-2"/>
          <w:sz w:val="18"/>
          <w:szCs w:val="18"/>
          <w:lang w:val="en-GB"/>
        </w:rPr>
        <w:t xml:space="preserve">period ended 30 June 2023, </w:t>
      </w:r>
      <w:r w:rsidRPr="00845E84">
        <w:rPr>
          <w:rFonts w:ascii="Arial" w:eastAsia="MS Mincho" w:hAnsi="Arial" w:cs="Arial"/>
          <w:color w:val="000000" w:themeColor="text1"/>
          <w:spacing w:val="-4"/>
          <w:sz w:val="18"/>
          <w:szCs w:val="18"/>
          <w:lang w:val="en-GB"/>
        </w:rPr>
        <w:t>the Group</w:t>
      </w:r>
      <w:r w:rsidR="00703070" w:rsidRPr="00845E84">
        <w:rPr>
          <w:rFonts w:ascii="Arial" w:eastAsia="MS Mincho" w:hAnsi="Arial" w:cs="Arial"/>
          <w:color w:val="000000" w:themeColor="text1"/>
          <w:spacing w:val="-4"/>
          <w:sz w:val="18"/>
          <w:szCs w:val="18"/>
          <w:lang w:val="en-GB"/>
        </w:rPr>
        <w:t xml:space="preserve"> </w:t>
      </w:r>
      <w:r w:rsidRPr="00845E84">
        <w:rPr>
          <w:rFonts w:ascii="Arial" w:eastAsia="MS Mincho" w:hAnsi="Arial" w:cs="Arial"/>
          <w:color w:val="000000" w:themeColor="text1"/>
          <w:spacing w:val="-4"/>
          <w:sz w:val="18"/>
          <w:szCs w:val="18"/>
          <w:lang w:val="en-GB"/>
        </w:rPr>
        <w:t>written</w:t>
      </w:r>
      <w:r w:rsidRPr="00845E84">
        <w:rPr>
          <w:rFonts w:ascii="Arial" w:eastAsia="MS Mincho" w:hAnsi="Arial" w:cs="Arial"/>
          <w:color w:val="000000" w:themeColor="text1"/>
          <w:spacing w:val="-4"/>
          <w:sz w:val="18"/>
          <w:szCs w:val="18"/>
          <w:cs/>
          <w:lang w:val="en-GB"/>
        </w:rPr>
        <w:t>-</w:t>
      </w:r>
      <w:r w:rsidRPr="00845E84">
        <w:rPr>
          <w:rFonts w:ascii="Arial" w:eastAsia="MS Mincho" w:hAnsi="Arial" w:cs="Arial"/>
          <w:color w:val="000000" w:themeColor="text1"/>
          <w:spacing w:val="-4"/>
          <w:sz w:val="18"/>
          <w:szCs w:val="18"/>
          <w:lang w:val="en-GB"/>
        </w:rPr>
        <w:t>off bad debt</w:t>
      </w:r>
      <w:r w:rsidR="00F53EC9" w:rsidRPr="00845E84">
        <w:rPr>
          <w:rFonts w:ascii="Arial" w:eastAsia="MS Mincho" w:hAnsi="Arial" w:cs="Arial"/>
          <w:color w:val="000000" w:themeColor="text1"/>
          <w:spacing w:val="-4"/>
          <w:sz w:val="18"/>
          <w:szCs w:val="18"/>
          <w:lang w:val="en-GB"/>
        </w:rPr>
        <w:t xml:space="preserve"> </w:t>
      </w:r>
      <w:r w:rsidRPr="00845E84">
        <w:rPr>
          <w:rFonts w:ascii="Arial" w:eastAsia="MS Mincho" w:hAnsi="Arial" w:cs="Arial"/>
          <w:color w:val="000000" w:themeColor="text1"/>
          <w:spacing w:val="-4"/>
          <w:sz w:val="18"/>
          <w:szCs w:val="18"/>
          <w:lang w:val="en-GB"/>
        </w:rPr>
        <w:t xml:space="preserve">as uncollectible amounted to Baht </w:t>
      </w:r>
      <w:r w:rsidR="00550B14" w:rsidRPr="00845E84">
        <w:rPr>
          <w:rFonts w:ascii="Arial" w:eastAsia="MS Mincho" w:hAnsi="Arial" w:cs="Arial"/>
          <w:color w:val="000000" w:themeColor="text1"/>
          <w:spacing w:val="-4"/>
          <w:sz w:val="18"/>
          <w:szCs w:val="18"/>
          <w:lang w:val="en-GB"/>
        </w:rPr>
        <w:t>133,566</w:t>
      </w:r>
      <w:r w:rsidR="00F53EC9" w:rsidRPr="00845E84">
        <w:rPr>
          <w:rFonts w:ascii="Arial" w:eastAsia="MS Mincho" w:hAnsi="Arial" w:cs="Arial"/>
          <w:color w:val="000000" w:themeColor="text1"/>
          <w:spacing w:val="-4"/>
          <w:sz w:val="18"/>
          <w:szCs w:val="18"/>
          <w:lang w:val="en-GB"/>
        </w:rPr>
        <w:t xml:space="preserve"> and the company does not written-off any allowance for uncollectible receivables</w:t>
      </w:r>
      <w:r w:rsidRPr="00845E84">
        <w:rPr>
          <w:rFonts w:ascii="Arial" w:eastAsia="MS Mincho" w:hAnsi="Arial" w:cs="Arial"/>
          <w:color w:val="000000" w:themeColor="text1"/>
          <w:spacing w:val="-4"/>
          <w:sz w:val="18"/>
          <w:szCs w:val="18"/>
          <w:cs/>
          <w:lang w:val="en-GB"/>
        </w:rPr>
        <w:t xml:space="preserve">. </w:t>
      </w:r>
      <w:r w:rsidR="006E68DF" w:rsidRPr="00845E84">
        <w:rPr>
          <w:rFonts w:ascii="Arial" w:eastAsia="MS Mincho" w:hAnsi="Arial" w:cs="Arial"/>
          <w:color w:val="000000" w:themeColor="text1"/>
          <w:spacing w:val="-4"/>
          <w:sz w:val="18"/>
          <w:szCs w:val="18"/>
          <w:lang w:val="en-GB"/>
        </w:rPr>
        <w:t>(</w:t>
      </w:r>
      <w:r w:rsidRPr="00845E84">
        <w:rPr>
          <w:rFonts w:ascii="Arial" w:eastAsia="MS Mincho" w:hAnsi="Arial" w:cs="Arial"/>
          <w:spacing w:val="-4"/>
          <w:sz w:val="18"/>
          <w:szCs w:val="18"/>
          <w:lang w:val="en-GB"/>
        </w:rPr>
        <w:t>During the six</w:t>
      </w:r>
      <w:r w:rsidRPr="00845E84">
        <w:rPr>
          <w:rFonts w:ascii="Arial" w:eastAsia="MS Mincho" w:hAnsi="Arial" w:cs="Arial"/>
          <w:spacing w:val="-4"/>
          <w:sz w:val="18"/>
          <w:szCs w:val="18"/>
          <w:cs/>
          <w:lang w:val="en-GB"/>
        </w:rPr>
        <w:t>-</w:t>
      </w:r>
      <w:r w:rsidRPr="00845E84">
        <w:rPr>
          <w:rFonts w:ascii="Arial" w:eastAsia="MS Mincho" w:hAnsi="Arial" w:cs="Arial"/>
          <w:spacing w:val="-4"/>
          <w:sz w:val="18"/>
          <w:szCs w:val="18"/>
          <w:lang w:val="en-GB"/>
        </w:rPr>
        <w:t>month period ended 30 June 2022,</w:t>
      </w:r>
      <w:r w:rsidRPr="00845E84">
        <w:rPr>
          <w:rFonts w:ascii="Arial" w:eastAsia="MS Mincho" w:hAnsi="Arial" w:cs="Arial"/>
          <w:sz w:val="18"/>
          <w:szCs w:val="18"/>
          <w:lang w:val="en-GB"/>
        </w:rPr>
        <w:t xml:space="preserve"> </w:t>
      </w:r>
      <w:r w:rsidRPr="00845E84">
        <w:rPr>
          <w:rFonts w:ascii="Arial" w:eastAsia="MS Mincho" w:hAnsi="Arial" w:cs="Arial"/>
          <w:color w:val="000000" w:themeColor="text1"/>
          <w:spacing w:val="-4"/>
          <w:sz w:val="18"/>
          <w:szCs w:val="18"/>
          <w:lang w:val="en-GB"/>
        </w:rPr>
        <w:t>the Group</w:t>
      </w:r>
      <w:r w:rsidRPr="00845E84">
        <w:rPr>
          <w:rFonts w:ascii="Arial" w:eastAsia="MS Mincho" w:hAnsi="Arial" w:cs="Arial"/>
          <w:color w:val="000000" w:themeColor="text1"/>
          <w:spacing w:val="-4"/>
          <w:sz w:val="18"/>
          <w:szCs w:val="18"/>
          <w:cs/>
          <w:lang w:val="en-GB"/>
        </w:rPr>
        <w:t xml:space="preserve"> </w:t>
      </w:r>
      <w:r w:rsidRPr="00845E84">
        <w:rPr>
          <w:rFonts w:ascii="Arial" w:eastAsia="MS Mincho" w:hAnsi="Arial" w:cs="Arial"/>
          <w:color w:val="000000" w:themeColor="text1"/>
          <w:spacing w:val="-4"/>
          <w:sz w:val="18"/>
          <w:szCs w:val="18"/>
          <w:lang w:val="en-GB"/>
        </w:rPr>
        <w:t>and the Company</w:t>
      </w:r>
      <w:r w:rsidRPr="00845E84">
        <w:rPr>
          <w:rFonts w:ascii="Arial" w:eastAsia="MS Mincho" w:hAnsi="Arial" w:cs="Arial"/>
          <w:color w:val="000000" w:themeColor="text1"/>
          <w:spacing w:val="-4"/>
          <w:sz w:val="18"/>
          <w:szCs w:val="18"/>
          <w:cs/>
          <w:lang w:val="en-GB"/>
        </w:rPr>
        <w:t xml:space="preserve"> </w:t>
      </w:r>
      <w:r w:rsidRPr="00845E84">
        <w:rPr>
          <w:rFonts w:ascii="Arial" w:eastAsia="MS Mincho" w:hAnsi="Arial" w:cs="Arial"/>
          <w:color w:val="000000" w:themeColor="text1"/>
          <w:spacing w:val="-4"/>
          <w:sz w:val="18"/>
          <w:szCs w:val="22"/>
        </w:rPr>
        <w:t>reversed the</w:t>
      </w:r>
      <w:r w:rsidRPr="00845E84">
        <w:rPr>
          <w:rFonts w:ascii="Arial" w:eastAsia="MS Mincho" w:hAnsi="Arial" w:cs="Arial"/>
          <w:color w:val="000000" w:themeColor="text1"/>
          <w:spacing w:val="-4"/>
          <w:sz w:val="18"/>
          <w:szCs w:val="18"/>
          <w:lang w:val="en-GB"/>
        </w:rPr>
        <w:t xml:space="preserve"> written</w:t>
      </w:r>
      <w:r w:rsidRPr="00845E84">
        <w:rPr>
          <w:rFonts w:ascii="Arial" w:eastAsia="MS Mincho" w:hAnsi="Arial" w:cs="Arial"/>
          <w:color w:val="000000" w:themeColor="text1"/>
          <w:spacing w:val="-4"/>
          <w:sz w:val="18"/>
          <w:szCs w:val="18"/>
          <w:cs/>
          <w:lang w:val="en-GB"/>
        </w:rPr>
        <w:t>-</w:t>
      </w:r>
      <w:r w:rsidRPr="00845E84">
        <w:rPr>
          <w:rFonts w:ascii="Arial" w:eastAsia="MS Mincho" w:hAnsi="Arial" w:cs="Arial"/>
          <w:color w:val="000000" w:themeColor="text1"/>
          <w:spacing w:val="-4"/>
          <w:sz w:val="18"/>
          <w:szCs w:val="18"/>
          <w:lang w:val="en-GB"/>
        </w:rPr>
        <w:t xml:space="preserve">off bad debt and loss allowance that previously recognised as uncollectible amounted to Baht </w:t>
      </w:r>
      <w:r w:rsidR="007F6A5C" w:rsidRPr="00845E84">
        <w:rPr>
          <w:rFonts w:ascii="Arial" w:eastAsia="MS Mincho" w:hAnsi="Arial" w:cs="Arial"/>
          <w:color w:val="000000" w:themeColor="text1"/>
          <w:spacing w:val="-4"/>
          <w:sz w:val="18"/>
          <w:szCs w:val="18"/>
          <w:lang w:val="en-GB"/>
        </w:rPr>
        <w:t>165,196</w:t>
      </w:r>
      <w:r w:rsidR="006E68DF" w:rsidRPr="00845E84">
        <w:rPr>
          <w:rFonts w:ascii="Arial" w:eastAsia="MS Mincho" w:hAnsi="Arial" w:cs="Arial"/>
          <w:color w:val="000000" w:themeColor="text1"/>
          <w:spacing w:val="-4"/>
          <w:sz w:val="18"/>
          <w:szCs w:val="18"/>
          <w:lang w:val="en-GB"/>
        </w:rPr>
        <w:t>).</w:t>
      </w:r>
    </w:p>
    <w:p w14:paraId="0A33413E" w14:textId="77777777" w:rsidR="008632FE" w:rsidRPr="00845E84" w:rsidRDefault="008632FE" w:rsidP="00532888">
      <w:pPr>
        <w:jc w:val="both"/>
        <w:rPr>
          <w:rFonts w:ascii="Arial" w:eastAsia="MS Mincho" w:hAnsi="Arial" w:cs="Arial"/>
          <w:sz w:val="18"/>
          <w:szCs w:val="18"/>
          <w:lang w:val="en-GB"/>
        </w:rPr>
      </w:pPr>
    </w:p>
    <w:p w14:paraId="65D5AB4C" w14:textId="74EDBD91" w:rsidR="00B11B0D" w:rsidRPr="00845E84" w:rsidRDefault="00B11B0D" w:rsidP="00532888">
      <w:pPr>
        <w:rPr>
          <w:rFonts w:ascii="Arial" w:eastAsia="Arial" w:hAnsi="Arial" w:cs="Arial"/>
          <w:sz w:val="18"/>
          <w:szCs w:val="18"/>
        </w:rPr>
      </w:pPr>
      <w:r w:rsidRPr="00845E84">
        <w:rPr>
          <w:rFonts w:ascii="Arial" w:eastAsia="Arial" w:hAnsi="Arial" w:cs="Arial"/>
          <w:sz w:val="18"/>
          <w:szCs w:val="18"/>
          <w:cs/>
        </w:rPr>
        <w:br w:type="page"/>
      </w:r>
    </w:p>
    <w:p w14:paraId="69E6D570" w14:textId="77777777" w:rsidR="00C03185" w:rsidRPr="00845E84" w:rsidRDefault="00C03185" w:rsidP="00532888">
      <w:pPr>
        <w:jc w:val="both"/>
        <w:rPr>
          <w:rFonts w:ascii="Arial" w:eastAsia="Arial" w:hAnsi="Arial" w:cs="Arial"/>
          <w:sz w:val="18"/>
          <w:szCs w:val="18"/>
        </w:rPr>
      </w:pPr>
    </w:p>
    <w:p w14:paraId="23B24699" w14:textId="1D373487" w:rsidR="0053287A" w:rsidRPr="00845E84" w:rsidRDefault="00155A1D" w:rsidP="00532888">
      <w:pPr>
        <w:jc w:val="both"/>
        <w:rPr>
          <w:rFonts w:ascii="Arial" w:eastAsia="Arial" w:hAnsi="Arial" w:cs="Arial"/>
          <w:sz w:val="18"/>
          <w:szCs w:val="18"/>
        </w:rPr>
      </w:pPr>
      <w:r w:rsidRPr="00845E84">
        <w:rPr>
          <w:rFonts w:ascii="Arial" w:eastAsia="Arial" w:hAnsi="Arial" w:cs="Arial"/>
          <w:sz w:val="18"/>
          <w:szCs w:val="18"/>
        </w:rPr>
        <w:t>Outstanding trade accounts receivable from third parties and related parties can be analysed as follows</w:t>
      </w:r>
      <w:r w:rsidRPr="00845E84">
        <w:rPr>
          <w:rFonts w:ascii="Arial" w:eastAsia="Arial" w:hAnsi="Arial" w:cs="Arial"/>
          <w:sz w:val="18"/>
          <w:szCs w:val="18"/>
          <w:cs/>
        </w:rPr>
        <w:t>:</w:t>
      </w:r>
    </w:p>
    <w:p w14:paraId="094B155B" w14:textId="77777777" w:rsidR="0053287A" w:rsidRPr="00845E84" w:rsidRDefault="0053287A" w:rsidP="00532888">
      <w:pPr>
        <w:jc w:val="both"/>
        <w:rPr>
          <w:rFonts w:ascii="Arial" w:eastAsia="Arial" w:hAnsi="Arial" w:cs="Arial"/>
          <w:sz w:val="18"/>
          <w:szCs w:val="18"/>
        </w:rPr>
      </w:pPr>
    </w:p>
    <w:tbl>
      <w:tblPr>
        <w:tblStyle w:val="ac"/>
        <w:tblW w:w="9446" w:type="dxa"/>
        <w:tblLayout w:type="fixed"/>
        <w:tblLook w:val="0000" w:firstRow="0" w:lastRow="0" w:firstColumn="0" w:lastColumn="0" w:noHBand="0" w:noVBand="0"/>
      </w:tblPr>
      <w:tblGrid>
        <w:gridCol w:w="3974"/>
        <w:gridCol w:w="1368"/>
        <w:gridCol w:w="1368"/>
        <w:gridCol w:w="1368"/>
        <w:gridCol w:w="1368"/>
      </w:tblGrid>
      <w:tr w:rsidR="0053287A" w:rsidRPr="00845E84" w14:paraId="39FDBDAF" w14:textId="77777777" w:rsidTr="005571B6">
        <w:tc>
          <w:tcPr>
            <w:tcW w:w="3974" w:type="dxa"/>
            <w:vAlign w:val="bottom"/>
          </w:tcPr>
          <w:p w14:paraId="207EF943" w14:textId="77777777" w:rsidR="0053287A" w:rsidRPr="00845E84" w:rsidRDefault="0053287A" w:rsidP="00532888">
            <w:pPr>
              <w:pBdr>
                <w:top w:val="nil"/>
                <w:left w:val="nil"/>
                <w:bottom w:val="nil"/>
                <w:right w:val="nil"/>
                <w:between w:val="nil"/>
              </w:pBdr>
              <w:ind w:left="-104"/>
              <w:rPr>
                <w:rFonts w:ascii="Arial" w:eastAsia="Arial" w:hAnsi="Arial" w:cs="Arial"/>
                <w:b/>
                <w:color w:val="000000"/>
                <w:sz w:val="18"/>
                <w:szCs w:val="18"/>
              </w:rPr>
            </w:pPr>
          </w:p>
        </w:tc>
        <w:tc>
          <w:tcPr>
            <w:tcW w:w="2736" w:type="dxa"/>
            <w:gridSpan w:val="2"/>
            <w:tcBorders>
              <w:top w:val="single" w:sz="4" w:space="0" w:color="000000"/>
              <w:bottom w:val="single" w:sz="4" w:space="0" w:color="000000"/>
            </w:tcBorders>
            <w:vAlign w:val="bottom"/>
          </w:tcPr>
          <w:p w14:paraId="422D3178" w14:textId="77777777" w:rsidR="0053287A" w:rsidRPr="00845E84" w:rsidRDefault="00155A1D" w:rsidP="00532888">
            <w:pPr>
              <w:ind w:right="-72"/>
              <w:jc w:val="center"/>
              <w:rPr>
                <w:rFonts w:ascii="Arial" w:eastAsia="Arial" w:hAnsi="Arial" w:cs="Arial"/>
                <w:b/>
                <w:sz w:val="18"/>
                <w:szCs w:val="18"/>
              </w:rPr>
            </w:pPr>
            <w:r w:rsidRPr="00845E84">
              <w:rPr>
                <w:rFonts w:ascii="Arial" w:eastAsia="Arial" w:hAnsi="Arial" w:cs="Arial"/>
                <w:b/>
                <w:sz w:val="18"/>
                <w:szCs w:val="18"/>
              </w:rPr>
              <w:t xml:space="preserve">Consolidated </w:t>
            </w:r>
          </w:p>
          <w:p w14:paraId="5ACF8FED" w14:textId="77777777" w:rsidR="0053287A" w:rsidRPr="00845E84" w:rsidRDefault="00155A1D" w:rsidP="00532888">
            <w:pPr>
              <w:ind w:right="-72"/>
              <w:jc w:val="center"/>
              <w:rPr>
                <w:rFonts w:ascii="Arial" w:eastAsia="Arial" w:hAnsi="Arial" w:cs="Arial"/>
                <w:b/>
                <w:sz w:val="18"/>
                <w:szCs w:val="18"/>
              </w:rPr>
            </w:pPr>
            <w:r w:rsidRPr="00845E84">
              <w:rPr>
                <w:rFonts w:ascii="Arial" w:eastAsia="Arial" w:hAnsi="Arial" w:cs="Arial"/>
                <w:b/>
                <w:sz w:val="18"/>
                <w:szCs w:val="18"/>
              </w:rPr>
              <w:t>financial information</w:t>
            </w:r>
          </w:p>
        </w:tc>
        <w:tc>
          <w:tcPr>
            <w:tcW w:w="2736" w:type="dxa"/>
            <w:gridSpan w:val="2"/>
            <w:tcBorders>
              <w:top w:val="single" w:sz="4" w:space="0" w:color="000000"/>
              <w:bottom w:val="single" w:sz="4" w:space="0" w:color="000000"/>
            </w:tcBorders>
            <w:vAlign w:val="bottom"/>
          </w:tcPr>
          <w:p w14:paraId="67D14DF0" w14:textId="77777777" w:rsidR="0053287A" w:rsidRPr="00845E84" w:rsidRDefault="00155A1D" w:rsidP="00532888">
            <w:pPr>
              <w:ind w:right="-72"/>
              <w:jc w:val="center"/>
              <w:rPr>
                <w:rFonts w:ascii="Arial" w:eastAsia="Arial" w:hAnsi="Arial" w:cs="Arial"/>
                <w:b/>
                <w:sz w:val="18"/>
                <w:szCs w:val="18"/>
              </w:rPr>
            </w:pPr>
            <w:r w:rsidRPr="00845E84">
              <w:rPr>
                <w:rFonts w:ascii="Arial" w:eastAsia="Arial" w:hAnsi="Arial" w:cs="Arial"/>
                <w:b/>
                <w:sz w:val="18"/>
                <w:szCs w:val="18"/>
              </w:rPr>
              <w:t>Separate</w:t>
            </w:r>
          </w:p>
          <w:p w14:paraId="63A7DE08" w14:textId="0E21A76B" w:rsidR="0053287A" w:rsidRPr="00845E84" w:rsidRDefault="00155A1D" w:rsidP="00532888">
            <w:pPr>
              <w:ind w:right="-72"/>
              <w:jc w:val="center"/>
              <w:rPr>
                <w:rFonts w:ascii="Arial" w:eastAsia="Arial" w:hAnsi="Arial" w:cs="Arial"/>
                <w:b/>
                <w:sz w:val="18"/>
                <w:szCs w:val="18"/>
              </w:rPr>
            </w:pPr>
            <w:r w:rsidRPr="00845E84">
              <w:rPr>
                <w:rFonts w:ascii="Arial" w:eastAsia="Arial" w:hAnsi="Arial" w:cs="Arial"/>
                <w:b/>
                <w:sz w:val="18"/>
                <w:szCs w:val="18"/>
              </w:rPr>
              <w:t>financial information</w:t>
            </w:r>
          </w:p>
        </w:tc>
      </w:tr>
      <w:tr w:rsidR="00CD6C8E" w:rsidRPr="00845E84" w14:paraId="39E54373" w14:textId="77777777" w:rsidTr="005571B6">
        <w:tc>
          <w:tcPr>
            <w:tcW w:w="3974" w:type="dxa"/>
            <w:vAlign w:val="bottom"/>
          </w:tcPr>
          <w:p w14:paraId="5662C82D" w14:textId="77777777" w:rsidR="00CD6C8E" w:rsidRPr="00845E84" w:rsidRDefault="00CD6C8E" w:rsidP="00CD6C8E">
            <w:pPr>
              <w:pBdr>
                <w:top w:val="nil"/>
                <w:left w:val="nil"/>
                <w:bottom w:val="nil"/>
                <w:right w:val="nil"/>
                <w:between w:val="nil"/>
              </w:pBdr>
              <w:ind w:left="-104"/>
              <w:rPr>
                <w:rFonts w:ascii="Arial" w:eastAsia="Arial" w:hAnsi="Arial" w:cs="Arial"/>
                <w:b/>
                <w:color w:val="000000"/>
                <w:sz w:val="18"/>
                <w:szCs w:val="18"/>
              </w:rPr>
            </w:pPr>
          </w:p>
        </w:tc>
        <w:tc>
          <w:tcPr>
            <w:tcW w:w="1368" w:type="dxa"/>
            <w:tcBorders>
              <w:top w:val="single" w:sz="4" w:space="0" w:color="000000"/>
            </w:tcBorders>
            <w:vAlign w:val="bottom"/>
          </w:tcPr>
          <w:p w14:paraId="26A64BE1" w14:textId="50AEEB90" w:rsidR="00CD6C8E" w:rsidRPr="00845E84" w:rsidRDefault="00CD6C8E" w:rsidP="00CD6C8E">
            <w:pPr>
              <w:ind w:right="-72"/>
              <w:jc w:val="right"/>
              <w:rPr>
                <w:rFonts w:ascii="Arial" w:eastAsia="Arial" w:hAnsi="Arial" w:cs="Arial"/>
                <w:b/>
                <w:sz w:val="18"/>
                <w:szCs w:val="18"/>
              </w:rPr>
            </w:pPr>
            <w:r w:rsidRPr="00845E84">
              <w:rPr>
                <w:rFonts w:ascii="Arial" w:eastAsia="Arial" w:hAnsi="Arial" w:cs="Arial"/>
                <w:b/>
                <w:sz w:val="18"/>
                <w:szCs w:val="18"/>
              </w:rPr>
              <w:t>30 June</w:t>
            </w:r>
          </w:p>
        </w:tc>
        <w:tc>
          <w:tcPr>
            <w:tcW w:w="1368" w:type="dxa"/>
            <w:tcBorders>
              <w:top w:val="single" w:sz="4" w:space="0" w:color="000000"/>
            </w:tcBorders>
            <w:vAlign w:val="bottom"/>
          </w:tcPr>
          <w:p w14:paraId="54B9AEEF" w14:textId="6536DD68" w:rsidR="00CD6C8E" w:rsidRPr="00845E84" w:rsidRDefault="00CD6C8E" w:rsidP="00CD6C8E">
            <w:pPr>
              <w:ind w:right="-72"/>
              <w:jc w:val="right"/>
              <w:rPr>
                <w:rFonts w:ascii="Arial" w:eastAsia="Arial" w:hAnsi="Arial" w:cs="Arial"/>
                <w:b/>
                <w:sz w:val="18"/>
                <w:szCs w:val="18"/>
              </w:rPr>
            </w:pPr>
            <w:r w:rsidRPr="00845E84">
              <w:rPr>
                <w:rFonts w:ascii="Arial" w:eastAsia="Arial" w:hAnsi="Arial" w:cs="Arial"/>
                <w:b/>
                <w:sz w:val="18"/>
                <w:szCs w:val="18"/>
              </w:rPr>
              <w:t>31 December</w:t>
            </w:r>
          </w:p>
        </w:tc>
        <w:tc>
          <w:tcPr>
            <w:tcW w:w="1368" w:type="dxa"/>
            <w:tcBorders>
              <w:top w:val="single" w:sz="4" w:space="0" w:color="000000"/>
            </w:tcBorders>
            <w:vAlign w:val="bottom"/>
          </w:tcPr>
          <w:p w14:paraId="7278E981" w14:textId="5E1D6960" w:rsidR="00CD6C8E" w:rsidRPr="00845E84" w:rsidRDefault="00CD6C8E" w:rsidP="00CD6C8E">
            <w:pPr>
              <w:ind w:right="-72"/>
              <w:jc w:val="right"/>
              <w:rPr>
                <w:rFonts w:ascii="Arial" w:eastAsia="Arial" w:hAnsi="Arial" w:cs="Arial"/>
                <w:b/>
                <w:sz w:val="18"/>
                <w:szCs w:val="18"/>
              </w:rPr>
            </w:pPr>
            <w:r w:rsidRPr="00845E84">
              <w:rPr>
                <w:rFonts w:ascii="Arial" w:eastAsia="Arial" w:hAnsi="Arial" w:cs="Arial"/>
                <w:b/>
                <w:sz w:val="18"/>
                <w:szCs w:val="18"/>
              </w:rPr>
              <w:t>30 June</w:t>
            </w:r>
          </w:p>
        </w:tc>
        <w:tc>
          <w:tcPr>
            <w:tcW w:w="1368" w:type="dxa"/>
            <w:tcBorders>
              <w:top w:val="single" w:sz="4" w:space="0" w:color="000000"/>
            </w:tcBorders>
            <w:vAlign w:val="bottom"/>
          </w:tcPr>
          <w:p w14:paraId="23A2DC2C" w14:textId="7593ACFB" w:rsidR="00CD6C8E" w:rsidRPr="00845E84" w:rsidRDefault="00CD6C8E" w:rsidP="00CD6C8E">
            <w:pPr>
              <w:ind w:right="-72"/>
              <w:jc w:val="right"/>
              <w:rPr>
                <w:rFonts w:ascii="Arial" w:eastAsia="Arial" w:hAnsi="Arial" w:cs="Arial"/>
                <w:b/>
                <w:sz w:val="18"/>
                <w:szCs w:val="18"/>
              </w:rPr>
            </w:pPr>
            <w:r w:rsidRPr="00845E84">
              <w:rPr>
                <w:rFonts w:ascii="Arial" w:eastAsia="Arial" w:hAnsi="Arial" w:cs="Arial"/>
                <w:b/>
                <w:sz w:val="18"/>
                <w:szCs w:val="18"/>
              </w:rPr>
              <w:t>31 December</w:t>
            </w:r>
          </w:p>
        </w:tc>
      </w:tr>
      <w:tr w:rsidR="00CD6C8E" w:rsidRPr="00845E84" w14:paraId="558B6BA2" w14:textId="77777777" w:rsidTr="005571B6">
        <w:tc>
          <w:tcPr>
            <w:tcW w:w="3974" w:type="dxa"/>
            <w:vAlign w:val="bottom"/>
          </w:tcPr>
          <w:p w14:paraId="2B5966D9" w14:textId="77777777" w:rsidR="00CD6C8E" w:rsidRPr="00845E84" w:rsidRDefault="00CD6C8E" w:rsidP="00CD6C8E">
            <w:pPr>
              <w:pBdr>
                <w:top w:val="nil"/>
                <w:left w:val="nil"/>
                <w:bottom w:val="nil"/>
                <w:right w:val="nil"/>
                <w:between w:val="nil"/>
              </w:pBdr>
              <w:ind w:left="-104"/>
              <w:rPr>
                <w:rFonts w:ascii="Arial" w:eastAsia="Arial" w:hAnsi="Arial" w:cs="Arial"/>
                <w:b/>
                <w:color w:val="000000"/>
                <w:sz w:val="18"/>
                <w:szCs w:val="18"/>
              </w:rPr>
            </w:pPr>
          </w:p>
        </w:tc>
        <w:tc>
          <w:tcPr>
            <w:tcW w:w="1368" w:type="dxa"/>
            <w:vAlign w:val="bottom"/>
          </w:tcPr>
          <w:p w14:paraId="1FCB6508" w14:textId="0BECDDE2" w:rsidR="00CD6C8E" w:rsidRPr="00845E84" w:rsidRDefault="00CD6C8E" w:rsidP="00CD6C8E">
            <w:pPr>
              <w:ind w:right="-72"/>
              <w:jc w:val="right"/>
              <w:rPr>
                <w:rFonts w:ascii="Arial" w:eastAsia="Arial" w:hAnsi="Arial" w:cs="Arial"/>
                <w:b/>
                <w:sz w:val="18"/>
                <w:szCs w:val="18"/>
              </w:rPr>
            </w:pPr>
            <w:r w:rsidRPr="00845E84">
              <w:rPr>
                <w:rFonts w:ascii="Arial" w:eastAsia="Arial" w:hAnsi="Arial" w:cs="Arial"/>
                <w:b/>
                <w:sz w:val="18"/>
                <w:szCs w:val="18"/>
              </w:rPr>
              <w:t>2023</w:t>
            </w:r>
          </w:p>
        </w:tc>
        <w:tc>
          <w:tcPr>
            <w:tcW w:w="1368" w:type="dxa"/>
            <w:vAlign w:val="bottom"/>
          </w:tcPr>
          <w:p w14:paraId="58EFA159" w14:textId="026E802F" w:rsidR="00CD6C8E" w:rsidRPr="00845E84" w:rsidRDefault="00CD6C8E" w:rsidP="00CD6C8E">
            <w:pPr>
              <w:ind w:right="-72"/>
              <w:jc w:val="right"/>
              <w:rPr>
                <w:rFonts w:ascii="Arial" w:eastAsia="Arial" w:hAnsi="Arial" w:cs="Arial"/>
                <w:b/>
                <w:sz w:val="18"/>
                <w:szCs w:val="18"/>
              </w:rPr>
            </w:pPr>
            <w:r w:rsidRPr="00845E84">
              <w:rPr>
                <w:rFonts w:ascii="Arial" w:eastAsia="Arial" w:hAnsi="Arial" w:cs="Arial"/>
                <w:b/>
                <w:sz w:val="18"/>
                <w:szCs w:val="18"/>
              </w:rPr>
              <w:t>2022</w:t>
            </w:r>
          </w:p>
        </w:tc>
        <w:tc>
          <w:tcPr>
            <w:tcW w:w="1368" w:type="dxa"/>
            <w:vAlign w:val="bottom"/>
          </w:tcPr>
          <w:p w14:paraId="7C0DAB12" w14:textId="28A6F4B7" w:rsidR="00CD6C8E" w:rsidRPr="00845E84" w:rsidRDefault="00CD6C8E" w:rsidP="00CD6C8E">
            <w:pPr>
              <w:ind w:right="-72"/>
              <w:jc w:val="right"/>
              <w:rPr>
                <w:rFonts w:ascii="Arial" w:eastAsia="Arial" w:hAnsi="Arial" w:cs="Arial"/>
                <w:b/>
                <w:sz w:val="18"/>
                <w:szCs w:val="18"/>
              </w:rPr>
            </w:pPr>
            <w:r w:rsidRPr="00845E84">
              <w:rPr>
                <w:rFonts w:ascii="Arial" w:eastAsia="Arial" w:hAnsi="Arial" w:cs="Arial"/>
                <w:b/>
                <w:sz w:val="18"/>
                <w:szCs w:val="18"/>
              </w:rPr>
              <w:t>2023</w:t>
            </w:r>
          </w:p>
        </w:tc>
        <w:tc>
          <w:tcPr>
            <w:tcW w:w="1368" w:type="dxa"/>
            <w:vAlign w:val="bottom"/>
          </w:tcPr>
          <w:p w14:paraId="3368C647" w14:textId="27E2F0CE" w:rsidR="00CD6C8E" w:rsidRPr="00845E84" w:rsidRDefault="00CD6C8E" w:rsidP="00CD6C8E">
            <w:pPr>
              <w:ind w:right="-72"/>
              <w:jc w:val="right"/>
              <w:rPr>
                <w:rFonts w:ascii="Arial" w:eastAsia="Arial" w:hAnsi="Arial" w:cs="Arial"/>
                <w:b/>
                <w:sz w:val="18"/>
                <w:szCs w:val="18"/>
              </w:rPr>
            </w:pPr>
            <w:r w:rsidRPr="00845E84">
              <w:rPr>
                <w:rFonts w:ascii="Arial" w:eastAsia="Arial" w:hAnsi="Arial" w:cs="Arial"/>
                <w:b/>
                <w:sz w:val="18"/>
                <w:szCs w:val="18"/>
              </w:rPr>
              <w:t>2022</w:t>
            </w:r>
          </w:p>
        </w:tc>
      </w:tr>
      <w:tr w:rsidR="0053287A" w:rsidRPr="00845E84" w14:paraId="510E2B11" w14:textId="77777777" w:rsidTr="005571B6">
        <w:tc>
          <w:tcPr>
            <w:tcW w:w="3974" w:type="dxa"/>
            <w:vAlign w:val="bottom"/>
          </w:tcPr>
          <w:p w14:paraId="60ACF786" w14:textId="77777777" w:rsidR="0053287A" w:rsidRPr="00845E84" w:rsidRDefault="0053287A" w:rsidP="00532888">
            <w:pPr>
              <w:pBdr>
                <w:top w:val="nil"/>
                <w:left w:val="nil"/>
                <w:bottom w:val="nil"/>
                <w:right w:val="nil"/>
                <w:between w:val="nil"/>
              </w:pBdr>
              <w:ind w:left="-104"/>
              <w:rPr>
                <w:rFonts w:ascii="Arial" w:eastAsia="Arial" w:hAnsi="Arial" w:cs="Arial"/>
                <w:b/>
                <w:color w:val="000000"/>
                <w:sz w:val="18"/>
                <w:szCs w:val="18"/>
              </w:rPr>
            </w:pPr>
          </w:p>
        </w:tc>
        <w:tc>
          <w:tcPr>
            <w:tcW w:w="1368" w:type="dxa"/>
            <w:tcBorders>
              <w:bottom w:val="single" w:sz="4" w:space="0" w:color="000000"/>
            </w:tcBorders>
            <w:vAlign w:val="bottom"/>
          </w:tcPr>
          <w:p w14:paraId="66A0A911" w14:textId="77777777" w:rsidR="0053287A" w:rsidRPr="00845E84" w:rsidRDefault="00155A1D" w:rsidP="00532888">
            <w:pPr>
              <w:ind w:right="-72"/>
              <w:jc w:val="right"/>
              <w:rPr>
                <w:rFonts w:ascii="Arial" w:eastAsia="Arial" w:hAnsi="Arial" w:cs="Arial"/>
                <w:b/>
                <w:sz w:val="18"/>
                <w:szCs w:val="18"/>
              </w:rPr>
            </w:pPr>
            <w:r w:rsidRPr="00845E84">
              <w:rPr>
                <w:rFonts w:ascii="Arial" w:eastAsia="Arial" w:hAnsi="Arial" w:cs="Arial"/>
                <w:b/>
                <w:sz w:val="18"/>
                <w:szCs w:val="18"/>
              </w:rPr>
              <w:t>Baht</w:t>
            </w:r>
          </w:p>
        </w:tc>
        <w:tc>
          <w:tcPr>
            <w:tcW w:w="1368" w:type="dxa"/>
            <w:tcBorders>
              <w:bottom w:val="single" w:sz="4" w:space="0" w:color="000000"/>
            </w:tcBorders>
            <w:vAlign w:val="bottom"/>
          </w:tcPr>
          <w:p w14:paraId="3C82E5C4" w14:textId="77777777" w:rsidR="0053287A" w:rsidRPr="00845E84" w:rsidRDefault="00155A1D" w:rsidP="00532888">
            <w:pPr>
              <w:ind w:right="-72"/>
              <w:jc w:val="right"/>
              <w:rPr>
                <w:rFonts w:ascii="Arial" w:eastAsia="Arial" w:hAnsi="Arial" w:cs="Arial"/>
                <w:b/>
                <w:sz w:val="18"/>
                <w:szCs w:val="18"/>
              </w:rPr>
            </w:pPr>
            <w:r w:rsidRPr="00845E84">
              <w:rPr>
                <w:rFonts w:ascii="Arial" w:eastAsia="Arial" w:hAnsi="Arial" w:cs="Arial"/>
                <w:b/>
                <w:sz w:val="18"/>
                <w:szCs w:val="18"/>
              </w:rPr>
              <w:t>Baht</w:t>
            </w:r>
          </w:p>
        </w:tc>
        <w:tc>
          <w:tcPr>
            <w:tcW w:w="1368" w:type="dxa"/>
            <w:tcBorders>
              <w:bottom w:val="single" w:sz="4" w:space="0" w:color="000000"/>
            </w:tcBorders>
            <w:vAlign w:val="bottom"/>
          </w:tcPr>
          <w:p w14:paraId="04B55BF6" w14:textId="77777777" w:rsidR="0053287A" w:rsidRPr="00845E84" w:rsidRDefault="00155A1D" w:rsidP="00532888">
            <w:pPr>
              <w:ind w:right="-72"/>
              <w:jc w:val="right"/>
              <w:rPr>
                <w:rFonts w:ascii="Arial" w:eastAsia="Arial" w:hAnsi="Arial" w:cs="Arial"/>
                <w:b/>
                <w:sz w:val="18"/>
                <w:szCs w:val="18"/>
              </w:rPr>
            </w:pPr>
            <w:r w:rsidRPr="00845E84">
              <w:rPr>
                <w:rFonts w:ascii="Arial" w:eastAsia="Arial" w:hAnsi="Arial" w:cs="Arial"/>
                <w:b/>
                <w:sz w:val="18"/>
                <w:szCs w:val="18"/>
              </w:rPr>
              <w:t>Baht</w:t>
            </w:r>
          </w:p>
        </w:tc>
        <w:tc>
          <w:tcPr>
            <w:tcW w:w="1368" w:type="dxa"/>
            <w:tcBorders>
              <w:bottom w:val="single" w:sz="4" w:space="0" w:color="000000"/>
            </w:tcBorders>
            <w:vAlign w:val="bottom"/>
          </w:tcPr>
          <w:p w14:paraId="3C9591FB" w14:textId="77777777" w:rsidR="0053287A" w:rsidRPr="00845E84" w:rsidRDefault="00155A1D" w:rsidP="00532888">
            <w:pPr>
              <w:ind w:right="-72"/>
              <w:jc w:val="right"/>
              <w:rPr>
                <w:rFonts w:ascii="Arial" w:eastAsia="Arial" w:hAnsi="Arial" w:cs="Arial"/>
                <w:b/>
                <w:sz w:val="18"/>
                <w:szCs w:val="18"/>
              </w:rPr>
            </w:pPr>
            <w:r w:rsidRPr="00845E84">
              <w:rPr>
                <w:rFonts w:ascii="Arial" w:eastAsia="Arial" w:hAnsi="Arial" w:cs="Arial"/>
                <w:b/>
                <w:sz w:val="18"/>
                <w:szCs w:val="18"/>
              </w:rPr>
              <w:t>Baht</w:t>
            </w:r>
          </w:p>
        </w:tc>
      </w:tr>
      <w:tr w:rsidR="0053287A" w:rsidRPr="00845E84" w14:paraId="4435FB5A" w14:textId="77777777" w:rsidTr="006B5DBE">
        <w:trPr>
          <w:trHeight w:val="47"/>
        </w:trPr>
        <w:tc>
          <w:tcPr>
            <w:tcW w:w="3974" w:type="dxa"/>
            <w:vAlign w:val="bottom"/>
          </w:tcPr>
          <w:p w14:paraId="2796FFB2" w14:textId="77777777" w:rsidR="0053287A" w:rsidRPr="00845E84" w:rsidRDefault="0053287A" w:rsidP="00532888">
            <w:pPr>
              <w:pBdr>
                <w:top w:val="nil"/>
                <w:left w:val="nil"/>
                <w:bottom w:val="nil"/>
                <w:right w:val="nil"/>
                <w:between w:val="nil"/>
              </w:pBdr>
              <w:ind w:left="-104"/>
              <w:rPr>
                <w:rFonts w:ascii="Arial" w:eastAsia="Arial" w:hAnsi="Arial" w:cs="Arial"/>
                <w:b/>
                <w:color w:val="000000"/>
                <w:sz w:val="18"/>
                <w:szCs w:val="18"/>
              </w:rPr>
            </w:pPr>
          </w:p>
        </w:tc>
        <w:tc>
          <w:tcPr>
            <w:tcW w:w="1368" w:type="dxa"/>
            <w:tcBorders>
              <w:top w:val="single" w:sz="4" w:space="0" w:color="000000"/>
            </w:tcBorders>
            <w:shd w:val="clear" w:color="auto" w:fill="FAFAFA"/>
            <w:vAlign w:val="bottom"/>
          </w:tcPr>
          <w:p w14:paraId="66DC254E" w14:textId="77777777" w:rsidR="0053287A" w:rsidRPr="00845E84" w:rsidRDefault="0053287A" w:rsidP="00532888">
            <w:pPr>
              <w:pBdr>
                <w:top w:val="nil"/>
                <w:left w:val="nil"/>
                <w:bottom w:val="nil"/>
                <w:right w:val="nil"/>
                <w:between w:val="nil"/>
              </w:pBdr>
              <w:ind w:right="-72"/>
              <w:jc w:val="right"/>
              <w:rPr>
                <w:rFonts w:ascii="Arial" w:eastAsia="Arial" w:hAnsi="Arial" w:cs="Arial"/>
                <w:bCs/>
                <w:color w:val="000000"/>
                <w:sz w:val="18"/>
                <w:szCs w:val="18"/>
              </w:rPr>
            </w:pPr>
          </w:p>
        </w:tc>
        <w:tc>
          <w:tcPr>
            <w:tcW w:w="1368" w:type="dxa"/>
            <w:tcBorders>
              <w:top w:val="single" w:sz="4" w:space="0" w:color="000000"/>
            </w:tcBorders>
            <w:vAlign w:val="bottom"/>
          </w:tcPr>
          <w:p w14:paraId="269012C7" w14:textId="77777777" w:rsidR="0053287A" w:rsidRPr="00845E84" w:rsidRDefault="0053287A" w:rsidP="00532888">
            <w:pPr>
              <w:pBdr>
                <w:top w:val="nil"/>
                <w:left w:val="nil"/>
                <w:bottom w:val="nil"/>
                <w:right w:val="nil"/>
                <w:between w:val="nil"/>
              </w:pBdr>
              <w:ind w:right="-72"/>
              <w:jc w:val="right"/>
              <w:rPr>
                <w:rFonts w:ascii="Arial" w:eastAsia="Arial" w:hAnsi="Arial" w:cs="Arial"/>
                <w:bCs/>
                <w:color w:val="000000"/>
                <w:sz w:val="18"/>
                <w:szCs w:val="18"/>
              </w:rPr>
            </w:pPr>
          </w:p>
        </w:tc>
        <w:tc>
          <w:tcPr>
            <w:tcW w:w="1368" w:type="dxa"/>
            <w:tcBorders>
              <w:top w:val="single" w:sz="4" w:space="0" w:color="000000"/>
            </w:tcBorders>
            <w:shd w:val="clear" w:color="auto" w:fill="FAFAFA"/>
            <w:vAlign w:val="bottom"/>
          </w:tcPr>
          <w:p w14:paraId="002D3649" w14:textId="77777777" w:rsidR="0053287A" w:rsidRPr="00845E84" w:rsidRDefault="0053287A" w:rsidP="00532888">
            <w:pPr>
              <w:pBdr>
                <w:top w:val="nil"/>
                <w:left w:val="nil"/>
                <w:bottom w:val="nil"/>
                <w:right w:val="nil"/>
                <w:between w:val="nil"/>
              </w:pBdr>
              <w:ind w:right="-72"/>
              <w:jc w:val="right"/>
              <w:rPr>
                <w:rFonts w:ascii="Arial" w:eastAsia="Arial" w:hAnsi="Arial" w:cs="Arial"/>
                <w:bCs/>
                <w:color w:val="000000"/>
                <w:sz w:val="18"/>
                <w:szCs w:val="18"/>
              </w:rPr>
            </w:pPr>
          </w:p>
        </w:tc>
        <w:tc>
          <w:tcPr>
            <w:tcW w:w="1368" w:type="dxa"/>
            <w:tcBorders>
              <w:top w:val="single" w:sz="4" w:space="0" w:color="000000"/>
            </w:tcBorders>
            <w:vAlign w:val="bottom"/>
          </w:tcPr>
          <w:p w14:paraId="618847C3" w14:textId="77777777" w:rsidR="0053287A" w:rsidRPr="00845E84" w:rsidRDefault="0053287A" w:rsidP="00532888">
            <w:pPr>
              <w:pBdr>
                <w:top w:val="nil"/>
                <w:left w:val="nil"/>
                <w:bottom w:val="nil"/>
                <w:right w:val="nil"/>
                <w:between w:val="nil"/>
              </w:pBdr>
              <w:ind w:right="-72"/>
              <w:jc w:val="right"/>
              <w:rPr>
                <w:rFonts w:ascii="Arial" w:eastAsia="Arial" w:hAnsi="Arial" w:cs="Arial"/>
                <w:bCs/>
                <w:color w:val="000000"/>
                <w:sz w:val="18"/>
                <w:szCs w:val="18"/>
              </w:rPr>
            </w:pPr>
          </w:p>
        </w:tc>
      </w:tr>
      <w:tr w:rsidR="00D551A7" w:rsidRPr="00845E84" w14:paraId="1D675950" w14:textId="77777777" w:rsidTr="00F06303">
        <w:tc>
          <w:tcPr>
            <w:tcW w:w="3974" w:type="dxa"/>
            <w:vAlign w:val="bottom"/>
          </w:tcPr>
          <w:p w14:paraId="65F8890E" w14:textId="77777777" w:rsidR="00D551A7" w:rsidRPr="00845E84" w:rsidRDefault="00D551A7" w:rsidP="00D551A7">
            <w:pPr>
              <w:tabs>
                <w:tab w:val="left" w:pos="525"/>
              </w:tabs>
              <w:ind w:left="-104"/>
              <w:rPr>
                <w:rFonts w:ascii="Arial" w:eastAsia="Arial" w:hAnsi="Arial" w:cs="Arial"/>
                <w:sz w:val="18"/>
                <w:szCs w:val="18"/>
              </w:rPr>
            </w:pPr>
            <w:r w:rsidRPr="00845E84">
              <w:rPr>
                <w:rFonts w:ascii="Arial" w:eastAsia="Arial" w:hAnsi="Arial" w:cs="Arial"/>
                <w:sz w:val="18"/>
                <w:szCs w:val="18"/>
              </w:rPr>
              <w:t xml:space="preserve">Not yet due </w:t>
            </w:r>
          </w:p>
        </w:tc>
        <w:tc>
          <w:tcPr>
            <w:tcW w:w="1368" w:type="dxa"/>
            <w:shd w:val="clear" w:color="auto" w:fill="FAFAFA"/>
            <w:vAlign w:val="bottom"/>
          </w:tcPr>
          <w:p w14:paraId="0AAEC45E" w14:textId="718623B6" w:rsidR="00D551A7" w:rsidRPr="00845E84" w:rsidRDefault="00C268BD" w:rsidP="00D551A7">
            <w:pPr>
              <w:ind w:right="-72"/>
              <w:jc w:val="right"/>
              <w:rPr>
                <w:rFonts w:ascii="Arial" w:eastAsia="Arial" w:hAnsi="Arial" w:cs="Arial"/>
                <w:bCs/>
                <w:color w:val="000000"/>
                <w:sz w:val="18"/>
                <w:szCs w:val="18"/>
              </w:rPr>
            </w:pPr>
            <w:r w:rsidRPr="00845E84">
              <w:rPr>
                <w:rFonts w:ascii="Arial" w:eastAsia="Arial" w:hAnsi="Arial" w:cs="Arial"/>
                <w:bCs/>
                <w:color w:val="000000"/>
                <w:sz w:val="18"/>
                <w:szCs w:val="18"/>
              </w:rPr>
              <w:t>660,484,190</w:t>
            </w:r>
          </w:p>
        </w:tc>
        <w:tc>
          <w:tcPr>
            <w:tcW w:w="1368" w:type="dxa"/>
            <w:vAlign w:val="bottom"/>
          </w:tcPr>
          <w:p w14:paraId="6DAFFB4D" w14:textId="5989B5F4" w:rsidR="00D551A7" w:rsidRPr="00845E84" w:rsidRDefault="00D551A7" w:rsidP="00D551A7">
            <w:pPr>
              <w:ind w:right="-72"/>
              <w:jc w:val="right"/>
              <w:rPr>
                <w:rFonts w:ascii="Arial" w:eastAsia="Arial" w:hAnsi="Arial" w:cs="Arial"/>
                <w:bCs/>
                <w:color w:val="000000"/>
                <w:sz w:val="18"/>
                <w:szCs w:val="18"/>
              </w:rPr>
            </w:pPr>
            <w:r w:rsidRPr="00845E84">
              <w:rPr>
                <w:rFonts w:ascii="Arial" w:eastAsia="Arial" w:hAnsi="Arial" w:cs="Arial"/>
                <w:bCs/>
                <w:color w:val="000000"/>
                <w:sz w:val="18"/>
                <w:szCs w:val="18"/>
              </w:rPr>
              <w:t>597,803,474</w:t>
            </w:r>
          </w:p>
        </w:tc>
        <w:tc>
          <w:tcPr>
            <w:tcW w:w="1368" w:type="dxa"/>
            <w:shd w:val="clear" w:color="auto" w:fill="FAFAFA"/>
            <w:vAlign w:val="bottom"/>
          </w:tcPr>
          <w:p w14:paraId="134898CF" w14:textId="6E381AFA" w:rsidR="00D551A7" w:rsidRPr="00845E84" w:rsidRDefault="003E7ED5" w:rsidP="00D551A7">
            <w:pPr>
              <w:ind w:right="-72"/>
              <w:jc w:val="right"/>
              <w:rPr>
                <w:rFonts w:ascii="Arial" w:eastAsia="Arial" w:hAnsi="Arial" w:cs="Arial"/>
                <w:bCs/>
                <w:color w:val="000000"/>
                <w:sz w:val="18"/>
                <w:szCs w:val="18"/>
              </w:rPr>
            </w:pPr>
            <w:r w:rsidRPr="00845E84">
              <w:rPr>
                <w:rFonts w:ascii="Arial" w:eastAsia="Arial" w:hAnsi="Arial" w:cs="Arial"/>
                <w:bCs/>
                <w:color w:val="000000"/>
                <w:sz w:val="18"/>
                <w:szCs w:val="18"/>
              </w:rPr>
              <w:t>514,092,435</w:t>
            </w:r>
          </w:p>
        </w:tc>
        <w:tc>
          <w:tcPr>
            <w:tcW w:w="1368" w:type="dxa"/>
            <w:shd w:val="clear" w:color="auto" w:fill="auto"/>
            <w:vAlign w:val="bottom"/>
          </w:tcPr>
          <w:p w14:paraId="631AFCF6" w14:textId="131636DF" w:rsidR="00D551A7" w:rsidRPr="00845E84" w:rsidRDefault="00D551A7" w:rsidP="00D551A7">
            <w:pPr>
              <w:ind w:right="-72"/>
              <w:jc w:val="right"/>
              <w:rPr>
                <w:rFonts w:ascii="Arial" w:eastAsia="Arial" w:hAnsi="Arial" w:cs="Arial"/>
                <w:bCs/>
                <w:color w:val="000000"/>
                <w:sz w:val="18"/>
                <w:szCs w:val="18"/>
              </w:rPr>
            </w:pPr>
            <w:r w:rsidRPr="00845E84">
              <w:rPr>
                <w:rFonts w:ascii="Arial" w:eastAsia="Arial" w:hAnsi="Arial" w:cs="Arial"/>
                <w:bCs/>
                <w:color w:val="000000"/>
                <w:sz w:val="18"/>
                <w:szCs w:val="18"/>
              </w:rPr>
              <w:t>496,576,339</w:t>
            </w:r>
          </w:p>
        </w:tc>
      </w:tr>
      <w:tr w:rsidR="00D551A7" w:rsidRPr="00845E84" w14:paraId="6CF615FC" w14:textId="77777777" w:rsidTr="00F06303">
        <w:tc>
          <w:tcPr>
            <w:tcW w:w="3974" w:type="dxa"/>
            <w:vAlign w:val="bottom"/>
          </w:tcPr>
          <w:p w14:paraId="20DA13C7" w14:textId="77777777" w:rsidR="00D551A7" w:rsidRPr="00845E84" w:rsidRDefault="00D551A7" w:rsidP="00D551A7">
            <w:pPr>
              <w:tabs>
                <w:tab w:val="left" w:pos="525"/>
              </w:tabs>
              <w:ind w:left="-104"/>
              <w:rPr>
                <w:rFonts w:ascii="Arial" w:eastAsia="Arial" w:hAnsi="Arial" w:cs="Arial"/>
                <w:sz w:val="18"/>
                <w:szCs w:val="18"/>
              </w:rPr>
            </w:pPr>
            <w:r w:rsidRPr="00845E84">
              <w:rPr>
                <w:rFonts w:ascii="Arial" w:eastAsia="Arial" w:hAnsi="Arial" w:cs="Arial"/>
                <w:sz w:val="18"/>
                <w:szCs w:val="18"/>
              </w:rPr>
              <w:t>Up to 3 months</w:t>
            </w:r>
          </w:p>
        </w:tc>
        <w:tc>
          <w:tcPr>
            <w:tcW w:w="1368" w:type="dxa"/>
            <w:shd w:val="clear" w:color="auto" w:fill="FAFAFA"/>
          </w:tcPr>
          <w:p w14:paraId="6935783B" w14:textId="0291C908" w:rsidR="00D551A7" w:rsidRPr="00845E84" w:rsidRDefault="00C268BD" w:rsidP="00D551A7">
            <w:pPr>
              <w:ind w:right="-72"/>
              <w:jc w:val="right"/>
              <w:rPr>
                <w:rFonts w:ascii="Arial" w:eastAsia="Arial" w:hAnsi="Arial" w:cs="Arial"/>
                <w:bCs/>
                <w:color w:val="000000"/>
                <w:sz w:val="18"/>
                <w:szCs w:val="18"/>
              </w:rPr>
            </w:pPr>
            <w:r w:rsidRPr="00845E84">
              <w:rPr>
                <w:rFonts w:ascii="Arial" w:eastAsia="Arial" w:hAnsi="Arial" w:cs="Arial"/>
                <w:bCs/>
                <w:color w:val="000000"/>
                <w:sz w:val="18"/>
                <w:szCs w:val="18"/>
              </w:rPr>
              <w:t>265,324,91</w:t>
            </w:r>
            <w:r w:rsidR="003E7ED5" w:rsidRPr="00845E84">
              <w:rPr>
                <w:rFonts w:ascii="Arial" w:eastAsia="Arial" w:hAnsi="Arial" w:cs="Arial"/>
                <w:bCs/>
                <w:color w:val="000000"/>
                <w:sz w:val="18"/>
                <w:szCs w:val="18"/>
              </w:rPr>
              <w:t>9</w:t>
            </w:r>
          </w:p>
        </w:tc>
        <w:tc>
          <w:tcPr>
            <w:tcW w:w="1368" w:type="dxa"/>
            <w:vAlign w:val="bottom"/>
          </w:tcPr>
          <w:p w14:paraId="43525F74" w14:textId="5643CBB2" w:rsidR="00D551A7" w:rsidRPr="00845E84" w:rsidRDefault="00D551A7" w:rsidP="00D551A7">
            <w:pPr>
              <w:ind w:right="-72"/>
              <w:jc w:val="right"/>
              <w:rPr>
                <w:rFonts w:ascii="Arial" w:eastAsia="Arial" w:hAnsi="Arial" w:cs="Arial"/>
                <w:bCs/>
                <w:color w:val="000000"/>
                <w:sz w:val="18"/>
                <w:szCs w:val="18"/>
              </w:rPr>
            </w:pPr>
            <w:r w:rsidRPr="00845E84">
              <w:rPr>
                <w:rFonts w:ascii="Arial" w:eastAsia="Arial" w:hAnsi="Arial" w:cs="Arial"/>
                <w:bCs/>
                <w:color w:val="000000"/>
                <w:sz w:val="18"/>
                <w:szCs w:val="18"/>
              </w:rPr>
              <w:t>316,407,591</w:t>
            </w:r>
          </w:p>
        </w:tc>
        <w:tc>
          <w:tcPr>
            <w:tcW w:w="1368" w:type="dxa"/>
            <w:shd w:val="clear" w:color="auto" w:fill="FAFAFA"/>
            <w:vAlign w:val="bottom"/>
          </w:tcPr>
          <w:p w14:paraId="4A24ADD2" w14:textId="35DB1BB8" w:rsidR="00D551A7" w:rsidRPr="00845E84" w:rsidRDefault="003E7ED5" w:rsidP="00D551A7">
            <w:pPr>
              <w:ind w:right="-72"/>
              <w:jc w:val="right"/>
              <w:rPr>
                <w:rFonts w:ascii="Arial" w:eastAsia="Arial" w:hAnsi="Arial" w:cs="Arial"/>
                <w:bCs/>
                <w:color w:val="000000"/>
                <w:sz w:val="18"/>
                <w:szCs w:val="18"/>
              </w:rPr>
            </w:pPr>
            <w:r w:rsidRPr="00845E84">
              <w:rPr>
                <w:rFonts w:ascii="Arial" w:eastAsia="Arial" w:hAnsi="Arial" w:cs="Arial"/>
                <w:bCs/>
                <w:color w:val="000000"/>
                <w:sz w:val="18"/>
                <w:szCs w:val="18"/>
              </w:rPr>
              <w:t>241,759,065</w:t>
            </w:r>
          </w:p>
        </w:tc>
        <w:tc>
          <w:tcPr>
            <w:tcW w:w="1368" w:type="dxa"/>
            <w:shd w:val="clear" w:color="auto" w:fill="auto"/>
            <w:vAlign w:val="bottom"/>
          </w:tcPr>
          <w:p w14:paraId="7C2D3278" w14:textId="01EA5ED5" w:rsidR="00D551A7" w:rsidRPr="00845E84" w:rsidRDefault="00D551A7" w:rsidP="00D551A7">
            <w:pPr>
              <w:ind w:right="-72"/>
              <w:jc w:val="right"/>
              <w:rPr>
                <w:rFonts w:ascii="Arial" w:eastAsia="Arial" w:hAnsi="Arial" w:cs="Arial"/>
                <w:bCs/>
                <w:color w:val="000000"/>
                <w:sz w:val="18"/>
                <w:szCs w:val="18"/>
              </w:rPr>
            </w:pPr>
            <w:r w:rsidRPr="00845E84">
              <w:rPr>
                <w:rFonts w:ascii="Arial" w:eastAsia="Arial" w:hAnsi="Arial" w:cs="Arial"/>
                <w:bCs/>
                <w:color w:val="000000"/>
                <w:sz w:val="18"/>
                <w:szCs w:val="18"/>
              </w:rPr>
              <w:t>258,503,870</w:t>
            </w:r>
          </w:p>
        </w:tc>
      </w:tr>
      <w:tr w:rsidR="00D551A7" w:rsidRPr="00845E84" w14:paraId="1614EFF3" w14:textId="77777777" w:rsidTr="00F06303">
        <w:tc>
          <w:tcPr>
            <w:tcW w:w="3974" w:type="dxa"/>
            <w:vAlign w:val="bottom"/>
          </w:tcPr>
          <w:p w14:paraId="37B65012" w14:textId="77777777" w:rsidR="00D551A7" w:rsidRPr="00845E84" w:rsidRDefault="00D551A7" w:rsidP="00D551A7">
            <w:pPr>
              <w:tabs>
                <w:tab w:val="left" w:pos="525"/>
              </w:tabs>
              <w:ind w:left="-104"/>
              <w:rPr>
                <w:rFonts w:ascii="Arial" w:eastAsia="Arial" w:hAnsi="Arial" w:cs="Arial"/>
                <w:sz w:val="18"/>
                <w:szCs w:val="18"/>
              </w:rPr>
            </w:pPr>
            <w:r w:rsidRPr="00845E84">
              <w:rPr>
                <w:rFonts w:ascii="Arial" w:eastAsia="Arial" w:hAnsi="Arial" w:cs="Arial"/>
                <w:sz w:val="18"/>
                <w:szCs w:val="18"/>
              </w:rPr>
              <w:t xml:space="preserve">3 </w:t>
            </w:r>
            <w:r w:rsidRPr="00845E84">
              <w:rPr>
                <w:rFonts w:ascii="Arial" w:eastAsia="Arial" w:hAnsi="Arial" w:cs="Arial"/>
                <w:sz w:val="18"/>
                <w:szCs w:val="18"/>
                <w:cs/>
              </w:rPr>
              <w:t xml:space="preserve">- </w:t>
            </w:r>
            <w:r w:rsidRPr="00845E84">
              <w:rPr>
                <w:rFonts w:ascii="Arial" w:eastAsia="Arial" w:hAnsi="Arial" w:cs="Arial"/>
                <w:sz w:val="18"/>
                <w:szCs w:val="18"/>
              </w:rPr>
              <w:t>6 months</w:t>
            </w:r>
          </w:p>
        </w:tc>
        <w:tc>
          <w:tcPr>
            <w:tcW w:w="1368" w:type="dxa"/>
            <w:shd w:val="clear" w:color="auto" w:fill="FAFAFA"/>
          </w:tcPr>
          <w:p w14:paraId="682A8F30" w14:textId="30969BB0" w:rsidR="00D551A7" w:rsidRPr="00845E84" w:rsidRDefault="003E7ED5" w:rsidP="00D551A7">
            <w:pPr>
              <w:ind w:right="-72"/>
              <w:jc w:val="right"/>
              <w:rPr>
                <w:rFonts w:ascii="Arial" w:eastAsia="Arial" w:hAnsi="Arial" w:cs="Arial"/>
                <w:bCs/>
                <w:color w:val="000000"/>
                <w:sz w:val="18"/>
                <w:szCs w:val="18"/>
              </w:rPr>
            </w:pPr>
            <w:r w:rsidRPr="00845E84">
              <w:rPr>
                <w:rFonts w:ascii="Arial" w:eastAsia="Arial" w:hAnsi="Arial" w:cs="Arial"/>
                <w:bCs/>
                <w:color w:val="000000"/>
                <w:sz w:val="18"/>
                <w:szCs w:val="18"/>
              </w:rPr>
              <w:t>2,624,546</w:t>
            </w:r>
          </w:p>
        </w:tc>
        <w:tc>
          <w:tcPr>
            <w:tcW w:w="1368" w:type="dxa"/>
            <w:vAlign w:val="bottom"/>
          </w:tcPr>
          <w:p w14:paraId="43C41DAC" w14:textId="1744CBD3" w:rsidR="00D551A7" w:rsidRPr="00845E84" w:rsidRDefault="00D551A7" w:rsidP="00D551A7">
            <w:pPr>
              <w:ind w:right="-72"/>
              <w:jc w:val="right"/>
              <w:rPr>
                <w:rFonts w:ascii="Arial" w:eastAsia="Arial" w:hAnsi="Arial" w:cs="Arial"/>
                <w:bCs/>
                <w:color w:val="000000"/>
                <w:sz w:val="18"/>
                <w:szCs w:val="18"/>
              </w:rPr>
            </w:pPr>
            <w:r w:rsidRPr="00845E84">
              <w:rPr>
                <w:rFonts w:ascii="Arial" w:eastAsia="Arial" w:hAnsi="Arial" w:cs="Arial"/>
                <w:bCs/>
                <w:color w:val="000000"/>
                <w:sz w:val="18"/>
                <w:szCs w:val="18"/>
              </w:rPr>
              <w:t>14,739,385</w:t>
            </w:r>
          </w:p>
        </w:tc>
        <w:tc>
          <w:tcPr>
            <w:tcW w:w="1368" w:type="dxa"/>
            <w:shd w:val="clear" w:color="auto" w:fill="FAFAFA"/>
            <w:vAlign w:val="bottom"/>
          </w:tcPr>
          <w:p w14:paraId="55B32547" w14:textId="4FFF9CAF" w:rsidR="00D551A7" w:rsidRPr="00845E84" w:rsidRDefault="003E7ED5" w:rsidP="00D551A7">
            <w:pPr>
              <w:ind w:right="-72"/>
              <w:jc w:val="right"/>
              <w:rPr>
                <w:rFonts w:ascii="Arial" w:eastAsia="Arial" w:hAnsi="Arial" w:cs="Arial"/>
                <w:bCs/>
                <w:color w:val="000000"/>
                <w:sz w:val="18"/>
                <w:szCs w:val="18"/>
              </w:rPr>
            </w:pPr>
            <w:r w:rsidRPr="00845E84">
              <w:rPr>
                <w:rFonts w:ascii="Arial" w:eastAsia="Arial" w:hAnsi="Arial" w:cs="Arial"/>
                <w:bCs/>
                <w:color w:val="000000"/>
                <w:sz w:val="18"/>
                <w:szCs w:val="18"/>
              </w:rPr>
              <w:t>10,955,140</w:t>
            </w:r>
          </w:p>
        </w:tc>
        <w:tc>
          <w:tcPr>
            <w:tcW w:w="1368" w:type="dxa"/>
            <w:shd w:val="clear" w:color="auto" w:fill="auto"/>
            <w:vAlign w:val="bottom"/>
          </w:tcPr>
          <w:p w14:paraId="54A9EDCF" w14:textId="454C2B35" w:rsidR="00D551A7" w:rsidRPr="00845E84" w:rsidRDefault="00D551A7" w:rsidP="00D551A7">
            <w:pPr>
              <w:ind w:right="-72"/>
              <w:jc w:val="right"/>
              <w:rPr>
                <w:rFonts w:ascii="Arial" w:eastAsia="Arial" w:hAnsi="Arial" w:cs="Arial"/>
                <w:bCs/>
                <w:color w:val="000000"/>
                <w:sz w:val="18"/>
                <w:szCs w:val="18"/>
              </w:rPr>
            </w:pPr>
            <w:r w:rsidRPr="00845E84">
              <w:rPr>
                <w:rFonts w:ascii="Arial" w:eastAsia="Arial" w:hAnsi="Arial" w:cs="Arial"/>
                <w:bCs/>
                <w:color w:val="000000"/>
                <w:sz w:val="18"/>
                <w:szCs w:val="18"/>
              </w:rPr>
              <w:t>13,921,444</w:t>
            </w:r>
          </w:p>
        </w:tc>
      </w:tr>
      <w:tr w:rsidR="00D551A7" w:rsidRPr="00845E84" w14:paraId="45D8508A" w14:textId="77777777" w:rsidTr="00F06303">
        <w:tc>
          <w:tcPr>
            <w:tcW w:w="3974" w:type="dxa"/>
            <w:vAlign w:val="bottom"/>
          </w:tcPr>
          <w:p w14:paraId="3C45F746" w14:textId="77777777" w:rsidR="00D551A7" w:rsidRPr="00845E84" w:rsidRDefault="00D551A7" w:rsidP="00D551A7">
            <w:pPr>
              <w:tabs>
                <w:tab w:val="left" w:pos="525"/>
              </w:tabs>
              <w:ind w:left="-104"/>
              <w:rPr>
                <w:rFonts w:ascii="Arial" w:eastAsia="Arial" w:hAnsi="Arial" w:cs="Arial"/>
                <w:sz w:val="18"/>
                <w:szCs w:val="18"/>
              </w:rPr>
            </w:pPr>
            <w:r w:rsidRPr="00845E84">
              <w:rPr>
                <w:rFonts w:ascii="Arial" w:eastAsia="Arial" w:hAnsi="Arial" w:cs="Arial"/>
                <w:sz w:val="18"/>
                <w:szCs w:val="18"/>
              </w:rPr>
              <w:t xml:space="preserve">6 </w:t>
            </w:r>
            <w:r w:rsidRPr="00845E84">
              <w:rPr>
                <w:rFonts w:ascii="Arial" w:eastAsia="Arial" w:hAnsi="Arial" w:cs="Arial"/>
                <w:sz w:val="18"/>
                <w:szCs w:val="18"/>
                <w:cs/>
              </w:rPr>
              <w:t xml:space="preserve">- </w:t>
            </w:r>
            <w:r w:rsidRPr="00845E84">
              <w:rPr>
                <w:rFonts w:ascii="Arial" w:eastAsia="Arial" w:hAnsi="Arial" w:cs="Arial"/>
                <w:sz w:val="18"/>
                <w:szCs w:val="18"/>
              </w:rPr>
              <w:t>12 months</w:t>
            </w:r>
          </w:p>
        </w:tc>
        <w:tc>
          <w:tcPr>
            <w:tcW w:w="1368" w:type="dxa"/>
            <w:shd w:val="clear" w:color="auto" w:fill="FAFAFA"/>
          </w:tcPr>
          <w:p w14:paraId="632C0288" w14:textId="6237A8B1" w:rsidR="00D551A7" w:rsidRPr="00845E84" w:rsidRDefault="003E7ED5" w:rsidP="00D551A7">
            <w:pPr>
              <w:ind w:right="-72"/>
              <w:jc w:val="right"/>
              <w:rPr>
                <w:rFonts w:ascii="Arial" w:eastAsia="Arial" w:hAnsi="Arial" w:cs="Arial"/>
                <w:bCs/>
                <w:color w:val="000000"/>
                <w:sz w:val="18"/>
                <w:szCs w:val="18"/>
              </w:rPr>
            </w:pPr>
            <w:r w:rsidRPr="00845E84">
              <w:rPr>
                <w:rFonts w:ascii="Arial" w:eastAsia="Arial" w:hAnsi="Arial" w:cs="Arial"/>
                <w:bCs/>
                <w:color w:val="000000"/>
                <w:sz w:val="18"/>
                <w:szCs w:val="18"/>
              </w:rPr>
              <w:t>17,387,681</w:t>
            </w:r>
          </w:p>
        </w:tc>
        <w:tc>
          <w:tcPr>
            <w:tcW w:w="1368" w:type="dxa"/>
            <w:vAlign w:val="bottom"/>
          </w:tcPr>
          <w:p w14:paraId="2A6A0DE6" w14:textId="16225AA9" w:rsidR="00D551A7" w:rsidRPr="00845E84" w:rsidRDefault="00D551A7" w:rsidP="00D551A7">
            <w:pPr>
              <w:ind w:right="-72"/>
              <w:jc w:val="right"/>
              <w:rPr>
                <w:rFonts w:ascii="Arial" w:eastAsia="Arial" w:hAnsi="Arial" w:cs="Arial"/>
                <w:bCs/>
                <w:color w:val="000000"/>
                <w:sz w:val="18"/>
                <w:szCs w:val="18"/>
              </w:rPr>
            </w:pPr>
            <w:r w:rsidRPr="00845E84">
              <w:rPr>
                <w:rFonts w:ascii="Arial" w:eastAsia="Arial" w:hAnsi="Arial" w:cs="Arial"/>
                <w:bCs/>
                <w:color w:val="000000"/>
                <w:sz w:val="18"/>
                <w:szCs w:val="18"/>
              </w:rPr>
              <w:t>12,756,870</w:t>
            </w:r>
          </w:p>
        </w:tc>
        <w:tc>
          <w:tcPr>
            <w:tcW w:w="1368" w:type="dxa"/>
            <w:shd w:val="clear" w:color="auto" w:fill="FAFAFA"/>
            <w:vAlign w:val="bottom"/>
          </w:tcPr>
          <w:p w14:paraId="41A3F903" w14:textId="77D1D35D" w:rsidR="00D551A7" w:rsidRPr="00845E84" w:rsidRDefault="003E7ED5" w:rsidP="00D551A7">
            <w:pPr>
              <w:tabs>
                <w:tab w:val="left" w:pos="1114"/>
              </w:tabs>
              <w:ind w:right="-72"/>
              <w:jc w:val="right"/>
              <w:rPr>
                <w:rFonts w:ascii="Arial" w:eastAsia="Arial" w:hAnsi="Arial" w:cs="Arial"/>
                <w:bCs/>
                <w:color w:val="000000"/>
                <w:sz w:val="18"/>
                <w:szCs w:val="18"/>
              </w:rPr>
            </w:pPr>
            <w:r w:rsidRPr="00845E84">
              <w:rPr>
                <w:rFonts w:ascii="Arial" w:eastAsia="Arial" w:hAnsi="Arial" w:cs="Arial"/>
                <w:bCs/>
                <w:color w:val="000000"/>
                <w:sz w:val="18"/>
                <w:szCs w:val="18"/>
              </w:rPr>
              <w:t>16,486,447</w:t>
            </w:r>
          </w:p>
        </w:tc>
        <w:tc>
          <w:tcPr>
            <w:tcW w:w="1368" w:type="dxa"/>
            <w:shd w:val="clear" w:color="auto" w:fill="auto"/>
            <w:vAlign w:val="bottom"/>
          </w:tcPr>
          <w:p w14:paraId="4A94B45E" w14:textId="3EFCC708" w:rsidR="00D551A7" w:rsidRPr="00845E84" w:rsidRDefault="00D551A7" w:rsidP="00D551A7">
            <w:pPr>
              <w:ind w:right="-72"/>
              <w:jc w:val="right"/>
              <w:rPr>
                <w:rFonts w:ascii="Arial" w:eastAsia="Arial" w:hAnsi="Arial" w:cs="Arial"/>
                <w:bCs/>
                <w:color w:val="000000"/>
                <w:sz w:val="18"/>
                <w:szCs w:val="18"/>
              </w:rPr>
            </w:pPr>
            <w:r w:rsidRPr="00845E84">
              <w:rPr>
                <w:rFonts w:ascii="Arial" w:eastAsia="Arial" w:hAnsi="Arial" w:cs="Arial"/>
                <w:bCs/>
                <w:color w:val="000000"/>
                <w:sz w:val="18"/>
                <w:szCs w:val="18"/>
              </w:rPr>
              <w:t>9,946,594</w:t>
            </w:r>
          </w:p>
        </w:tc>
      </w:tr>
      <w:tr w:rsidR="00D551A7" w:rsidRPr="00845E84" w14:paraId="62E744D9" w14:textId="77777777" w:rsidTr="00F06303">
        <w:tc>
          <w:tcPr>
            <w:tcW w:w="3974" w:type="dxa"/>
            <w:vAlign w:val="bottom"/>
          </w:tcPr>
          <w:p w14:paraId="1696A889" w14:textId="77777777" w:rsidR="00D551A7" w:rsidRPr="00845E84" w:rsidRDefault="00D551A7" w:rsidP="00D551A7">
            <w:pPr>
              <w:tabs>
                <w:tab w:val="left" w:pos="525"/>
                <w:tab w:val="center" w:pos="2734"/>
              </w:tabs>
              <w:ind w:left="-104"/>
              <w:rPr>
                <w:rFonts w:ascii="Arial" w:eastAsia="Arial" w:hAnsi="Arial" w:cs="Arial"/>
                <w:sz w:val="18"/>
                <w:szCs w:val="18"/>
              </w:rPr>
            </w:pPr>
            <w:r w:rsidRPr="00845E84">
              <w:rPr>
                <w:rFonts w:ascii="Arial" w:eastAsia="Arial" w:hAnsi="Arial" w:cs="Arial"/>
                <w:sz w:val="18"/>
                <w:szCs w:val="18"/>
              </w:rPr>
              <w:t>Over 12 months</w:t>
            </w:r>
          </w:p>
        </w:tc>
        <w:tc>
          <w:tcPr>
            <w:tcW w:w="1368" w:type="dxa"/>
            <w:tcBorders>
              <w:bottom w:val="single" w:sz="4" w:space="0" w:color="000000"/>
            </w:tcBorders>
            <w:shd w:val="clear" w:color="auto" w:fill="FAFAFA"/>
          </w:tcPr>
          <w:p w14:paraId="2CCC408D" w14:textId="68AAC22C" w:rsidR="00D551A7" w:rsidRPr="00845E84" w:rsidRDefault="003E7ED5" w:rsidP="00D551A7">
            <w:pPr>
              <w:ind w:right="-72"/>
              <w:jc w:val="right"/>
              <w:rPr>
                <w:rFonts w:ascii="Arial" w:eastAsia="Arial" w:hAnsi="Arial" w:cs="Arial"/>
                <w:bCs/>
                <w:color w:val="000000"/>
                <w:sz w:val="18"/>
                <w:szCs w:val="18"/>
              </w:rPr>
            </w:pPr>
            <w:r w:rsidRPr="00845E84">
              <w:rPr>
                <w:rFonts w:ascii="Arial" w:eastAsia="Arial" w:hAnsi="Arial" w:cs="Arial"/>
                <w:bCs/>
                <w:color w:val="000000"/>
                <w:sz w:val="18"/>
                <w:szCs w:val="18"/>
              </w:rPr>
              <w:t>36,742,085</w:t>
            </w:r>
          </w:p>
        </w:tc>
        <w:tc>
          <w:tcPr>
            <w:tcW w:w="1368" w:type="dxa"/>
            <w:tcBorders>
              <w:bottom w:val="single" w:sz="4" w:space="0" w:color="000000"/>
            </w:tcBorders>
            <w:vAlign w:val="bottom"/>
          </w:tcPr>
          <w:p w14:paraId="32D51E37" w14:textId="026C5C3F" w:rsidR="00D551A7" w:rsidRPr="00845E84" w:rsidRDefault="00D551A7" w:rsidP="00D551A7">
            <w:pPr>
              <w:ind w:right="-72"/>
              <w:jc w:val="right"/>
              <w:rPr>
                <w:rFonts w:ascii="Arial" w:eastAsia="Arial" w:hAnsi="Arial" w:cs="Arial"/>
                <w:bCs/>
                <w:color w:val="000000"/>
                <w:sz w:val="18"/>
                <w:szCs w:val="18"/>
              </w:rPr>
            </w:pPr>
            <w:r w:rsidRPr="00845E84">
              <w:rPr>
                <w:rFonts w:ascii="Arial" w:eastAsia="Arial" w:hAnsi="Arial" w:cs="Arial"/>
                <w:bCs/>
                <w:color w:val="000000"/>
                <w:sz w:val="18"/>
                <w:szCs w:val="18"/>
              </w:rPr>
              <w:t>32,813,495</w:t>
            </w:r>
          </w:p>
        </w:tc>
        <w:tc>
          <w:tcPr>
            <w:tcW w:w="1368" w:type="dxa"/>
            <w:tcBorders>
              <w:bottom w:val="single" w:sz="4" w:space="0" w:color="000000"/>
            </w:tcBorders>
            <w:shd w:val="clear" w:color="auto" w:fill="FAFAFA"/>
            <w:vAlign w:val="bottom"/>
          </w:tcPr>
          <w:p w14:paraId="34F4F847" w14:textId="7E7FB759" w:rsidR="00D551A7" w:rsidRPr="00845E84" w:rsidRDefault="003E7ED5" w:rsidP="00D551A7">
            <w:pPr>
              <w:ind w:right="-72"/>
              <w:jc w:val="right"/>
              <w:rPr>
                <w:rFonts w:ascii="Arial" w:eastAsia="Arial" w:hAnsi="Arial" w:cs="Arial"/>
                <w:bCs/>
                <w:color w:val="000000"/>
                <w:sz w:val="18"/>
                <w:szCs w:val="18"/>
              </w:rPr>
            </w:pPr>
            <w:r w:rsidRPr="00845E84">
              <w:rPr>
                <w:rFonts w:ascii="Arial" w:eastAsia="Arial" w:hAnsi="Arial" w:cs="Arial"/>
                <w:bCs/>
                <w:color w:val="000000"/>
                <w:sz w:val="18"/>
                <w:szCs w:val="18"/>
              </w:rPr>
              <w:t>34,887,410</w:t>
            </w:r>
          </w:p>
        </w:tc>
        <w:tc>
          <w:tcPr>
            <w:tcW w:w="1368" w:type="dxa"/>
            <w:tcBorders>
              <w:bottom w:val="single" w:sz="4" w:space="0" w:color="000000"/>
            </w:tcBorders>
            <w:shd w:val="clear" w:color="auto" w:fill="auto"/>
            <w:vAlign w:val="bottom"/>
          </w:tcPr>
          <w:p w14:paraId="34E57C88" w14:textId="121B844D" w:rsidR="00D551A7" w:rsidRPr="00845E84" w:rsidRDefault="00D551A7" w:rsidP="00D551A7">
            <w:pPr>
              <w:ind w:right="-72"/>
              <w:jc w:val="right"/>
              <w:rPr>
                <w:rFonts w:ascii="Arial" w:eastAsia="Arial" w:hAnsi="Arial" w:cs="Arial"/>
                <w:bCs/>
                <w:color w:val="000000"/>
                <w:sz w:val="18"/>
                <w:szCs w:val="18"/>
              </w:rPr>
            </w:pPr>
            <w:r w:rsidRPr="00845E84">
              <w:rPr>
                <w:rFonts w:ascii="Arial" w:eastAsia="Arial" w:hAnsi="Arial" w:cs="Arial"/>
                <w:bCs/>
                <w:color w:val="000000"/>
                <w:sz w:val="18"/>
                <w:szCs w:val="18"/>
              </w:rPr>
              <w:t>29,487,787</w:t>
            </w:r>
          </w:p>
        </w:tc>
      </w:tr>
      <w:tr w:rsidR="00D551A7" w:rsidRPr="00845E84" w14:paraId="136F2875" w14:textId="77777777" w:rsidTr="005571B6">
        <w:tc>
          <w:tcPr>
            <w:tcW w:w="3974" w:type="dxa"/>
            <w:vAlign w:val="bottom"/>
          </w:tcPr>
          <w:p w14:paraId="5D4911B2" w14:textId="77777777" w:rsidR="00D551A7" w:rsidRPr="00845E84" w:rsidRDefault="00D551A7" w:rsidP="00D551A7">
            <w:pPr>
              <w:ind w:left="-104"/>
              <w:rPr>
                <w:rFonts w:ascii="Arial" w:eastAsia="Arial" w:hAnsi="Arial" w:cs="Arial"/>
                <w:sz w:val="18"/>
                <w:szCs w:val="18"/>
              </w:rPr>
            </w:pPr>
          </w:p>
        </w:tc>
        <w:tc>
          <w:tcPr>
            <w:tcW w:w="1368" w:type="dxa"/>
            <w:tcBorders>
              <w:top w:val="single" w:sz="4" w:space="0" w:color="000000"/>
            </w:tcBorders>
            <w:shd w:val="clear" w:color="auto" w:fill="FAFAFA"/>
            <w:vAlign w:val="bottom"/>
          </w:tcPr>
          <w:p w14:paraId="5738C3D6" w14:textId="77777777" w:rsidR="00D551A7" w:rsidRPr="00845E84" w:rsidRDefault="00D551A7" w:rsidP="00D551A7">
            <w:pPr>
              <w:ind w:right="-72"/>
              <w:jc w:val="right"/>
              <w:rPr>
                <w:rFonts w:ascii="Arial" w:eastAsia="Arial" w:hAnsi="Arial" w:cs="Arial"/>
                <w:bCs/>
                <w:color w:val="000000"/>
                <w:sz w:val="18"/>
                <w:szCs w:val="18"/>
              </w:rPr>
            </w:pPr>
          </w:p>
        </w:tc>
        <w:tc>
          <w:tcPr>
            <w:tcW w:w="1368" w:type="dxa"/>
            <w:tcBorders>
              <w:top w:val="single" w:sz="4" w:space="0" w:color="000000"/>
            </w:tcBorders>
            <w:vAlign w:val="bottom"/>
          </w:tcPr>
          <w:p w14:paraId="37BDD158" w14:textId="77777777" w:rsidR="00D551A7" w:rsidRPr="00845E84" w:rsidRDefault="00D551A7" w:rsidP="00D551A7">
            <w:pPr>
              <w:ind w:right="-72"/>
              <w:jc w:val="right"/>
              <w:rPr>
                <w:rFonts w:ascii="Arial" w:eastAsia="Arial" w:hAnsi="Arial" w:cs="Arial"/>
                <w:bCs/>
                <w:color w:val="000000"/>
                <w:sz w:val="18"/>
                <w:szCs w:val="18"/>
              </w:rPr>
            </w:pPr>
          </w:p>
        </w:tc>
        <w:tc>
          <w:tcPr>
            <w:tcW w:w="1368" w:type="dxa"/>
            <w:tcBorders>
              <w:top w:val="single" w:sz="4" w:space="0" w:color="000000"/>
            </w:tcBorders>
            <w:shd w:val="clear" w:color="auto" w:fill="FAFAFA"/>
            <w:vAlign w:val="bottom"/>
          </w:tcPr>
          <w:p w14:paraId="0814E654" w14:textId="77777777" w:rsidR="00D551A7" w:rsidRPr="00845E84" w:rsidRDefault="00D551A7" w:rsidP="00D551A7">
            <w:pPr>
              <w:ind w:right="-72"/>
              <w:jc w:val="right"/>
              <w:rPr>
                <w:rFonts w:ascii="Arial" w:eastAsia="Arial" w:hAnsi="Arial" w:cs="Arial"/>
                <w:bCs/>
                <w:color w:val="000000"/>
                <w:sz w:val="18"/>
                <w:szCs w:val="18"/>
              </w:rPr>
            </w:pPr>
          </w:p>
        </w:tc>
        <w:tc>
          <w:tcPr>
            <w:tcW w:w="1368" w:type="dxa"/>
            <w:tcBorders>
              <w:top w:val="single" w:sz="4" w:space="0" w:color="000000"/>
            </w:tcBorders>
            <w:shd w:val="clear" w:color="auto" w:fill="auto"/>
            <w:vAlign w:val="bottom"/>
          </w:tcPr>
          <w:p w14:paraId="24D4D153" w14:textId="77777777" w:rsidR="00D551A7" w:rsidRPr="00845E84" w:rsidRDefault="00D551A7" w:rsidP="00D551A7">
            <w:pPr>
              <w:ind w:right="-72"/>
              <w:jc w:val="right"/>
              <w:rPr>
                <w:rFonts w:ascii="Arial" w:eastAsia="Arial" w:hAnsi="Arial" w:cs="Arial"/>
                <w:bCs/>
                <w:color w:val="000000"/>
                <w:sz w:val="18"/>
                <w:szCs w:val="18"/>
              </w:rPr>
            </w:pPr>
          </w:p>
        </w:tc>
      </w:tr>
      <w:tr w:rsidR="00D551A7" w:rsidRPr="00845E84" w14:paraId="229A2916" w14:textId="77777777" w:rsidTr="00F06303">
        <w:tc>
          <w:tcPr>
            <w:tcW w:w="3974" w:type="dxa"/>
            <w:vAlign w:val="bottom"/>
          </w:tcPr>
          <w:p w14:paraId="2A6FD909" w14:textId="77777777" w:rsidR="00D551A7" w:rsidRPr="00845E84" w:rsidRDefault="00D551A7" w:rsidP="00D551A7">
            <w:pPr>
              <w:tabs>
                <w:tab w:val="left" w:pos="525"/>
                <w:tab w:val="center" w:pos="2734"/>
              </w:tabs>
              <w:ind w:left="-104"/>
              <w:rPr>
                <w:rFonts w:ascii="Arial" w:eastAsia="Arial" w:hAnsi="Arial" w:cs="Arial"/>
                <w:sz w:val="18"/>
                <w:szCs w:val="18"/>
              </w:rPr>
            </w:pPr>
          </w:p>
        </w:tc>
        <w:tc>
          <w:tcPr>
            <w:tcW w:w="1368" w:type="dxa"/>
            <w:shd w:val="clear" w:color="auto" w:fill="FAFAFA"/>
            <w:vAlign w:val="bottom"/>
          </w:tcPr>
          <w:p w14:paraId="1FE60184" w14:textId="23A57AFB" w:rsidR="00D551A7" w:rsidRPr="00845E84" w:rsidRDefault="003E7ED5" w:rsidP="00D551A7">
            <w:pPr>
              <w:ind w:right="-72"/>
              <w:jc w:val="right"/>
              <w:rPr>
                <w:rFonts w:ascii="Arial" w:eastAsia="Arial" w:hAnsi="Arial" w:cs="Arial"/>
                <w:bCs/>
                <w:color w:val="000000"/>
                <w:sz w:val="18"/>
                <w:szCs w:val="18"/>
              </w:rPr>
            </w:pPr>
            <w:r w:rsidRPr="00845E84">
              <w:rPr>
                <w:rFonts w:ascii="Arial" w:eastAsia="Arial" w:hAnsi="Arial" w:cs="Arial"/>
                <w:bCs/>
                <w:color w:val="000000"/>
                <w:sz w:val="18"/>
                <w:szCs w:val="18"/>
              </w:rPr>
              <w:t>982,563,421</w:t>
            </w:r>
          </w:p>
        </w:tc>
        <w:tc>
          <w:tcPr>
            <w:tcW w:w="1368" w:type="dxa"/>
            <w:vAlign w:val="bottom"/>
          </w:tcPr>
          <w:p w14:paraId="55D4F739" w14:textId="5649B112" w:rsidR="00D551A7" w:rsidRPr="00845E84" w:rsidRDefault="00D551A7" w:rsidP="00D551A7">
            <w:pPr>
              <w:ind w:right="-72"/>
              <w:jc w:val="right"/>
              <w:rPr>
                <w:rFonts w:ascii="Arial" w:eastAsia="Arial" w:hAnsi="Arial" w:cs="Arial"/>
                <w:bCs/>
                <w:color w:val="000000"/>
                <w:sz w:val="18"/>
                <w:szCs w:val="18"/>
              </w:rPr>
            </w:pPr>
            <w:r w:rsidRPr="00845E84">
              <w:rPr>
                <w:rFonts w:ascii="Arial" w:eastAsia="Arial" w:hAnsi="Arial" w:cs="Arial"/>
                <w:bCs/>
                <w:color w:val="000000"/>
                <w:sz w:val="18"/>
                <w:szCs w:val="18"/>
              </w:rPr>
              <w:t>974,520,815</w:t>
            </w:r>
          </w:p>
        </w:tc>
        <w:tc>
          <w:tcPr>
            <w:tcW w:w="1368" w:type="dxa"/>
            <w:shd w:val="clear" w:color="auto" w:fill="FAFAFA"/>
            <w:vAlign w:val="bottom"/>
          </w:tcPr>
          <w:p w14:paraId="661D307A" w14:textId="2DB0A029" w:rsidR="00D551A7" w:rsidRPr="00845E84" w:rsidRDefault="003E7ED5" w:rsidP="00D551A7">
            <w:pPr>
              <w:ind w:right="-72"/>
              <w:jc w:val="right"/>
              <w:rPr>
                <w:rFonts w:ascii="Arial" w:eastAsia="Arial" w:hAnsi="Arial" w:cs="Arial"/>
                <w:bCs/>
                <w:color w:val="000000"/>
                <w:sz w:val="18"/>
                <w:szCs w:val="18"/>
              </w:rPr>
            </w:pPr>
            <w:r w:rsidRPr="00845E84">
              <w:rPr>
                <w:rFonts w:ascii="Arial" w:eastAsia="Arial" w:hAnsi="Arial" w:cs="Arial"/>
                <w:bCs/>
                <w:color w:val="000000"/>
                <w:sz w:val="18"/>
                <w:szCs w:val="18"/>
              </w:rPr>
              <w:t>818,180,497</w:t>
            </w:r>
          </w:p>
        </w:tc>
        <w:tc>
          <w:tcPr>
            <w:tcW w:w="1368" w:type="dxa"/>
            <w:shd w:val="clear" w:color="auto" w:fill="auto"/>
            <w:vAlign w:val="bottom"/>
          </w:tcPr>
          <w:p w14:paraId="08D9B24F" w14:textId="641AF2C7" w:rsidR="00D551A7" w:rsidRPr="00845E84" w:rsidRDefault="00D551A7" w:rsidP="00D551A7">
            <w:pPr>
              <w:ind w:right="-72"/>
              <w:jc w:val="right"/>
              <w:rPr>
                <w:rFonts w:ascii="Arial" w:eastAsia="Arial" w:hAnsi="Arial" w:cs="Arial"/>
                <w:bCs/>
                <w:color w:val="000000"/>
                <w:sz w:val="18"/>
                <w:szCs w:val="18"/>
              </w:rPr>
            </w:pPr>
            <w:r w:rsidRPr="00845E84">
              <w:rPr>
                <w:rFonts w:ascii="Arial" w:eastAsia="Arial" w:hAnsi="Arial" w:cs="Arial"/>
                <w:bCs/>
                <w:color w:val="000000"/>
                <w:sz w:val="18"/>
                <w:szCs w:val="18"/>
              </w:rPr>
              <w:t>808,436,034</w:t>
            </w:r>
          </w:p>
        </w:tc>
      </w:tr>
      <w:tr w:rsidR="00D551A7" w:rsidRPr="00845E84" w14:paraId="26A899C8" w14:textId="77777777" w:rsidTr="00F06303">
        <w:tc>
          <w:tcPr>
            <w:tcW w:w="3974" w:type="dxa"/>
            <w:vAlign w:val="bottom"/>
          </w:tcPr>
          <w:p w14:paraId="0F27072A" w14:textId="77777777" w:rsidR="00D551A7" w:rsidRPr="00845E84" w:rsidRDefault="00D551A7" w:rsidP="00D551A7">
            <w:pPr>
              <w:tabs>
                <w:tab w:val="left" w:pos="525"/>
                <w:tab w:val="center" w:pos="2734"/>
              </w:tabs>
              <w:ind w:left="-104"/>
              <w:rPr>
                <w:rFonts w:ascii="Arial" w:eastAsia="Arial" w:hAnsi="Arial" w:cs="Arial"/>
                <w:sz w:val="18"/>
                <w:szCs w:val="18"/>
              </w:rPr>
            </w:pPr>
            <w:r w:rsidRPr="00845E84">
              <w:rPr>
                <w:rFonts w:ascii="Arial" w:eastAsia="Arial" w:hAnsi="Arial" w:cs="Arial"/>
                <w:sz w:val="18"/>
                <w:szCs w:val="18"/>
                <w:u w:val="single"/>
              </w:rPr>
              <w:t>Less</w:t>
            </w:r>
            <w:r w:rsidRPr="00845E84">
              <w:rPr>
                <w:rFonts w:ascii="Arial" w:eastAsia="Arial" w:hAnsi="Arial" w:cs="Arial"/>
                <w:sz w:val="18"/>
                <w:szCs w:val="18"/>
              </w:rPr>
              <w:t xml:space="preserve">  Loss allowance </w:t>
            </w:r>
          </w:p>
        </w:tc>
        <w:tc>
          <w:tcPr>
            <w:tcW w:w="1368" w:type="dxa"/>
            <w:tcBorders>
              <w:bottom w:val="single" w:sz="4" w:space="0" w:color="000000"/>
            </w:tcBorders>
            <w:shd w:val="clear" w:color="auto" w:fill="FAFAFA"/>
            <w:vAlign w:val="bottom"/>
          </w:tcPr>
          <w:p w14:paraId="674A8563" w14:textId="0A918DBA" w:rsidR="00D551A7" w:rsidRPr="00845E84" w:rsidRDefault="00A5317C" w:rsidP="00D551A7">
            <w:pPr>
              <w:ind w:right="-72"/>
              <w:jc w:val="right"/>
              <w:rPr>
                <w:rFonts w:ascii="Arial" w:eastAsia="Arial" w:hAnsi="Arial" w:cs="Arial"/>
                <w:bCs/>
                <w:color w:val="000000"/>
                <w:sz w:val="18"/>
                <w:szCs w:val="18"/>
              </w:rPr>
            </w:pPr>
            <w:r w:rsidRPr="00845E84">
              <w:rPr>
                <w:rFonts w:ascii="Arial" w:eastAsia="Arial" w:hAnsi="Arial" w:cs="Arial"/>
                <w:bCs/>
                <w:color w:val="000000"/>
                <w:sz w:val="18"/>
                <w:szCs w:val="18"/>
              </w:rPr>
              <w:t>(</w:t>
            </w:r>
            <w:r w:rsidR="003E7ED5" w:rsidRPr="00845E84">
              <w:rPr>
                <w:rFonts w:ascii="Arial" w:eastAsia="Arial" w:hAnsi="Arial" w:cs="Arial"/>
                <w:bCs/>
                <w:color w:val="000000"/>
                <w:sz w:val="18"/>
                <w:szCs w:val="18"/>
              </w:rPr>
              <w:t>33,084,885</w:t>
            </w:r>
            <w:r w:rsidRPr="00845E84">
              <w:rPr>
                <w:rFonts w:ascii="Arial" w:eastAsia="Arial" w:hAnsi="Arial" w:cs="Arial"/>
                <w:bCs/>
                <w:color w:val="000000"/>
                <w:sz w:val="18"/>
                <w:szCs w:val="18"/>
              </w:rPr>
              <w:t>)</w:t>
            </w:r>
          </w:p>
        </w:tc>
        <w:tc>
          <w:tcPr>
            <w:tcW w:w="1368" w:type="dxa"/>
            <w:tcBorders>
              <w:bottom w:val="single" w:sz="4" w:space="0" w:color="000000"/>
            </w:tcBorders>
            <w:vAlign w:val="bottom"/>
          </w:tcPr>
          <w:p w14:paraId="30EC0A79" w14:textId="0E2A5097" w:rsidR="00D551A7" w:rsidRPr="00845E84" w:rsidRDefault="00A5317C" w:rsidP="00D551A7">
            <w:pPr>
              <w:ind w:right="-72"/>
              <w:jc w:val="right"/>
              <w:rPr>
                <w:rFonts w:ascii="Arial" w:eastAsia="Arial" w:hAnsi="Arial" w:cs="Arial"/>
                <w:bCs/>
                <w:color w:val="000000"/>
                <w:sz w:val="18"/>
                <w:szCs w:val="18"/>
              </w:rPr>
            </w:pPr>
            <w:r w:rsidRPr="00845E84">
              <w:rPr>
                <w:rFonts w:ascii="Arial" w:eastAsia="Arial" w:hAnsi="Arial" w:cs="Arial"/>
                <w:bCs/>
                <w:color w:val="000000"/>
                <w:sz w:val="18"/>
                <w:szCs w:val="18"/>
              </w:rPr>
              <w:t>(</w:t>
            </w:r>
            <w:r w:rsidR="00D551A7" w:rsidRPr="00845E84">
              <w:rPr>
                <w:rFonts w:ascii="Arial" w:eastAsia="Arial" w:hAnsi="Arial" w:cs="Arial"/>
                <w:bCs/>
                <w:color w:val="000000"/>
                <w:sz w:val="18"/>
                <w:szCs w:val="18"/>
              </w:rPr>
              <w:t>34,997,483</w:t>
            </w:r>
            <w:r w:rsidRPr="00845E84">
              <w:rPr>
                <w:rFonts w:ascii="Arial" w:eastAsia="Arial" w:hAnsi="Arial" w:cs="Arial"/>
                <w:bCs/>
                <w:color w:val="000000"/>
                <w:sz w:val="18"/>
                <w:szCs w:val="18"/>
              </w:rPr>
              <w:t>)</w:t>
            </w:r>
          </w:p>
        </w:tc>
        <w:tc>
          <w:tcPr>
            <w:tcW w:w="1368" w:type="dxa"/>
            <w:tcBorders>
              <w:bottom w:val="single" w:sz="4" w:space="0" w:color="000000"/>
            </w:tcBorders>
            <w:shd w:val="clear" w:color="auto" w:fill="FAFAFA"/>
            <w:vAlign w:val="bottom"/>
          </w:tcPr>
          <w:p w14:paraId="6A5A7FD3" w14:textId="3622C444" w:rsidR="00D551A7" w:rsidRPr="00845E84" w:rsidRDefault="00A5317C" w:rsidP="00D551A7">
            <w:pPr>
              <w:ind w:right="-72"/>
              <w:jc w:val="right"/>
              <w:rPr>
                <w:rFonts w:ascii="Arial" w:eastAsia="Arial" w:hAnsi="Arial" w:cs="Arial"/>
                <w:bCs/>
                <w:color w:val="000000"/>
                <w:sz w:val="18"/>
                <w:szCs w:val="18"/>
              </w:rPr>
            </w:pPr>
            <w:r w:rsidRPr="00845E84">
              <w:rPr>
                <w:rFonts w:ascii="Arial" w:eastAsia="Arial" w:hAnsi="Arial" w:cs="Arial"/>
                <w:bCs/>
                <w:color w:val="000000"/>
                <w:sz w:val="18"/>
                <w:szCs w:val="18"/>
              </w:rPr>
              <w:t>(</w:t>
            </w:r>
            <w:r w:rsidR="003E7ED5" w:rsidRPr="00845E84">
              <w:rPr>
                <w:rFonts w:ascii="Arial" w:eastAsia="Arial" w:hAnsi="Arial" w:cs="Arial"/>
                <w:bCs/>
                <w:color w:val="000000"/>
                <w:sz w:val="18"/>
                <w:szCs w:val="18"/>
              </w:rPr>
              <w:t>31,230,209</w:t>
            </w:r>
            <w:r w:rsidRPr="00845E84">
              <w:rPr>
                <w:rFonts w:ascii="Arial" w:eastAsia="Arial" w:hAnsi="Arial" w:cs="Arial"/>
                <w:bCs/>
                <w:color w:val="000000"/>
                <w:sz w:val="18"/>
                <w:szCs w:val="18"/>
              </w:rPr>
              <w:t>)</w:t>
            </w:r>
          </w:p>
        </w:tc>
        <w:tc>
          <w:tcPr>
            <w:tcW w:w="1368" w:type="dxa"/>
            <w:tcBorders>
              <w:bottom w:val="single" w:sz="4" w:space="0" w:color="000000"/>
            </w:tcBorders>
            <w:shd w:val="clear" w:color="auto" w:fill="auto"/>
            <w:vAlign w:val="bottom"/>
          </w:tcPr>
          <w:p w14:paraId="2CE6A083" w14:textId="02DF26A9" w:rsidR="00D551A7" w:rsidRPr="00845E84" w:rsidRDefault="00A5317C" w:rsidP="00D551A7">
            <w:pPr>
              <w:ind w:right="-72"/>
              <w:jc w:val="right"/>
              <w:rPr>
                <w:rFonts w:ascii="Arial" w:eastAsia="Arial" w:hAnsi="Arial" w:cs="Arial"/>
                <w:bCs/>
                <w:color w:val="000000"/>
                <w:sz w:val="18"/>
                <w:szCs w:val="18"/>
              </w:rPr>
            </w:pPr>
            <w:r w:rsidRPr="00845E84">
              <w:rPr>
                <w:rFonts w:ascii="Arial" w:eastAsia="Arial" w:hAnsi="Arial" w:cs="Arial"/>
                <w:bCs/>
                <w:color w:val="000000"/>
                <w:sz w:val="18"/>
                <w:szCs w:val="18"/>
              </w:rPr>
              <w:t>(</w:t>
            </w:r>
            <w:r w:rsidR="00D551A7" w:rsidRPr="00845E84">
              <w:rPr>
                <w:rFonts w:ascii="Arial" w:eastAsia="Arial" w:hAnsi="Arial" w:cs="Arial"/>
                <w:bCs/>
                <w:color w:val="000000"/>
                <w:sz w:val="18"/>
                <w:szCs w:val="18"/>
              </w:rPr>
              <w:t>31,676,145</w:t>
            </w:r>
            <w:r w:rsidRPr="00845E84">
              <w:rPr>
                <w:rFonts w:ascii="Arial" w:eastAsia="Arial" w:hAnsi="Arial" w:cs="Arial"/>
                <w:bCs/>
                <w:color w:val="000000"/>
                <w:sz w:val="18"/>
                <w:szCs w:val="18"/>
              </w:rPr>
              <w:t>)</w:t>
            </w:r>
          </w:p>
        </w:tc>
      </w:tr>
      <w:tr w:rsidR="00D551A7" w:rsidRPr="00845E84" w14:paraId="44F11297" w14:textId="77777777" w:rsidTr="005571B6">
        <w:tc>
          <w:tcPr>
            <w:tcW w:w="3974" w:type="dxa"/>
            <w:vAlign w:val="bottom"/>
          </w:tcPr>
          <w:p w14:paraId="2D205F7B" w14:textId="77777777" w:rsidR="00D551A7" w:rsidRPr="00845E84" w:rsidRDefault="00D551A7" w:rsidP="00D551A7">
            <w:pPr>
              <w:ind w:left="-104"/>
              <w:rPr>
                <w:rFonts w:ascii="Arial" w:eastAsia="Arial" w:hAnsi="Arial" w:cs="Arial"/>
                <w:sz w:val="18"/>
                <w:szCs w:val="18"/>
              </w:rPr>
            </w:pPr>
          </w:p>
        </w:tc>
        <w:tc>
          <w:tcPr>
            <w:tcW w:w="1368" w:type="dxa"/>
            <w:tcBorders>
              <w:top w:val="single" w:sz="4" w:space="0" w:color="000000"/>
            </w:tcBorders>
            <w:shd w:val="clear" w:color="auto" w:fill="FAFAFA"/>
            <w:vAlign w:val="bottom"/>
          </w:tcPr>
          <w:p w14:paraId="4DFBB2A5" w14:textId="77777777" w:rsidR="00D551A7" w:rsidRPr="00845E84" w:rsidRDefault="00D551A7" w:rsidP="00D551A7">
            <w:pPr>
              <w:ind w:right="-72"/>
              <w:jc w:val="right"/>
              <w:rPr>
                <w:rFonts w:ascii="Arial" w:eastAsia="Arial" w:hAnsi="Arial" w:cs="Arial"/>
                <w:bCs/>
                <w:color w:val="000000"/>
                <w:sz w:val="18"/>
                <w:szCs w:val="18"/>
              </w:rPr>
            </w:pPr>
          </w:p>
        </w:tc>
        <w:tc>
          <w:tcPr>
            <w:tcW w:w="1368" w:type="dxa"/>
            <w:tcBorders>
              <w:top w:val="single" w:sz="4" w:space="0" w:color="000000"/>
            </w:tcBorders>
            <w:vAlign w:val="bottom"/>
          </w:tcPr>
          <w:p w14:paraId="4C01504A" w14:textId="77777777" w:rsidR="00D551A7" w:rsidRPr="00845E84" w:rsidRDefault="00D551A7" w:rsidP="00D551A7">
            <w:pPr>
              <w:ind w:right="-72"/>
              <w:jc w:val="right"/>
              <w:rPr>
                <w:rFonts w:ascii="Arial" w:eastAsia="Arial" w:hAnsi="Arial" w:cs="Arial"/>
                <w:bCs/>
                <w:color w:val="000000"/>
                <w:sz w:val="18"/>
                <w:szCs w:val="18"/>
              </w:rPr>
            </w:pPr>
          </w:p>
        </w:tc>
        <w:tc>
          <w:tcPr>
            <w:tcW w:w="1368" w:type="dxa"/>
            <w:tcBorders>
              <w:top w:val="single" w:sz="4" w:space="0" w:color="000000"/>
            </w:tcBorders>
            <w:shd w:val="clear" w:color="auto" w:fill="FAFAFA"/>
            <w:vAlign w:val="bottom"/>
          </w:tcPr>
          <w:p w14:paraId="6971F362" w14:textId="77777777" w:rsidR="00D551A7" w:rsidRPr="00845E84" w:rsidRDefault="00D551A7" w:rsidP="00D551A7">
            <w:pPr>
              <w:ind w:right="-72"/>
              <w:jc w:val="right"/>
              <w:rPr>
                <w:rFonts w:ascii="Arial" w:eastAsia="Arial" w:hAnsi="Arial" w:cs="Arial"/>
                <w:bCs/>
                <w:color w:val="000000"/>
                <w:sz w:val="18"/>
                <w:szCs w:val="18"/>
              </w:rPr>
            </w:pPr>
          </w:p>
        </w:tc>
        <w:tc>
          <w:tcPr>
            <w:tcW w:w="1368" w:type="dxa"/>
            <w:tcBorders>
              <w:top w:val="single" w:sz="4" w:space="0" w:color="000000"/>
            </w:tcBorders>
            <w:vAlign w:val="bottom"/>
          </w:tcPr>
          <w:p w14:paraId="5392E1E6" w14:textId="77777777" w:rsidR="00D551A7" w:rsidRPr="00845E84" w:rsidRDefault="00D551A7" w:rsidP="00D551A7">
            <w:pPr>
              <w:ind w:right="-72"/>
              <w:jc w:val="right"/>
              <w:rPr>
                <w:rFonts w:ascii="Arial" w:eastAsia="Arial" w:hAnsi="Arial" w:cs="Arial"/>
                <w:bCs/>
                <w:color w:val="000000"/>
                <w:sz w:val="18"/>
                <w:szCs w:val="18"/>
              </w:rPr>
            </w:pPr>
          </w:p>
        </w:tc>
      </w:tr>
      <w:tr w:rsidR="00D551A7" w:rsidRPr="00845E84" w14:paraId="295ED8F7" w14:textId="77777777" w:rsidTr="005571B6">
        <w:tc>
          <w:tcPr>
            <w:tcW w:w="3974" w:type="dxa"/>
            <w:vAlign w:val="bottom"/>
          </w:tcPr>
          <w:p w14:paraId="6F63031E" w14:textId="77777777" w:rsidR="00D551A7" w:rsidRPr="00845E84" w:rsidRDefault="00D551A7" w:rsidP="00D551A7">
            <w:pPr>
              <w:tabs>
                <w:tab w:val="left" w:pos="525"/>
              </w:tabs>
              <w:ind w:left="-104"/>
              <w:rPr>
                <w:rFonts w:ascii="Arial" w:eastAsia="Arial" w:hAnsi="Arial" w:cs="Arial"/>
                <w:b/>
                <w:bCs/>
                <w:sz w:val="18"/>
                <w:szCs w:val="18"/>
              </w:rPr>
            </w:pPr>
            <w:r w:rsidRPr="00845E84">
              <w:rPr>
                <w:rFonts w:ascii="Arial" w:eastAsia="Arial" w:hAnsi="Arial" w:cs="Arial"/>
                <w:b/>
                <w:bCs/>
                <w:sz w:val="18"/>
                <w:szCs w:val="18"/>
              </w:rPr>
              <w:t>Total</w:t>
            </w:r>
          </w:p>
        </w:tc>
        <w:tc>
          <w:tcPr>
            <w:tcW w:w="1368" w:type="dxa"/>
            <w:tcBorders>
              <w:bottom w:val="single" w:sz="4" w:space="0" w:color="000000"/>
            </w:tcBorders>
            <w:shd w:val="clear" w:color="auto" w:fill="FAFAFA"/>
            <w:vAlign w:val="bottom"/>
          </w:tcPr>
          <w:p w14:paraId="447B950D" w14:textId="564F57BE" w:rsidR="00D551A7" w:rsidRPr="00845E84" w:rsidRDefault="003E7ED5" w:rsidP="00D551A7">
            <w:pPr>
              <w:ind w:right="-72"/>
              <w:jc w:val="right"/>
              <w:rPr>
                <w:rFonts w:ascii="Arial" w:eastAsia="Arial" w:hAnsi="Arial" w:cs="Arial"/>
                <w:bCs/>
                <w:color w:val="000000"/>
                <w:sz w:val="18"/>
                <w:szCs w:val="18"/>
              </w:rPr>
            </w:pPr>
            <w:r w:rsidRPr="00845E84">
              <w:rPr>
                <w:rFonts w:ascii="Arial" w:eastAsia="Arial" w:hAnsi="Arial" w:cs="Arial"/>
                <w:bCs/>
                <w:color w:val="000000"/>
                <w:sz w:val="18"/>
                <w:szCs w:val="18"/>
              </w:rPr>
              <w:t>949,478,536</w:t>
            </w:r>
          </w:p>
        </w:tc>
        <w:tc>
          <w:tcPr>
            <w:tcW w:w="1368" w:type="dxa"/>
            <w:tcBorders>
              <w:bottom w:val="single" w:sz="4" w:space="0" w:color="000000"/>
            </w:tcBorders>
            <w:vAlign w:val="bottom"/>
          </w:tcPr>
          <w:p w14:paraId="5411F700" w14:textId="788117D5" w:rsidR="00D551A7" w:rsidRPr="00845E84" w:rsidRDefault="00D551A7" w:rsidP="00D551A7">
            <w:pPr>
              <w:ind w:right="-72"/>
              <w:jc w:val="right"/>
              <w:rPr>
                <w:rFonts w:ascii="Arial" w:eastAsia="Arial" w:hAnsi="Arial" w:cs="Arial"/>
                <w:bCs/>
                <w:color w:val="000000"/>
                <w:sz w:val="18"/>
                <w:szCs w:val="18"/>
              </w:rPr>
            </w:pPr>
            <w:r w:rsidRPr="00845E84">
              <w:rPr>
                <w:rFonts w:ascii="Arial" w:eastAsia="Arial" w:hAnsi="Arial" w:cs="Arial"/>
                <w:bCs/>
                <w:color w:val="000000"/>
                <w:sz w:val="18"/>
                <w:szCs w:val="18"/>
              </w:rPr>
              <w:t>939,523,332</w:t>
            </w:r>
          </w:p>
        </w:tc>
        <w:tc>
          <w:tcPr>
            <w:tcW w:w="1368" w:type="dxa"/>
            <w:tcBorders>
              <w:bottom w:val="single" w:sz="4" w:space="0" w:color="000000"/>
            </w:tcBorders>
            <w:shd w:val="clear" w:color="auto" w:fill="FAFAFA"/>
            <w:vAlign w:val="bottom"/>
          </w:tcPr>
          <w:p w14:paraId="503DAEB0" w14:textId="2174F4C3" w:rsidR="00D551A7" w:rsidRPr="00845E84" w:rsidRDefault="003E7ED5" w:rsidP="00D551A7">
            <w:pPr>
              <w:ind w:right="-72"/>
              <w:jc w:val="right"/>
              <w:rPr>
                <w:rFonts w:ascii="Arial" w:eastAsia="Arial" w:hAnsi="Arial" w:cs="Arial"/>
                <w:bCs/>
                <w:color w:val="000000"/>
                <w:sz w:val="18"/>
                <w:szCs w:val="18"/>
              </w:rPr>
            </w:pPr>
            <w:r w:rsidRPr="00845E84">
              <w:rPr>
                <w:rFonts w:ascii="Arial" w:eastAsia="Arial" w:hAnsi="Arial" w:cs="Arial"/>
                <w:bCs/>
                <w:color w:val="000000"/>
                <w:sz w:val="18"/>
                <w:szCs w:val="18"/>
              </w:rPr>
              <w:t>786,950,288</w:t>
            </w:r>
          </w:p>
        </w:tc>
        <w:tc>
          <w:tcPr>
            <w:tcW w:w="1368" w:type="dxa"/>
            <w:tcBorders>
              <w:bottom w:val="single" w:sz="4" w:space="0" w:color="000000"/>
            </w:tcBorders>
            <w:shd w:val="clear" w:color="auto" w:fill="auto"/>
            <w:vAlign w:val="bottom"/>
          </w:tcPr>
          <w:p w14:paraId="69638128" w14:textId="0B7C477C" w:rsidR="00D551A7" w:rsidRPr="00845E84" w:rsidRDefault="00D551A7" w:rsidP="00D551A7">
            <w:pPr>
              <w:ind w:right="-72"/>
              <w:jc w:val="right"/>
              <w:rPr>
                <w:rFonts w:ascii="Arial" w:eastAsia="Arial" w:hAnsi="Arial" w:cs="Arial"/>
                <w:bCs/>
                <w:color w:val="000000"/>
                <w:sz w:val="18"/>
                <w:szCs w:val="18"/>
              </w:rPr>
            </w:pPr>
            <w:r w:rsidRPr="00845E84">
              <w:rPr>
                <w:rFonts w:ascii="Arial" w:eastAsia="Arial" w:hAnsi="Arial" w:cs="Arial"/>
                <w:bCs/>
                <w:color w:val="000000"/>
                <w:sz w:val="18"/>
                <w:szCs w:val="18"/>
              </w:rPr>
              <w:t>776,759,889</w:t>
            </w:r>
          </w:p>
        </w:tc>
      </w:tr>
    </w:tbl>
    <w:p w14:paraId="63D31088" w14:textId="372E1B7A" w:rsidR="009F56B6" w:rsidRPr="00845E84" w:rsidRDefault="009F56B6" w:rsidP="00532888">
      <w:pPr>
        <w:jc w:val="both"/>
        <w:rPr>
          <w:rFonts w:ascii="Arial" w:eastAsia="Arial" w:hAnsi="Arial" w:cs="Arial"/>
          <w:sz w:val="18"/>
          <w:szCs w:val="18"/>
        </w:rPr>
      </w:pPr>
    </w:p>
    <w:p w14:paraId="7EE0ED7C" w14:textId="77777777" w:rsidR="00C03185" w:rsidRPr="00845E84" w:rsidRDefault="00C03185" w:rsidP="00532888">
      <w:pPr>
        <w:jc w:val="both"/>
        <w:rPr>
          <w:rFonts w:ascii="Arial" w:eastAsia="Arial" w:hAnsi="Arial" w:cs="Arial"/>
          <w:sz w:val="18"/>
          <w:szCs w:val="18"/>
        </w:rPr>
      </w:pPr>
    </w:p>
    <w:tbl>
      <w:tblPr>
        <w:tblStyle w:val="ad"/>
        <w:tblW w:w="9459" w:type="dxa"/>
        <w:tblLayout w:type="fixed"/>
        <w:tblLook w:val="0400" w:firstRow="0" w:lastRow="0" w:firstColumn="0" w:lastColumn="0" w:noHBand="0" w:noVBand="1"/>
      </w:tblPr>
      <w:tblGrid>
        <w:gridCol w:w="9459"/>
      </w:tblGrid>
      <w:tr w:rsidR="0053287A" w:rsidRPr="00845E84" w14:paraId="728BC683" w14:textId="77777777" w:rsidTr="005571B6">
        <w:trPr>
          <w:trHeight w:val="386"/>
        </w:trPr>
        <w:tc>
          <w:tcPr>
            <w:tcW w:w="9459" w:type="dxa"/>
            <w:shd w:val="clear" w:color="auto" w:fill="FFA543"/>
            <w:vAlign w:val="center"/>
          </w:tcPr>
          <w:p w14:paraId="116F3688" w14:textId="423E312E" w:rsidR="0053287A" w:rsidRPr="00845E84" w:rsidRDefault="00974680" w:rsidP="00532888">
            <w:pPr>
              <w:ind w:left="432" w:hanging="432"/>
              <w:jc w:val="both"/>
              <w:rPr>
                <w:rFonts w:ascii="Arial" w:eastAsia="Arial" w:hAnsi="Arial" w:cs="Arial"/>
                <w:b/>
                <w:color w:val="FFFFFF"/>
                <w:sz w:val="18"/>
                <w:szCs w:val="18"/>
              </w:rPr>
            </w:pPr>
            <w:bookmarkStart w:id="3" w:name="_heading=h.30j0zll" w:colFirst="0" w:colLast="0"/>
            <w:bookmarkEnd w:id="3"/>
            <w:r w:rsidRPr="00845E84">
              <w:rPr>
                <w:rFonts w:ascii="Arial" w:eastAsia="Arial" w:hAnsi="Arial" w:cs="Arial"/>
                <w:b/>
                <w:color w:val="FFFFFF"/>
                <w:sz w:val="18"/>
                <w:szCs w:val="22"/>
                <w:lang w:val="en-GB"/>
              </w:rPr>
              <w:t>8</w:t>
            </w:r>
            <w:r w:rsidR="00155A1D" w:rsidRPr="00845E84">
              <w:rPr>
                <w:rFonts w:ascii="Arial" w:eastAsia="Arial" w:hAnsi="Arial" w:cs="Arial"/>
                <w:b/>
                <w:color w:val="FFFFFF"/>
                <w:sz w:val="18"/>
                <w:szCs w:val="18"/>
              </w:rPr>
              <w:tab/>
              <w:t>Inventories</w:t>
            </w:r>
          </w:p>
        </w:tc>
      </w:tr>
    </w:tbl>
    <w:p w14:paraId="774B77E3" w14:textId="77777777" w:rsidR="0053287A" w:rsidRPr="00845E84" w:rsidRDefault="0053287A" w:rsidP="00532888">
      <w:pPr>
        <w:jc w:val="both"/>
        <w:rPr>
          <w:rFonts w:ascii="Arial" w:eastAsia="Arial" w:hAnsi="Arial" w:cs="Arial"/>
          <w:sz w:val="18"/>
          <w:szCs w:val="18"/>
        </w:rPr>
      </w:pPr>
    </w:p>
    <w:tbl>
      <w:tblPr>
        <w:tblStyle w:val="ae"/>
        <w:tblW w:w="9446" w:type="dxa"/>
        <w:tblLayout w:type="fixed"/>
        <w:tblLook w:val="0000" w:firstRow="0" w:lastRow="0" w:firstColumn="0" w:lastColumn="0" w:noHBand="0" w:noVBand="0"/>
      </w:tblPr>
      <w:tblGrid>
        <w:gridCol w:w="3974"/>
        <w:gridCol w:w="1368"/>
        <w:gridCol w:w="1368"/>
        <w:gridCol w:w="1368"/>
        <w:gridCol w:w="1368"/>
      </w:tblGrid>
      <w:tr w:rsidR="0053287A" w:rsidRPr="00845E84" w14:paraId="5745692A" w14:textId="77777777" w:rsidTr="005571B6">
        <w:trPr>
          <w:trHeight w:val="20"/>
        </w:trPr>
        <w:tc>
          <w:tcPr>
            <w:tcW w:w="3974" w:type="dxa"/>
            <w:vAlign w:val="bottom"/>
          </w:tcPr>
          <w:p w14:paraId="254339AD" w14:textId="77777777" w:rsidR="0053287A" w:rsidRPr="00845E84" w:rsidRDefault="0053287A" w:rsidP="00532888">
            <w:pPr>
              <w:ind w:left="-104"/>
              <w:rPr>
                <w:rFonts w:ascii="Arial" w:eastAsia="Arial" w:hAnsi="Arial" w:cs="Arial"/>
                <w:sz w:val="18"/>
                <w:szCs w:val="18"/>
              </w:rPr>
            </w:pPr>
          </w:p>
        </w:tc>
        <w:tc>
          <w:tcPr>
            <w:tcW w:w="2736" w:type="dxa"/>
            <w:gridSpan w:val="2"/>
            <w:tcBorders>
              <w:top w:val="single" w:sz="4" w:space="0" w:color="000000"/>
              <w:bottom w:val="single" w:sz="4" w:space="0" w:color="000000"/>
            </w:tcBorders>
            <w:vAlign w:val="bottom"/>
          </w:tcPr>
          <w:p w14:paraId="1F085F37" w14:textId="77777777" w:rsidR="0053287A" w:rsidRPr="00845E84" w:rsidRDefault="00155A1D" w:rsidP="00532888">
            <w:pPr>
              <w:ind w:right="-72"/>
              <w:jc w:val="center"/>
              <w:rPr>
                <w:rFonts w:ascii="Arial" w:eastAsia="Arial" w:hAnsi="Arial" w:cs="Arial"/>
                <w:b/>
                <w:sz w:val="18"/>
                <w:szCs w:val="18"/>
              </w:rPr>
            </w:pPr>
            <w:r w:rsidRPr="00845E84">
              <w:rPr>
                <w:rFonts w:ascii="Arial" w:eastAsia="Arial" w:hAnsi="Arial" w:cs="Arial"/>
                <w:b/>
                <w:sz w:val="18"/>
                <w:szCs w:val="18"/>
              </w:rPr>
              <w:t xml:space="preserve">Consolidated </w:t>
            </w:r>
          </w:p>
          <w:p w14:paraId="1F3991C1" w14:textId="77777777" w:rsidR="0053287A" w:rsidRPr="00845E84" w:rsidRDefault="00155A1D" w:rsidP="00532888">
            <w:pPr>
              <w:ind w:right="-72"/>
              <w:jc w:val="center"/>
              <w:rPr>
                <w:rFonts w:ascii="Arial" w:eastAsia="Arial" w:hAnsi="Arial" w:cs="Arial"/>
                <w:b/>
                <w:sz w:val="18"/>
                <w:szCs w:val="18"/>
              </w:rPr>
            </w:pPr>
            <w:r w:rsidRPr="00845E84">
              <w:rPr>
                <w:rFonts w:ascii="Arial" w:eastAsia="Arial" w:hAnsi="Arial" w:cs="Arial"/>
                <w:b/>
                <w:sz w:val="18"/>
                <w:szCs w:val="18"/>
              </w:rPr>
              <w:t>financial information</w:t>
            </w:r>
          </w:p>
        </w:tc>
        <w:tc>
          <w:tcPr>
            <w:tcW w:w="2736" w:type="dxa"/>
            <w:gridSpan w:val="2"/>
            <w:tcBorders>
              <w:top w:val="single" w:sz="4" w:space="0" w:color="000000"/>
              <w:bottom w:val="single" w:sz="4" w:space="0" w:color="000000"/>
            </w:tcBorders>
            <w:vAlign w:val="bottom"/>
          </w:tcPr>
          <w:p w14:paraId="7E996B9B" w14:textId="77777777" w:rsidR="0053287A" w:rsidRPr="00845E84" w:rsidRDefault="00155A1D" w:rsidP="00532888">
            <w:pPr>
              <w:ind w:right="-72"/>
              <w:jc w:val="center"/>
              <w:rPr>
                <w:rFonts w:ascii="Arial" w:eastAsia="Arial" w:hAnsi="Arial" w:cs="Arial"/>
                <w:b/>
                <w:sz w:val="18"/>
                <w:szCs w:val="18"/>
              </w:rPr>
            </w:pPr>
            <w:r w:rsidRPr="00845E84">
              <w:rPr>
                <w:rFonts w:ascii="Arial" w:eastAsia="Arial" w:hAnsi="Arial" w:cs="Arial"/>
                <w:b/>
                <w:sz w:val="18"/>
                <w:szCs w:val="18"/>
              </w:rPr>
              <w:t xml:space="preserve">Separate </w:t>
            </w:r>
          </w:p>
          <w:p w14:paraId="5EC218FC" w14:textId="77777777" w:rsidR="0053287A" w:rsidRPr="00845E84" w:rsidRDefault="00155A1D" w:rsidP="00532888">
            <w:pPr>
              <w:ind w:right="-72"/>
              <w:jc w:val="center"/>
              <w:rPr>
                <w:rFonts w:ascii="Arial" w:eastAsia="Arial" w:hAnsi="Arial" w:cs="Arial"/>
                <w:b/>
                <w:sz w:val="18"/>
                <w:szCs w:val="18"/>
              </w:rPr>
            </w:pPr>
            <w:r w:rsidRPr="00845E84">
              <w:rPr>
                <w:rFonts w:ascii="Arial" w:eastAsia="Arial" w:hAnsi="Arial" w:cs="Arial"/>
                <w:b/>
                <w:sz w:val="18"/>
                <w:szCs w:val="18"/>
              </w:rPr>
              <w:t>financial information</w:t>
            </w:r>
          </w:p>
        </w:tc>
      </w:tr>
      <w:tr w:rsidR="00CD6C8E" w:rsidRPr="00845E84" w14:paraId="34CDF7B1" w14:textId="77777777" w:rsidTr="005571B6">
        <w:trPr>
          <w:trHeight w:val="20"/>
        </w:trPr>
        <w:tc>
          <w:tcPr>
            <w:tcW w:w="3974" w:type="dxa"/>
            <w:vAlign w:val="bottom"/>
          </w:tcPr>
          <w:p w14:paraId="1CE0667F" w14:textId="77777777" w:rsidR="00CD6C8E" w:rsidRPr="00845E84" w:rsidRDefault="00CD6C8E" w:rsidP="00CD6C8E">
            <w:pPr>
              <w:ind w:left="-104"/>
              <w:rPr>
                <w:rFonts w:ascii="Arial" w:eastAsia="Arial" w:hAnsi="Arial" w:cs="Arial"/>
                <w:sz w:val="18"/>
                <w:szCs w:val="18"/>
              </w:rPr>
            </w:pPr>
          </w:p>
        </w:tc>
        <w:tc>
          <w:tcPr>
            <w:tcW w:w="1368" w:type="dxa"/>
            <w:tcBorders>
              <w:top w:val="single" w:sz="4" w:space="0" w:color="000000"/>
            </w:tcBorders>
            <w:vAlign w:val="bottom"/>
          </w:tcPr>
          <w:p w14:paraId="67C8E1BD" w14:textId="0CECE0D9" w:rsidR="00CD6C8E" w:rsidRPr="00845E84" w:rsidRDefault="00CD6C8E" w:rsidP="00CD6C8E">
            <w:pPr>
              <w:ind w:right="-72"/>
              <w:jc w:val="right"/>
              <w:rPr>
                <w:rFonts w:ascii="Arial" w:eastAsia="Arial" w:hAnsi="Arial" w:cs="Arial"/>
                <w:b/>
                <w:sz w:val="18"/>
                <w:szCs w:val="18"/>
              </w:rPr>
            </w:pPr>
            <w:r w:rsidRPr="00845E84">
              <w:rPr>
                <w:rFonts w:ascii="Arial" w:eastAsia="Arial" w:hAnsi="Arial" w:cs="Arial"/>
                <w:b/>
                <w:sz w:val="18"/>
                <w:szCs w:val="18"/>
              </w:rPr>
              <w:t>30 June</w:t>
            </w:r>
          </w:p>
        </w:tc>
        <w:tc>
          <w:tcPr>
            <w:tcW w:w="1368" w:type="dxa"/>
            <w:tcBorders>
              <w:top w:val="single" w:sz="4" w:space="0" w:color="000000"/>
            </w:tcBorders>
            <w:vAlign w:val="bottom"/>
          </w:tcPr>
          <w:p w14:paraId="2088F411" w14:textId="57126D4D" w:rsidR="00CD6C8E" w:rsidRPr="00845E84" w:rsidRDefault="00CD6C8E" w:rsidP="00CD6C8E">
            <w:pPr>
              <w:ind w:right="-72"/>
              <w:jc w:val="right"/>
              <w:rPr>
                <w:rFonts w:ascii="Arial" w:eastAsia="Arial" w:hAnsi="Arial" w:cs="Arial"/>
                <w:b/>
                <w:sz w:val="18"/>
                <w:szCs w:val="18"/>
              </w:rPr>
            </w:pPr>
            <w:r w:rsidRPr="00845E84">
              <w:rPr>
                <w:rFonts w:ascii="Arial" w:eastAsia="Arial" w:hAnsi="Arial" w:cs="Arial"/>
                <w:b/>
                <w:sz w:val="18"/>
                <w:szCs w:val="18"/>
              </w:rPr>
              <w:t>31 December</w:t>
            </w:r>
          </w:p>
        </w:tc>
        <w:tc>
          <w:tcPr>
            <w:tcW w:w="1368" w:type="dxa"/>
            <w:tcBorders>
              <w:top w:val="single" w:sz="4" w:space="0" w:color="000000"/>
            </w:tcBorders>
            <w:vAlign w:val="bottom"/>
          </w:tcPr>
          <w:p w14:paraId="4107F2F0" w14:textId="7AC4A6CB" w:rsidR="00CD6C8E" w:rsidRPr="00845E84" w:rsidRDefault="00CD6C8E" w:rsidP="00CD6C8E">
            <w:pPr>
              <w:ind w:right="-72"/>
              <w:jc w:val="right"/>
              <w:rPr>
                <w:rFonts w:ascii="Arial" w:eastAsia="Arial" w:hAnsi="Arial" w:cs="Arial"/>
                <w:b/>
                <w:sz w:val="18"/>
                <w:szCs w:val="18"/>
              </w:rPr>
            </w:pPr>
            <w:r w:rsidRPr="00845E84">
              <w:rPr>
                <w:rFonts w:ascii="Arial" w:eastAsia="Arial" w:hAnsi="Arial" w:cs="Arial"/>
                <w:b/>
                <w:sz w:val="18"/>
                <w:szCs w:val="18"/>
              </w:rPr>
              <w:t>30 June</w:t>
            </w:r>
          </w:p>
        </w:tc>
        <w:tc>
          <w:tcPr>
            <w:tcW w:w="1368" w:type="dxa"/>
            <w:tcBorders>
              <w:top w:val="single" w:sz="4" w:space="0" w:color="000000"/>
            </w:tcBorders>
            <w:vAlign w:val="bottom"/>
          </w:tcPr>
          <w:p w14:paraId="68FFB4F5" w14:textId="551E9B71" w:rsidR="00CD6C8E" w:rsidRPr="00845E84" w:rsidRDefault="00CD6C8E" w:rsidP="00CD6C8E">
            <w:pPr>
              <w:ind w:right="-72"/>
              <w:jc w:val="right"/>
              <w:rPr>
                <w:rFonts w:ascii="Arial" w:eastAsia="Arial" w:hAnsi="Arial" w:cs="Arial"/>
                <w:b/>
                <w:sz w:val="18"/>
                <w:szCs w:val="18"/>
              </w:rPr>
            </w:pPr>
            <w:r w:rsidRPr="00845E84">
              <w:rPr>
                <w:rFonts w:ascii="Arial" w:eastAsia="Arial" w:hAnsi="Arial" w:cs="Arial"/>
                <w:b/>
                <w:sz w:val="18"/>
                <w:szCs w:val="18"/>
              </w:rPr>
              <w:t>31 December</w:t>
            </w:r>
          </w:p>
        </w:tc>
      </w:tr>
      <w:tr w:rsidR="00CD6C8E" w:rsidRPr="00845E84" w14:paraId="442BF735" w14:textId="77777777" w:rsidTr="005571B6">
        <w:trPr>
          <w:trHeight w:val="20"/>
        </w:trPr>
        <w:tc>
          <w:tcPr>
            <w:tcW w:w="3974" w:type="dxa"/>
            <w:vAlign w:val="bottom"/>
          </w:tcPr>
          <w:p w14:paraId="5CA40F3A" w14:textId="77777777" w:rsidR="00CD6C8E" w:rsidRPr="00845E84" w:rsidRDefault="00CD6C8E" w:rsidP="00CD6C8E">
            <w:pPr>
              <w:ind w:left="-104"/>
              <w:rPr>
                <w:rFonts w:ascii="Arial" w:eastAsia="Arial" w:hAnsi="Arial" w:cs="Arial"/>
                <w:sz w:val="18"/>
                <w:szCs w:val="18"/>
              </w:rPr>
            </w:pPr>
          </w:p>
        </w:tc>
        <w:tc>
          <w:tcPr>
            <w:tcW w:w="1368" w:type="dxa"/>
            <w:vAlign w:val="bottom"/>
          </w:tcPr>
          <w:p w14:paraId="1CE8FA51" w14:textId="60E3589B" w:rsidR="00CD6C8E" w:rsidRPr="00845E84" w:rsidRDefault="00CD6C8E" w:rsidP="00CD6C8E">
            <w:pPr>
              <w:ind w:right="-72"/>
              <w:jc w:val="right"/>
              <w:rPr>
                <w:rFonts w:ascii="Arial" w:eastAsia="Arial" w:hAnsi="Arial" w:cs="Arial"/>
                <w:b/>
                <w:sz w:val="18"/>
                <w:szCs w:val="18"/>
              </w:rPr>
            </w:pPr>
            <w:r w:rsidRPr="00845E84">
              <w:rPr>
                <w:rFonts w:ascii="Arial" w:eastAsia="Arial" w:hAnsi="Arial" w:cs="Arial"/>
                <w:b/>
                <w:sz w:val="18"/>
                <w:szCs w:val="18"/>
              </w:rPr>
              <w:t>2023</w:t>
            </w:r>
          </w:p>
        </w:tc>
        <w:tc>
          <w:tcPr>
            <w:tcW w:w="1368" w:type="dxa"/>
            <w:vAlign w:val="bottom"/>
          </w:tcPr>
          <w:p w14:paraId="30D7AB86" w14:textId="681337A4" w:rsidR="00CD6C8E" w:rsidRPr="00845E84" w:rsidRDefault="00CD6C8E" w:rsidP="00CD6C8E">
            <w:pPr>
              <w:ind w:right="-72"/>
              <w:jc w:val="right"/>
              <w:rPr>
                <w:rFonts w:ascii="Arial" w:eastAsia="Arial" w:hAnsi="Arial" w:cs="Arial"/>
                <w:b/>
                <w:sz w:val="18"/>
                <w:szCs w:val="18"/>
              </w:rPr>
            </w:pPr>
            <w:r w:rsidRPr="00845E84">
              <w:rPr>
                <w:rFonts w:ascii="Arial" w:eastAsia="Arial" w:hAnsi="Arial" w:cs="Arial"/>
                <w:b/>
                <w:sz w:val="18"/>
                <w:szCs w:val="18"/>
              </w:rPr>
              <w:t>2022</w:t>
            </w:r>
          </w:p>
        </w:tc>
        <w:tc>
          <w:tcPr>
            <w:tcW w:w="1368" w:type="dxa"/>
            <w:vAlign w:val="bottom"/>
          </w:tcPr>
          <w:p w14:paraId="5CDC1310" w14:textId="757A5CBA" w:rsidR="00CD6C8E" w:rsidRPr="00845E84" w:rsidRDefault="00CD6C8E" w:rsidP="00CD6C8E">
            <w:pPr>
              <w:ind w:right="-72"/>
              <w:jc w:val="right"/>
              <w:rPr>
                <w:rFonts w:ascii="Arial" w:eastAsia="Arial" w:hAnsi="Arial" w:cs="Arial"/>
                <w:b/>
                <w:sz w:val="18"/>
                <w:szCs w:val="18"/>
              </w:rPr>
            </w:pPr>
            <w:r w:rsidRPr="00845E84">
              <w:rPr>
                <w:rFonts w:ascii="Arial" w:eastAsia="Arial" w:hAnsi="Arial" w:cs="Arial"/>
                <w:b/>
                <w:sz w:val="18"/>
                <w:szCs w:val="18"/>
              </w:rPr>
              <w:t>2023</w:t>
            </w:r>
          </w:p>
        </w:tc>
        <w:tc>
          <w:tcPr>
            <w:tcW w:w="1368" w:type="dxa"/>
            <w:vAlign w:val="bottom"/>
          </w:tcPr>
          <w:p w14:paraId="01D42F6C" w14:textId="3FAEAD07" w:rsidR="00CD6C8E" w:rsidRPr="00845E84" w:rsidRDefault="00CD6C8E" w:rsidP="00CD6C8E">
            <w:pPr>
              <w:ind w:right="-72"/>
              <w:jc w:val="right"/>
              <w:rPr>
                <w:rFonts w:ascii="Arial" w:eastAsia="Arial" w:hAnsi="Arial" w:cs="Arial"/>
                <w:b/>
                <w:sz w:val="18"/>
                <w:szCs w:val="18"/>
              </w:rPr>
            </w:pPr>
            <w:r w:rsidRPr="00845E84">
              <w:rPr>
                <w:rFonts w:ascii="Arial" w:eastAsia="Arial" w:hAnsi="Arial" w:cs="Arial"/>
                <w:b/>
                <w:sz w:val="18"/>
                <w:szCs w:val="18"/>
              </w:rPr>
              <w:t>2022</w:t>
            </w:r>
          </w:p>
        </w:tc>
      </w:tr>
      <w:tr w:rsidR="0053287A" w:rsidRPr="00845E84" w14:paraId="4BD13064" w14:textId="77777777" w:rsidTr="005571B6">
        <w:trPr>
          <w:trHeight w:val="20"/>
        </w:trPr>
        <w:tc>
          <w:tcPr>
            <w:tcW w:w="3974" w:type="dxa"/>
            <w:vAlign w:val="bottom"/>
          </w:tcPr>
          <w:p w14:paraId="65B79634" w14:textId="77777777" w:rsidR="0053287A" w:rsidRPr="00845E84" w:rsidRDefault="0053287A" w:rsidP="00532888">
            <w:pPr>
              <w:ind w:left="-104"/>
              <w:rPr>
                <w:rFonts w:ascii="Arial" w:eastAsia="Arial" w:hAnsi="Arial" w:cs="Arial"/>
                <w:sz w:val="18"/>
                <w:szCs w:val="18"/>
              </w:rPr>
            </w:pPr>
          </w:p>
        </w:tc>
        <w:tc>
          <w:tcPr>
            <w:tcW w:w="1368" w:type="dxa"/>
            <w:tcBorders>
              <w:bottom w:val="single" w:sz="4" w:space="0" w:color="000000"/>
            </w:tcBorders>
            <w:vAlign w:val="bottom"/>
          </w:tcPr>
          <w:p w14:paraId="4F0A3397" w14:textId="77777777" w:rsidR="0053287A" w:rsidRPr="00845E84" w:rsidRDefault="00155A1D" w:rsidP="00532888">
            <w:pPr>
              <w:ind w:right="-72"/>
              <w:jc w:val="right"/>
              <w:rPr>
                <w:rFonts w:ascii="Arial" w:eastAsia="Arial" w:hAnsi="Arial" w:cs="Arial"/>
                <w:b/>
                <w:sz w:val="18"/>
                <w:szCs w:val="18"/>
              </w:rPr>
            </w:pPr>
            <w:r w:rsidRPr="00845E84">
              <w:rPr>
                <w:rFonts w:ascii="Arial" w:eastAsia="Arial" w:hAnsi="Arial" w:cs="Arial"/>
                <w:b/>
                <w:sz w:val="18"/>
                <w:szCs w:val="18"/>
              </w:rPr>
              <w:t>Baht</w:t>
            </w:r>
          </w:p>
        </w:tc>
        <w:tc>
          <w:tcPr>
            <w:tcW w:w="1368" w:type="dxa"/>
            <w:tcBorders>
              <w:bottom w:val="single" w:sz="4" w:space="0" w:color="000000"/>
            </w:tcBorders>
            <w:vAlign w:val="bottom"/>
          </w:tcPr>
          <w:p w14:paraId="5569F482" w14:textId="77777777" w:rsidR="0053287A" w:rsidRPr="00845E84" w:rsidRDefault="00155A1D" w:rsidP="00532888">
            <w:pPr>
              <w:ind w:right="-72"/>
              <w:jc w:val="right"/>
              <w:rPr>
                <w:rFonts w:ascii="Arial" w:eastAsia="Arial" w:hAnsi="Arial" w:cs="Arial"/>
                <w:b/>
                <w:sz w:val="18"/>
                <w:szCs w:val="18"/>
              </w:rPr>
            </w:pPr>
            <w:r w:rsidRPr="00845E84">
              <w:rPr>
                <w:rFonts w:ascii="Arial" w:eastAsia="Arial" w:hAnsi="Arial" w:cs="Arial"/>
                <w:b/>
                <w:sz w:val="18"/>
                <w:szCs w:val="18"/>
              </w:rPr>
              <w:t>Baht</w:t>
            </w:r>
          </w:p>
        </w:tc>
        <w:tc>
          <w:tcPr>
            <w:tcW w:w="1368" w:type="dxa"/>
            <w:tcBorders>
              <w:bottom w:val="single" w:sz="4" w:space="0" w:color="000000"/>
            </w:tcBorders>
            <w:vAlign w:val="bottom"/>
          </w:tcPr>
          <w:p w14:paraId="5CD5F219" w14:textId="77777777" w:rsidR="0053287A" w:rsidRPr="00845E84" w:rsidRDefault="00155A1D" w:rsidP="00532888">
            <w:pPr>
              <w:ind w:right="-72"/>
              <w:jc w:val="right"/>
              <w:rPr>
                <w:rFonts w:ascii="Arial" w:eastAsia="Arial" w:hAnsi="Arial" w:cs="Arial"/>
                <w:b/>
                <w:sz w:val="18"/>
                <w:szCs w:val="18"/>
              </w:rPr>
            </w:pPr>
            <w:r w:rsidRPr="00845E84">
              <w:rPr>
                <w:rFonts w:ascii="Arial" w:eastAsia="Arial" w:hAnsi="Arial" w:cs="Arial"/>
                <w:b/>
                <w:sz w:val="18"/>
                <w:szCs w:val="18"/>
              </w:rPr>
              <w:t>Baht</w:t>
            </w:r>
          </w:p>
        </w:tc>
        <w:tc>
          <w:tcPr>
            <w:tcW w:w="1368" w:type="dxa"/>
            <w:tcBorders>
              <w:bottom w:val="single" w:sz="4" w:space="0" w:color="000000"/>
            </w:tcBorders>
            <w:vAlign w:val="bottom"/>
          </w:tcPr>
          <w:p w14:paraId="16B57EE1" w14:textId="77777777" w:rsidR="0053287A" w:rsidRPr="00845E84" w:rsidRDefault="00155A1D" w:rsidP="00532888">
            <w:pPr>
              <w:ind w:right="-72"/>
              <w:jc w:val="right"/>
              <w:rPr>
                <w:rFonts w:ascii="Arial" w:eastAsia="Arial" w:hAnsi="Arial" w:cs="Arial"/>
                <w:b/>
                <w:sz w:val="18"/>
                <w:szCs w:val="18"/>
              </w:rPr>
            </w:pPr>
            <w:r w:rsidRPr="00845E84">
              <w:rPr>
                <w:rFonts w:ascii="Arial" w:eastAsia="Arial" w:hAnsi="Arial" w:cs="Arial"/>
                <w:b/>
                <w:sz w:val="18"/>
                <w:szCs w:val="18"/>
              </w:rPr>
              <w:t>Baht</w:t>
            </w:r>
          </w:p>
        </w:tc>
      </w:tr>
      <w:tr w:rsidR="0053287A" w:rsidRPr="00845E84" w14:paraId="26EC44EB" w14:textId="77777777" w:rsidTr="005571B6">
        <w:trPr>
          <w:trHeight w:val="20"/>
        </w:trPr>
        <w:tc>
          <w:tcPr>
            <w:tcW w:w="3974" w:type="dxa"/>
            <w:vAlign w:val="bottom"/>
          </w:tcPr>
          <w:p w14:paraId="333A3E13" w14:textId="77777777" w:rsidR="0053287A" w:rsidRPr="00845E84" w:rsidRDefault="0053287A" w:rsidP="00532888">
            <w:pPr>
              <w:ind w:left="-104"/>
              <w:rPr>
                <w:rFonts w:ascii="Arial" w:eastAsia="Arial" w:hAnsi="Arial" w:cs="Arial"/>
                <w:sz w:val="18"/>
                <w:szCs w:val="18"/>
              </w:rPr>
            </w:pPr>
          </w:p>
        </w:tc>
        <w:tc>
          <w:tcPr>
            <w:tcW w:w="1368" w:type="dxa"/>
            <w:tcBorders>
              <w:top w:val="single" w:sz="4" w:space="0" w:color="000000"/>
            </w:tcBorders>
            <w:shd w:val="clear" w:color="auto" w:fill="FAFAFA"/>
            <w:vAlign w:val="bottom"/>
          </w:tcPr>
          <w:p w14:paraId="5C6C3F42" w14:textId="77777777" w:rsidR="0053287A" w:rsidRPr="00845E84" w:rsidRDefault="0053287A" w:rsidP="00D551A7">
            <w:pPr>
              <w:ind w:right="-72"/>
              <w:jc w:val="right"/>
              <w:rPr>
                <w:rFonts w:ascii="Arial" w:eastAsia="Arial" w:hAnsi="Arial" w:cs="Arial"/>
                <w:sz w:val="18"/>
                <w:szCs w:val="18"/>
              </w:rPr>
            </w:pPr>
          </w:p>
        </w:tc>
        <w:tc>
          <w:tcPr>
            <w:tcW w:w="1368" w:type="dxa"/>
            <w:tcBorders>
              <w:top w:val="single" w:sz="4" w:space="0" w:color="000000"/>
            </w:tcBorders>
            <w:vAlign w:val="bottom"/>
          </w:tcPr>
          <w:p w14:paraId="3FC3B772" w14:textId="77777777" w:rsidR="0053287A" w:rsidRPr="00845E84" w:rsidRDefault="0053287A" w:rsidP="00532888">
            <w:pPr>
              <w:ind w:right="-72"/>
              <w:jc w:val="both"/>
              <w:rPr>
                <w:rFonts w:ascii="Arial" w:eastAsia="Arial" w:hAnsi="Arial" w:cs="Arial"/>
                <w:sz w:val="18"/>
                <w:szCs w:val="18"/>
              </w:rPr>
            </w:pPr>
          </w:p>
        </w:tc>
        <w:tc>
          <w:tcPr>
            <w:tcW w:w="1368" w:type="dxa"/>
            <w:tcBorders>
              <w:top w:val="single" w:sz="4" w:space="0" w:color="000000"/>
            </w:tcBorders>
            <w:shd w:val="clear" w:color="auto" w:fill="FAFAFA"/>
            <w:vAlign w:val="bottom"/>
          </w:tcPr>
          <w:p w14:paraId="52615C8A" w14:textId="77777777" w:rsidR="0053287A" w:rsidRPr="00845E84" w:rsidRDefault="0053287A" w:rsidP="00532888">
            <w:pPr>
              <w:ind w:right="-72"/>
              <w:jc w:val="both"/>
              <w:rPr>
                <w:rFonts w:ascii="Arial" w:eastAsia="Arial" w:hAnsi="Arial" w:cs="Arial"/>
                <w:sz w:val="18"/>
                <w:szCs w:val="18"/>
              </w:rPr>
            </w:pPr>
          </w:p>
        </w:tc>
        <w:tc>
          <w:tcPr>
            <w:tcW w:w="1368" w:type="dxa"/>
            <w:tcBorders>
              <w:top w:val="single" w:sz="4" w:space="0" w:color="000000"/>
            </w:tcBorders>
            <w:vAlign w:val="bottom"/>
          </w:tcPr>
          <w:p w14:paraId="7C2808F3" w14:textId="77777777" w:rsidR="0053287A" w:rsidRPr="00845E84" w:rsidRDefault="0053287A" w:rsidP="00532888">
            <w:pPr>
              <w:ind w:right="-72"/>
              <w:jc w:val="both"/>
              <w:rPr>
                <w:rFonts w:ascii="Arial" w:eastAsia="Arial" w:hAnsi="Arial" w:cs="Arial"/>
                <w:sz w:val="18"/>
                <w:szCs w:val="18"/>
              </w:rPr>
            </w:pPr>
          </w:p>
        </w:tc>
      </w:tr>
      <w:tr w:rsidR="00D551A7" w:rsidRPr="00845E84" w14:paraId="64F2BE7F" w14:textId="77777777" w:rsidTr="005571B6">
        <w:trPr>
          <w:trHeight w:val="20"/>
        </w:trPr>
        <w:tc>
          <w:tcPr>
            <w:tcW w:w="3974" w:type="dxa"/>
            <w:vAlign w:val="bottom"/>
          </w:tcPr>
          <w:p w14:paraId="511CC1EA" w14:textId="77777777" w:rsidR="00D551A7" w:rsidRPr="00845E84" w:rsidRDefault="00D551A7" w:rsidP="00D551A7">
            <w:pPr>
              <w:ind w:left="-104"/>
              <w:rPr>
                <w:rFonts w:ascii="Arial" w:eastAsia="Arial" w:hAnsi="Arial" w:cs="Arial"/>
                <w:sz w:val="18"/>
                <w:szCs w:val="18"/>
              </w:rPr>
            </w:pPr>
            <w:r w:rsidRPr="00845E84">
              <w:rPr>
                <w:rFonts w:ascii="Arial" w:eastAsia="Arial" w:hAnsi="Arial" w:cs="Arial"/>
                <w:sz w:val="18"/>
                <w:szCs w:val="18"/>
              </w:rPr>
              <w:t>Finished goods</w:t>
            </w:r>
          </w:p>
        </w:tc>
        <w:tc>
          <w:tcPr>
            <w:tcW w:w="1368" w:type="dxa"/>
            <w:shd w:val="clear" w:color="auto" w:fill="FAFAFA"/>
          </w:tcPr>
          <w:p w14:paraId="5747FFFA" w14:textId="384014FA" w:rsidR="00D551A7" w:rsidRPr="00845E84" w:rsidRDefault="008A496F" w:rsidP="00D551A7">
            <w:pPr>
              <w:ind w:right="-72"/>
              <w:jc w:val="right"/>
              <w:rPr>
                <w:rFonts w:ascii="Arial" w:eastAsia="Arial" w:hAnsi="Arial" w:cs="Arial"/>
                <w:sz w:val="18"/>
                <w:szCs w:val="18"/>
              </w:rPr>
            </w:pPr>
            <w:r w:rsidRPr="00845E84">
              <w:rPr>
                <w:rFonts w:ascii="Arial" w:eastAsia="Arial" w:hAnsi="Arial" w:cs="Arial"/>
                <w:sz w:val="18"/>
                <w:szCs w:val="18"/>
              </w:rPr>
              <w:t>534,163,070</w:t>
            </w:r>
          </w:p>
        </w:tc>
        <w:tc>
          <w:tcPr>
            <w:tcW w:w="1368" w:type="dxa"/>
            <w:vAlign w:val="bottom"/>
          </w:tcPr>
          <w:p w14:paraId="00340F16" w14:textId="2ABB2C1F" w:rsidR="00D551A7" w:rsidRPr="00845E84" w:rsidRDefault="00D551A7" w:rsidP="00D551A7">
            <w:pPr>
              <w:ind w:right="-72"/>
              <w:jc w:val="right"/>
              <w:rPr>
                <w:rFonts w:ascii="Arial" w:eastAsia="Arial" w:hAnsi="Arial" w:cs="Arial"/>
                <w:sz w:val="18"/>
                <w:szCs w:val="18"/>
              </w:rPr>
            </w:pPr>
            <w:r w:rsidRPr="00845E84">
              <w:rPr>
                <w:rFonts w:ascii="Arial" w:eastAsia="Arial" w:hAnsi="Arial" w:cs="Arial"/>
                <w:sz w:val="18"/>
                <w:szCs w:val="18"/>
              </w:rPr>
              <w:t>486,999,437</w:t>
            </w:r>
          </w:p>
        </w:tc>
        <w:tc>
          <w:tcPr>
            <w:tcW w:w="1368" w:type="dxa"/>
            <w:shd w:val="clear" w:color="auto" w:fill="FAFAFA"/>
            <w:vAlign w:val="bottom"/>
          </w:tcPr>
          <w:p w14:paraId="68337CBB" w14:textId="7FFFBE7C" w:rsidR="00D551A7" w:rsidRPr="00845E84" w:rsidRDefault="008A496F" w:rsidP="00D551A7">
            <w:pPr>
              <w:ind w:right="-72"/>
              <w:jc w:val="right"/>
              <w:rPr>
                <w:rFonts w:ascii="Arial" w:eastAsia="Arial" w:hAnsi="Arial" w:cs="Arial"/>
                <w:sz w:val="18"/>
                <w:szCs w:val="18"/>
              </w:rPr>
            </w:pPr>
            <w:r w:rsidRPr="00845E84">
              <w:rPr>
                <w:rFonts w:ascii="Arial" w:eastAsia="Arial" w:hAnsi="Arial" w:cs="Arial"/>
                <w:sz w:val="18"/>
                <w:szCs w:val="18"/>
              </w:rPr>
              <w:t>381,098,634</w:t>
            </w:r>
          </w:p>
        </w:tc>
        <w:tc>
          <w:tcPr>
            <w:tcW w:w="1368" w:type="dxa"/>
            <w:vAlign w:val="bottom"/>
          </w:tcPr>
          <w:p w14:paraId="1A45058D" w14:textId="6998606D" w:rsidR="00D551A7" w:rsidRPr="00845E84" w:rsidRDefault="00D551A7" w:rsidP="00D551A7">
            <w:pPr>
              <w:ind w:right="-72"/>
              <w:jc w:val="right"/>
              <w:rPr>
                <w:rFonts w:ascii="Arial" w:eastAsia="Arial" w:hAnsi="Arial" w:cs="Arial"/>
                <w:sz w:val="18"/>
                <w:szCs w:val="18"/>
              </w:rPr>
            </w:pPr>
            <w:r w:rsidRPr="00845E84">
              <w:rPr>
                <w:rFonts w:ascii="Arial" w:eastAsia="Arial" w:hAnsi="Arial" w:cs="Arial"/>
                <w:sz w:val="18"/>
                <w:szCs w:val="18"/>
              </w:rPr>
              <w:t>362,898,551</w:t>
            </w:r>
          </w:p>
        </w:tc>
      </w:tr>
      <w:tr w:rsidR="00D551A7" w:rsidRPr="00845E84" w14:paraId="7A4083BD" w14:textId="77777777" w:rsidTr="005571B6">
        <w:trPr>
          <w:trHeight w:val="20"/>
        </w:trPr>
        <w:tc>
          <w:tcPr>
            <w:tcW w:w="3974" w:type="dxa"/>
            <w:vAlign w:val="bottom"/>
          </w:tcPr>
          <w:p w14:paraId="4F830AE4" w14:textId="77777777" w:rsidR="00D551A7" w:rsidRPr="00845E84" w:rsidRDefault="00D551A7" w:rsidP="00D551A7">
            <w:pPr>
              <w:ind w:left="-104"/>
              <w:rPr>
                <w:rFonts w:ascii="Arial" w:eastAsia="Arial" w:hAnsi="Arial" w:cs="Arial"/>
                <w:sz w:val="18"/>
                <w:szCs w:val="18"/>
              </w:rPr>
            </w:pPr>
            <w:r w:rsidRPr="00845E84">
              <w:rPr>
                <w:rFonts w:ascii="Arial" w:eastAsia="Arial" w:hAnsi="Arial" w:cs="Arial"/>
                <w:sz w:val="18"/>
                <w:szCs w:val="18"/>
              </w:rPr>
              <w:t xml:space="preserve">Raw materials </w:t>
            </w:r>
          </w:p>
        </w:tc>
        <w:tc>
          <w:tcPr>
            <w:tcW w:w="1368" w:type="dxa"/>
            <w:shd w:val="clear" w:color="auto" w:fill="FAFAFA"/>
          </w:tcPr>
          <w:p w14:paraId="7145B739" w14:textId="007683D2" w:rsidR="00D551A7" w:rsidRPr="00845E84" w:rsidRDefault="008A496F" w:rsidP="00D551A7">
            <w:pPr>
              <w:ind w:right="-72"/>
              <w:jc w:val="right"/>
              <w:rPr>
                <w:rFonts w:ascii="Arial" w:eastAsia="Arial" w:hAnsi="Arial" w:cs="Arial"/>
                <w:sz w:val="18"/>
                <w:szCs w:val="18"/>
              </w:rPr>
            </w:pPr>
            <w:r w:rsidRPr="00845E84">
              <w:rPr>
                <w:rFonts w:ascii="Arial" w:eastAsia="Arial" w:hAnsi="Arial" w:cs="Arial"/>
                <w:sz w:val="18"/>
                <w:szCs w:val="18"/>
              </w:rPr>
              <w:t>625,992,088</w:t>
            </w:r>
          </w:p>
        </w:tc>
        <w:tc>
          <w:tcPr>
            <w:tcW w:w="1368" w:type="dxa"/>
            <w:vAlign w:val="bottom"/>
          </w:tcPr>
          <w:p w14:paraId="1A930337" w14:textId="15B81429" w:rsidR="00D551A7" w:rsidRPr="00845E84" w:rsidRDefault="00D551A7" w:rsidP="00D551A7">
            <w:pPr>
              <w:ind w:right="-72"/>
              <w:jc w:val="right"/>
              <w:rPr>
                <w:rFonts w:ascii="Arial" w:eastAsia="Arial" w:hAnsi="Arial" w:cs="Arial"/>
                <w:sz w:val="18"/>
                <w:szCs w:val="18"/>
              </w:rPr>
            </w:pPr>
            <w:r w:rsidRPr="00845E84">
              <w:rPr>
                <w:rFonts w:ascii="Arial" w:eastAsia="Arial" w:hAnsi="Arial" w:cs="Arial"/>
                <w:sz w:val="18"/>
                <w:szCs w:val="18"/>
              </w:rPr>
              <w:t>616,007,148</w:t>
            </w:r>
          </w:p>
        </w:tc>
        <w:tc>
          <w:tcPr>
            <w:tcW w:w="1368" w:type="dxa"/>
            <w:shd w:val="clear" w:color="auto" w:fill="FAFAFA"/>
            <w:vAlign w:val="bottom"/>
          </w:tcPr>
          <w:p w14:paraId="14EF120D" w14:textId="6C5FC33C" w:rsidR="00D551A7" w:rsidRPr="00845E84" w:rsidRDefault="008A496F" w:rsidP="00D551A7">
            <w:pPr>
              <w:ind w:right="-72"/>
              <w:jc w:val="right"/>
              <w:rPr>
                <w:rFonts w:ascii="Arial" w:eastAsia="Arial" w:hAnsi="Arial" w:cs="Arial"/>
                <w:sz w:val="18"/>
                <w:szCs w:val="18"/>
              </w:rPr>
            </w:pPr>
            <w:r w:rsidRPr="00845E84">
              <w:rPr>
                <w:rFonts w:ascii="Arial" w:eastAsia="Arial" w:hAnsi="Arial" w:cs="Arial"/>
                <w:sz w:val="18"/>
                <w:szCs w:val="18"/>
              </w:rPr>
              <w:t>302,265,552</w:t>
            </w:r>
          </w:p>
        </w:tc>
        <w:tc>
          <w:tcPr>
            <w:tcW w:w="1368" w:type="dxa"/>
            <w:vAlign w:val="bottom"/>
          </w:tcPr>
          <w:p w14:paraId="329431A0" w14:textId="51EA2536" w:rsidR="00D551A7" w:rsidRPr="00845E84" w:rsidRDefault="00D551A7" w:rsidP="00D551A7">
            <w:pPr>
              <w:ind w:right="-72"/>
              <w:jc w:val="right"/>
              <w:rPr>
                <w:rFonts w:ascii="Arial" w:eastAsia="Arial" w:hAnsi="Arial" w:cs="Arial"/>
                <w:sz w:val="18"/>
                <w:szCs w:val="18"/>
              </w:rPr>
            </w:pPr>
            <w:r w:rsidRPr="00845E84">
              <w:rPr>
                <w:rFonts w:ascii="Arial" w:eastAsia="Arial" w:hAnsi="Arial" w:cs="Arial"/>
                <w:sz w:val="18"/>
                <w:szCs w:val="18"/>
              </w:rPr>
              <w:t>312,350,113</w:t>
            </w:r>
          </w:p>
        </w:tc>
      </w:tr>
      <w:tr w:rsidR="00D551A7" w:rsidRPr="00845E84" w14:paraId="6E3167C7" w14:textId="77777777" w:rsidTr="005571B6">
        <w:trPr>
          <w:trHeight w:val="20"/>
        </w:trPr>
        <w:tc>
          <w:tcPr>
            <w:tcW w:w="3974" w:type="dxa"/>
            <w:vAlign w:val="bottom"/>
          </w:tcPr>
          <w:p w14:paraId="180AE7D8" w14:textId="77777777" w:rsidR="00D551A7" w:rsidRPr="00845E84" w:rsidRDefault="00D551A7" w:rsidP="00D551A7">
            <w:pPr>
              <w:ind w:left="-104"/>
              <w:rPr>
                <w:rFonts w:ascii="Arial" w:eastAsia="Arial" w:hAnsi="Arial" w:cs="Arial"/>
                <w:sz w:val="18"/>
                <w:szCs w:val="18"/>
              </w:rPr>
            </w:pPr>
            <w:r w:rsidRPr="00845E84">
              <w:rPr>
                <w:rFonts w:ascii="Arial" w:eastAsia="Arial" w:hAnsi="Arial" w:cs="Arial"/>
                <w:sz w:val="18"/>
                <w:szCs w:val="18"/>
              </w:rPr>
              <w:t>Packing materials</w:t>
            </w:r>
          </w:p>
        </w:tc>
        <w:tc>
          <w:tcPr>
            <w:tcW w:w="1368" w:type="dxa"/>
            <w:shd w:val="clear" w:color="auto" w:fill="FAFAFA"/>
          </w:tcPr>
          <w:p w14:paraId="756CF872" w14:textId="6DA673E4" w:rsidR="00D551A7" w:rsidRPr="00845E84" w:rsidRDefault="008A496F" w:rsidP="00D551A7">
            <w:pPr>
              <w:ind w:right="-72"/>
              <w:jc w:val="right"/>
              <w:rPr>
                <w:rFonts w:ascii="Arial" w:eastAsia="Arial" w:hAnsi="Arial" w:cs="Arial"/>
                <w:sz w:val="18"/>
                <w:szCs w:val="18"/>
              </w:rPr>
            </w:pPr>
            <w:r w:rsidRPr="00845E84">
              <w:rPr>
                <w:rFonts w:ascii="Arial" w:eastAsia="Arial" w:hAnsi="Arial" w:cs="Arial"/>
                <w:sz w:val="18"/>
                <w:szCs w:val="18"/>
              </w:rPr>
              <w:t>64,945,855</w:t>
            </w:r>
          </w:p>
        </w:tc>
        <w:tc>
          <w:tcPr>
            <w:tcW w:w="1368" w:type="dxa"/>
            <w:vAlign w:val="bottom"/>
          </w:tcPr>
          <w:p w14:paraId="70842958" w14:textId="1EA26AED" w:rsidR="00D551A7" w:rsidRPr="00845E84" w:rsidRDefault="00D551A7" w:rsidP="00D551A7">
            <w:pPr>
              <w:ind w:right="-72"/>
              <w:jc w:val="right"/>
              <w:rPr>
                <w:rFonts w:ascii="Arial" w:eastAsia="Arial" w:hAnsi="Arial" w:cs="Arial"/>
                <w:sz w:val="18"/>
                <w:szCs w:val="18"/>
              </w:rPr>
            </w:pPr>
            <w:r w:rsidRPr="00845E84">
              <w:rPr>
                <w:rFonts w:ascii="Arial" w:eastAsia="Arial" w:hAnsi="Arial" w:cs="Arial"/>
                <w:sz w:val="18"/>
                <w:szCs w:val="18"/>
              </w:rPr>
              <w:t>57,825,768</w:t>
            </w:r>
          </w:p>
        </w:tc>
        <w:tc>
          <w:tcPr>
            <w:tcW w:w="1368" w:type="dxa"/>
            <w:shd w:val="clear" w:color="auto" w:fill="FAFAFA"/>
            <w:vAlign w:val="bottom"/>
          </w:tcPr>
          <w:p w14:paraId="1932FF98" w14:textId="610946B8" w:rsidR="00D551A7" w:rsidRPr="00845E84" w:rsidRDefault="008A496F" w:rsidP="00D551A7">
            <w:pPr>
              <w:ind w:right="-72"/>
              <w:jc w:val="right"/>
              <w:rPr>
                <w:rFonts w:ascii="Arial" w:eastAsia="Arial" w:hAnsi="Arial" w:cs="Arial"/>
                <w:sz w:val="18"/>
                <w:szCs w:val="18"/>
              </w:rPr>
            </w:pPr>
            <w:r w:rsidRPr="00845E84">
              <w:rPr>
                <w:rFonts w:ascii="Arial" w:eastAsia="Arial" w:hAnsi="Arial" w:cs="Arial"/>
                <w:sz w:val="18"/>
                <w:szCs w:val="18"/>
              </w:rPr>
              <w:t>54,875,986</w:t>
            </w:r>
          </w:p>
        </w:tc>
        <w:tc>
          <w:tcPr>
            <w:tcW w:w="1368" w:type="dxa"/>
            <w:vAlign w:val="bottom"/>
          </w:tcPr>
          <w:p w14:paraId="54842FFA" w14:textId="57ECC590" w:rsidR="00D551A7" w:rsidRPr="00845E84" w:rsidRDefault="00D551A7" w:rsidP="00D551A7">
            <w:pPr>
              <w:ind w:right="-72"/>
              <w:jc w:val="right"/>
              <w:rPr>
                <w:rFonts w:ascii="Arial" w:eastAsia="Arial" w:hAnsi="Arial" w:cs="Arial"/>
                <w:sz w:val="18"/>
                <w:szCs w:val="18"/>
              </w:rPr>
            </w:pPr>
            <w:r w:rsidRPr="00845E84">
              <w:rPr>
                <w:rFonts w:ascii="Arial" w:eastAsia="Arial" w:hAnsi="Arial" w:cs="Arial"/>
                <w:sz w:val="18"/>
                <w:szCs w:val="18"/>
              </w:rPr>
              <w:t>48,187,669</w:t>
            </w:r>
          </w:p>
        </w:tc>
      </w:tr>
      <w:tr w:rsidR="00D551A7" w:rsidRPr="00845E84" w14:paraId="7DCE83E3" w14:textId="77777777" w:rsidTr="005571B6">
        <w:trPr>
          <w:trHeight w:val="20"/>
        </w:trPr>
        <w:tc>
          <w:tcPr>
            <w:tcW w:w="3974" w:type="dxa"/>
            <w:vAlign w:val="bottom"/>
          </w:tcPr>
          <w:p w14:paraId="786734F3" w14:textId="77777777" w:rsidR="00D551A7" w:rsidRPr="00845E84" w:rsidRDefault="00D551A7" w:rsidP="00D551A7">
            <w:pPr>
              <w:ind w:left="-104"/>
              <w:rPr>
                <w:rFonts w:ascii="Arial" w:eastAsia="Arial" w:hAnsi="Arial" w:cs="Arial"/>
                <w:sz w:val="18"/>
                <w:szCs w:val="18"/>
              </w:rPr>
            </w:pPr>
            <w:r w:rsidRPr="00845E84">
              <w:rPr>
                <w:rFonts w:ascii="Arial" w:eastAsia="Arial" w:hAnsi="Arial" w:cs="Arial"/>
                <w:sz w:val="18"/>
                <w:szCs w:val="18"/>
              </w:rPr>
              <w:t>Supplies</w:t>
            </w:r>
          </w:p>
        </w:tc>
        <w:tc>
          <w:tcPr>
            <w:tcW w:w="1368" w:type="dxa"/>
            <w:shd w:val="clear" w:color="auto" w:fill="FAFAFA"/>
          </w:tcPr>
          <w:p w14:paraId="2A6751A1" w14:textId="1C3E8F72" w:rsidR="00D551A7" w:rsidRPr="00845E84" w:rsidRDefault="008A496F" w:rsidP="00D551A7">
            <w:pPr>
              <w:ind w:right="-72"/>
              <w:jc w:val="right"/>
              <w:rPr>
                <w:rFonts w:ascii="Arial" w:eastAsia="Arial" w:hAnsi="Arial" w:cs="Arial"/>
                <w:sz w:val="18"/>
                <w:szCs w:val="18"/>
              </w:rPr>
            </w:pPr>
            <w:r w:rsidRPr="00845E84">
              <w:rPr>
                <w:rFonts w:ascii="Arial" w:eastAsia="Arial" w:hAnsi="Arial" w:cs="Arial"/>
                <w:sz w:val="18"/>
                <w:szCs w:val="18"/>
              </w:rPr>
              <w:t>23,483,186</w:t>
            </w:r>
          </w:p>
        </w:tc>
        <w:tc>
          <w:tcPr>
            <w:tcW w:w="1368" w:type="dxa"/>
            <w:vAlign w:val="bottom"/>
          </w:tcPr>
          <w:p w14:paraId="58B350FF" w14:textId="3163F962" w:rsidR="00D551A7" w:rsidRPr="00845E84" w:rsidRDefault="00D551A7" w:rsidP="00D551A7">
            <w:pPr>
              <w:ind w:right="-72"/>
              <w:jc w:val="right"/>
              <w:rPr>
                <w:rFonts w:ascii="Arial" w:eastAsia="Arial" w:hAnsi="Arial" w:cs="Arial"/>
                <w:sz w:val="18"/>
                <w:szCs w:val="18"/>
              </w:rPr>
            </w:pPr>
            <w:r w:rsidRPr="00845E84">
              <w:rPr>
                <w:rFonts w:ascii="Arial" w:eastAsia="Arial" w:hAnsi="Arial" w:cs="Arial"/>
                <w:sz w:val="18"/>
                <w:szCs w:val="18"/>
              </w:rPr>
              <w:t>20,600,245</w:t>
            </w:r>
          </w:p>
        </w:tc>
        <w:tc>
          <w:tcPr>
            <w:tcW w:w="1368" w:type="dxa"/>
            <w:shd w:val="clear" w:color="auto" w:fill="FAFAFA"/>
            <w:vAlign w:val="bottom"/>
          </w:tcPr>
          <w:p w14:paraId="723739B9" w14:textId="0E2578F8" w:rsidR="00D551A7" w:rsidRPr="00845E84" w:rsidRDefault="008A496F" w:rsidP="00D551A7">
            <w:pPr>
              <w:ind w:right="-72"/>
              <w:jc w:val="right"/>
              <w:rPr>
                <w:rFonts w:ascii="Arial" w:eastAsia="Arial" w:hAnsi="Arial" w:cs="Arial"/>
                <w:sz w:val="18"/>
                <w:szCs w:val="18"/>
              </w:rPr>
            </w:pPr>
            <w:r w:rsidRPr="00845E84">
              <w:rPr>
                <w:rFonts w:ascii="Arial" w:eastAsia="Arial" w:hAnsi="Arial" w:cs="Arial"/>
                <w:sz w:val="18"/>
                <w:szCs w:val="18"/>
              </w:rPr>
              <w:t>20,777,181</w:t>
            </w:r>
          </w:p>
        </w:tc>
        <w:tc>
          <w:tcPr>
            <w:tcW w:w="1368" w:type="dxa"/>
            <w:vAlign w:val="bottom"/>
          </w:tcPr>
          <w:p w14:paraId="4BAE6E69" w14:textId="6362F6CC" w:rsidR="00D551A7" w:rsidRPr="00845E84" w:rsidRDefault="00D551A7" w:rsidP="00D551A7">
            <w:pPr>
              <w:ind w:right="-72"/>
              <w:jc w:val="right"/>
              <w:rPr>
                <w:rFonts w:ascii="Arial" w:eastAsia="Arial" w:hAnsi="Arial" w:cs="Arial"/>
                <w:sz w:val="18"/>
                <w:szCs w:val="18"/>
              </w:rPr>
            </w:pPr>
            <w:r w:rsidRPr="00845E84">
              <w:rPr>
                <w:rFonts w:ascii="Arial" w:eastAsia="Arial" w:hAnsi="Arial" w:cs="Arial"/>
                <w:sz w:val="18"/>
                <w:szCs w:val="18"/>
              </w:rPr>
              <w:t>17,997,420</w:t>
            </w:r>
          </w:p>
        </w:tc>
      </w:tr>
      <w:tr w:rsidR="00D551A7" w:rsidRPr="00845E84" w14:paraId="62BDABE0" w14:textId="77777777" w:rsidTr="005571B6">
        <w:trPr>
          <w:trHeight w:val="20"/>
        </w:trPr>
        <w:tc>
          <w:tcPr>
            <w:tcW w:w="3974" w:type="dxa"/>
            <w:vAlign w:val="bottom"/>
          </w:tcPr>
          <w:p w14:paraId="76A6A22F" w14:textId="77777777" w:rsidR="00D551A7" w:rsidRPr="00845E84" w:rsidRDefault="00D551A7" w:rsidP="00D551A7">
            <w:pPr>
              <w:ind w:left="-104"/>
              <w:rPr>
                <w:rFonts w:ascii="Arial" w:eastAsia="Arial" w:hAnsi="Arial" w:cs="Arial"/>
                <w:sz w:val="18"/>
                <w:szCs w:val="18"/>
              </w:rPr>
            </w:pPr>
          </w:p>
        </w:tc>
        <w:tc>
          <w:tcPr>
            <w:tcW w:w="1368" w:type="dxa"/>
            <w:tcBorders>
              <w:top w:val="single" w:sz="4" w:space="0" w:color="000000"/>
            </w:tcBorders>
            <w:shd w:val="clear" w:color="auto" w:fill="FAFAFA"/>
            <w:vAlign w:val="bottom"/>
          </w:tcPr>
          <w:p w14:paraId="71A8D5B0" w14:textId="77777777" w:rsidR="00D551A7" w:rsidRPr="00845E84" w:rsidRDefault="00D551A7" w:rsidP="00D551A7">
            <w:pPr>
              <w:ind w:right="-72"/>
              <w:jc w:val="right"/>
              <w:rPr>
                <w:rFonts w:ascii="Arial" w:eastAsia="Arial" w:hAnsi="Arial" w:cs="Arial"/>
                <w:sz w:val="18"/>
                <w:szCs w:val="18"/>
              </w:rPr>
            </w:pPr>
          </w:p>
        </w:tc>
        <w:tc>
          <w:tcPr>
            <w:tcW w:w="1368" w:type="dxa"/>
            <w:tcBorders>
              <w:top w:val="single" w:sz="4" w:space="0" w:color="000000"/>
            </w:tcBorders>
            <w:vAlign w:val="bottom"/>
          </w:tcPr>
          <w:p w14:paraId="751AC170" w14:textId="77777777" w:rsidR="00D551A7" w:rsidRPr="00845E84" w:rsidRDefault="00D551A7" w:rsidP="00D551A7">
            <w:pPr>
              <w:ind w:right="-72"/>
              <w:jc w:val="right"/>
              <w:rPr>
                <w:rFonts w:ascii="Arial" w:eastAsia="Arial" w:hAnsi="Arial" w:cs="Arial"/>
                <w:sz w:val="18"/>
                <w:szCs w:val="18"/>
              </w:rPr>
            </w:pPr>
          </w:p>
        </w:tc>
        <w:tc>
          <w:tcPr>
            <w:tcW w:w="1368" w:type="dxa"/>
            <w:tcBorders>
              <w:top w:val="single" w:sz="4" w:space="0" w:color="000000"/>
            </w:tcBorders>
            <w:shd w:val="clear" w:color="auto" w:fill="FAFAFA"/>
            <w:vAlign w:val="bottom"/>
          </w:tcPr>
          <w:p w14:paraId="1E7BD34F" w14:textId="77777777" w:rsidR="00D551A7" w:rsidRPr="00845E84" w:rsidRDefault="00D551A7" w:rsidP="00D551A7">
            <w:pPr>
              <w:ind w:right="-72"/>
              <w:jc w:val="right"/>
              <w:rPr>
                <w:rFonts w:ascii="Arial" w:eastAsia="Arial" w:hAnsi="Arial" w:cs="Arial"/>
                <w:sz w:val="18"/>
                <w:szCs w:val="18"/>
              </w:rPr>
            </w:pPr>
          </w:p>
        </w:tc>
        <w:tc>
          <w:tcPr>
            <w:tcW w:w="1368" w:type="dxa"/>
            <w:tcBorders>
              <w:top w:val="single" w:sz="4" w:space="0" w:color="000000"/>
            </w:tcBorders>
            <w:vAlign w:val="bottom"/>
          </w:tcPr>
          <w:p w14:paraId="0F664DA7" w14:textId="77777777" w:rsidR="00D551A7" w:rsidRPr="00845E84" w:rsidRDefault="00D551A7" w:rsidP="00D551A7">
            <w:pPr>
              <w:ind w:right="-72"/>
              <w:jc w:val="right"/>
              <w:rPr>
                <w:rFonts w:ascii="Arial" w:eastAsia="Arial" w:hAnsi="Arial" w:cs="Arial"/>
                <w:sz w:val="18"/>
                <w:szCs w:val="18"/>
              </w:rPr>
            </w:pPr>
          </w:p>
        </w:tc>
      </w:tr>
      <w:tr w:rsidR="00D551A7" w:rsidRPr="00845E84" w14:paraId="60B6402C" w14:textId="77777777" w:rsidTr="005571B6">
        <w:trPr>
          <w:trHeight w:val="20"/>
        </w:trPr>
        <w:tc>
          <w:tcPr>
            <w:tcW w:w="3974" w:type="dxa"/>
            <w:vAlign w:val="bottom"/>
          </w:tcPr>
          <w:p w14:paraId="217790A9" w14:textId="77777777" w:rsidR="00D551A7" w:rsidRPr="00845E84" w:rsidRDefault="00D551A7" w:rsidP="00D551A7">
            <w:pPr>
              <w:ind w:left="-104"/>
              <w:rPr>
                <w:rFonts w:ascii="Arial" w:eastAsia="Arial" w:hAnsi="Arial" w:cs="Arial"/>
                <w:sz w:val="18"/>
                <w:szCs w:val="18"/>
              </w:rPr>
            </w:pPr>
            <w:r w:rsidRPr="00845E84">
              <w:rPr>
                <w:rFonts w:ascii="Arial" w:eastAsia="Arial" w:hAnsi="Arial" w:cs="Arial"/>
                <w:sz w:val="18"/>
                <w:szCs w:val="18"/>
              </w:rPr>
              <w:t>Total</w:t>
            </w:r>
          </w:p>
        </w:tc>
        <w:tc>
          <w:tcPr>
            <w:tcW w:w="1368" w:type="dxa"/>
            <w:shd w:val="clear" w:color="auto" w:fill="FAFAFA"/>
            <w:vAlign w:val="bottom"/>
          </w:tcPr>
          <w:p w14:paraId="02F56689" w14:textId="5F7909BD" w:rsidR="00D551A7" w:rsidRPr="00845E84" w:rsidRDefault="008A496F" w:rsidP="00D551A7">
            <w:pPr>
              <w:ind w:right="-72"/>
              <w:jc w:val="right"/>
              <w:rPr>
                <w:rFonts w:ascii="Arial" w:eastAsia="Arial" w:hAnsi="Arial" w:cs="Arial"/>
                <w:sz w:val="18"/>
                <w:szCs w:val="18"/>
              </w:rPr>
            </w:pPr>
            <w:r w:rsidRPr="00845E84">
              <w:rPr>
                <w:rFonts w:ascii="Arial" w:eastAsia="Arial" w:hAnsi="Arial" w:cs="Arial"/>
                <w:sz w:val="18"/>
                <w:szCs w:val="18"/>
              </w:rPr>
              <w:t>1,248,584,199</w:t>
            </w:r>
          </w:p>
        </w:tc>
        <w:tc>
          <w:tcPr>
            <w:tcW w:w="1368" w:type="dxa"/>
            <w:vAlign w:val="bottom"/>
          </w:tcPr>
          <w:p w14:paraId="1B6B3FA8" w14:textId="75FD94F1" w:rsidR="00D551A7" w:rsidRPr="00845E84" w:rsidRDefault="00D551A7" w:rsidP="00D551A7">
            <w:pPr>
              <w:ind w:right="-72"/>
              <w:jc w:val="right"/>
              <w:rPr>
                <w:rFonts w:ascii="Arial" w:eastAsia="Arial" w:hAnsi="Arial" w:cs="Arial"/>
                <w:sz w:val="18"/>
                <w:szCs w:val="18"/>
              </w:rPr>
            </w:pPr>
            <w:r w:rsidRPr="00845E84">
              <w:rPr>
                <w:rFonts w:ascii="Arial" w:eastAsia="Arial" w:hAnsi="Arial" w:cs="Arial"/>
                <w:sz w:val="18"/>
                <w:szCs w:val="18"/>
              </w:rPr>
              <w:t>1,181,432,598</w:t>
            </w:r>
          </w:p>
        </w:tc>
        <w:tc>
          <w:tcPr>
            <w:tcW w:w="1368" w:type="dxa"/>
            <w:shd w:val="clear" w:color="auto" w:fill="FAFAFA"/>
            <w:vAlign w:val="bottom"/>
          </w:tcPr>
          <w:p w14:paraId="7C75D81C" w14:textId="7478C5DA" w:rsidR="00D551A7" w:rsidRPr="00845E84" w:rsidRDefault="008A496F" w:rsidP="00D551A7">
            <w:pPr>
              <w:ind w:right="-72"/>
              <w:jc w:val="right"/>
              <w:rPr>
                <w:rFonts w:ascii="Arial" w:eastAsia="Arial" w:hAnsi="Arial" w:cs="Arial"/>
                <w:sz w:val="18"/>
                <w:szCs w:val="18"/>
              </w:rPr>
            </w:pPr>
            <w:r w:rsidRPr="00845E84">
              <w:rPr>
                <w:rFonts w:ascii="Arial" w:eastAsia="Arial" w:hAnsi="Arial" w:cs="Arial"/>
                <w:sz w:val="18"/>
                <w:szCs w:val="18"/>
              </w:rPr>
              <w:t>759,017,353</w:t>
            </w:r>
          </w:p>
        </w:tc>
        <w:tc>
          <w:tcPr>
            <w:tcW w:w="1368" w:type="dxa"/>
            <w:vAlign w:val="bottom"/>
          </w:tcPr>
          <w:p w14:paraId="4FF0B756" w14:textId="1C47E594" w:rsidR="00D551A7" w:rsidRPr="00845E84" w:rsidRDefault="00D551A7" w:rsidP="00D551A7">
            <w:pPr>
              <w:ind w:right="-72"/>
              <w:jc w:val="right"/>
              <w:rPr>
                <w:rFonts w:ascii="Arial" w:eastAsia="Arial" w:hAnsi="Arial" w:cs="Arial"/>
                <w:sz w:val="18"/>
                <w:szCs w:val="18"/>
              </w:rPr>
            </w:pPr>
            <w:r w:rsidRPr="00845E84">
              <w:rPr>
                <w:rFonts w:ascii="Arial" w:eastAsia="Arial" w:hAnsi="Arial" w:cs="Arial"/>
                <w:sz w:val="18"/>
                <w:szCs w:val="18"/>
              </w:rPr>
              <w:t>741,433,753</w:t>
            </w:r>
          </w:p>
        </w:tc>
      </w:tr>
      <w:tr w:rsidR="00D551A7" w:rsidRPr="00845E84" w14:paraId="76D9A2FA" w14:textId="77777777" w:rsidTr="005571B6">
        <w:trPr>
          <w:trHeight w:val="20"/>
        </w:trPr>
        <w:tc>
          <w:tcPr>
            <w:tcW w:w="3974" w:type="dxa"/>
            <w:vAlign w:val="bottom"/>
          </w:tcPr>
          <w:p w14:paraId="4AC8C155" w14:textId="77777777" w:rsidR="00D551A7" w:rsidRPr="00845E84" w:rsidRDefault="00D551A7" w:rsidP="00D551A7">
            <w:pPr>
              <w:ind w:left="-104"/>
              <w:rPr>
                <w:rFonts w:ascii="Arial" w:eastAsia="Arial" w:hAnsi="Arial" w:cs="Arial"/>
                <w:sz w:val="18"/>
                <w:szCs w:val="18"/>
                <w:u w:val="single"/>
              </w:rPr>
            </w:pPr>
            <w:r w:rsidRPr="00845E84">
              <w:rPr>
                <w:rFonts w:ascii="Arial" w:eastAsia="Arial" w:hAnsi="Arial" w:cs="Arial"/>
                <w:sz w:val="18"/>
                <w:szCs w:val="18"/>
                <w:u w:val="single"/>
              </w:rPr>
              <w:t>Less</w:t>
            </w:r>
            <w:r w:rsidRPr="00845E84">
              <w:rPr>
                <w:rFonts w:ascii="Arial" w:eastAsia="Arial" w:hAnsi="Arial" w:cs="Arial"/>
                <w:sz w:val="18"/>
                <w:szCs w:val="18"/>
              </w:rPr>
              <w:t xml:space="preserve">  Allowances for decrease in value</w:t>
            </w:r>
          </w:p>
        </w:tc>
        <w:tc>
          <w:tcPr>
            <w:tcW w:w="1368" w:type="dxa"/>
            <w:shd w:val="clear" w:color="auto" w:fill="FAFAFA"/>
            <w:vAlign w:val="bottom"/>
          </w:tcPr>
          <w:p w14:paraId="12ADC28F" w14:textId="77777777" w:rsidR="00D551A7" w:rsidRPr="00845E84" w:rsidRDefault="00D551A7" w:rsidP="00D551A7">
            <w:pPr>
              <w:ind w:right="-72"/>
              <w:jc w:val="right"/>
              <w:rPr>
                <w:rFonts w:ascii="Arial" w:eastAsia="Arial" w:hAnsi="Arial" w:cs="Arial"/>
                <w:sz w:val="18"/>
                <w:szCs w:val="18"/>
              </w:rPr>
            </w:pPr>
          </w:p>
        </w:tc>
        <w:tc>
          <w:tcPr>
            <w:tcW w:w="1368" w:type="dxa"/>
            <w:vAlign w:val="bottom"/>
          </w:tcPr>
          <w:p w14:paraId="2F0D91E9" w14:textId="0193EFCC" w:rsidR="00D551A7" w:rsidRPr="00845E84" w:rsidRDefault="00D551A7" w:rsidP="00D551A7">
            <w:pPr>
              <w:ind w:right="-72"/>
              <w:jc w:val="right"/>
              <w:rPr>
                <w:rFonts w:ascii="Arial" w:eastAsia="Arial" w:hAnsi="Arial" w:cs="Arial"/>
                <w:sz w:val="18"/>
                <w:szCs w:val="18"/>
              </w:rPr>
            </w:pPr>
          </w:p>
        </w:tc>
        <w:tc>
          <w:tcPr>
            <w:tcW w:w="1368" w:type="dxa"/>
            <w:shd w:val="clear" w:color="auto" w:fill="FAFAFA"/>
            <w:vAlign w:val="bottom"/>
          </w:tcPr>
          <w:p w14:paraId="36A366B2" w14:textId="77777777" w:rsidR="00D551A7" w:rsidRPr="00845E84" w:rsidRDefault="00D551A7" w:rsidP="00D551A7">
            <w:pPr>
              <w:ind w:right="-72"/>
              <w:jc w:val="right"/>
              <w:rPr>
                <w:rFonts w:ascii="Arial" w:eastAsia="Arial" w:hAnsi="Arial" w:cs="Arial"/>
                <w:sz w:val="18"/>
                <w:szCs w:val="18"/>
              </w:rPr>
            </w:pPr>
          </w:p>
        </w:tc>
        <w:tc>
          <w:tcPr>
            <w:tcW w:w="1368" w:type="dxa"/>
            <w:vAlign w:val="bottom"/>
          </w:tcPr>
          <w:p w14:paraId="35A78658" w14:textId="2E43FED5" w:rsidR="00D551A7" w:rsidRPr="00845E84" w:rsidRDefault="00D551A7" w:rsidP="00D551A7">
            <w:pPr>
              <w:ind w:right="-72"/>
              <w:jc w:val="right"/>
              <w:rPr>
                <w:rFonts w:ascii="Arial" w:eastAsia="Arial" w:hAnsi="Arial" w:cs="Arial"/>
                <w:sz w:val="18"/>
                <w:szCs w:val="18"/>
              </w:rPr>
            </w:pPr>
          </w:p>
        </w:tc>
      </w:tr>
      <w:tr w:rsidR="00D551A7" w:rsidRPr="00845E84" w14:paraId="76708085" w14:textId="77777777" w:rsidTr="00F06303">
        <w:trPr>
          <w:trHeight w:val="20"/>
        </w:trPr>
        <w:tc>
          <w:tcPr>
            <w:tcW w:w="3974" w:type="dxa"/>
            <w:vAlign w:val="bottom"/>
          </w:tcPr>
          <w:p w14:paraId="164E35D4" w14:textId="498A7103" w:rsidR="00D551A7" w:rsidRPr="00845E84" w:rsidRDefault="00D551A7" w:rsidP="00D551A7">
            <w:pPr>
              <w:ind w:left="343"/>
              <w:rPr>
                <w:rFonts w:ascii="Arial" w:eastAsia="Arial" w:hAnsi="Arial" w:cs="Arial"/>
                <w:sz w:val="18"/>
                <w:szCs w:val="18"/>
                <w:u w:val="single"/>
              </w:rPr>
            </w:pPr>
            <w:r w:rsidRPr="00845E84">
              <w:rPr>
                <w:rFonts w:ascii="Arial" w:eastAsia="Arial" w:hAnsi="Arial" w:cs="Arial"/>
                <w:sz w:val="18"/>
                <w:szCs w:val="18"/>
                <w:cs/>
              </w:rPr>
              <w:t xml:space="preserve"> </w:t>
            </w:r>
            <w:r w:rsidR="00BA4CE3" w:rsidRPr="00845E84">
              <w:rPr>
                <w:rFonts w:ascii="Arial" w:eastAsia="Arial" w:hAnsi="Arial" w:cs="Arial"/>
                <w:sz w:val="18"/>
                <w:szCs w:val="18"/>
              </w:rPr>
              <w:t xml:space="preserve">  </w:t>
            </w:r>
            <w:r w:rsidRPr="00845E84">
              <w:rPr>
                <w:rFonts w:ascii="Arial" w:eastAsia="Arial" w:hAnsi="Arial" w:cs="Arial"/>
                <w:sz w:val="18"/>
                <w:szCs w:val="18"/>
                <w:cs/>
              </w:rPr>
              <w:t xml:space="preserve">  </w:t>
            </w:r>
            <w:r w:rsidRPr="00845E84">
              <w:rPr>
                <w:rFonts w:ascii="Arial" w:eastAsia="Arial" w:hAnsi="Arial" w:cs="Arial"/>
                <w:sz w:val="18"/>
                <w:szCs w:val="18"/>
              </w:rPr>
              <w:t>of inventories</w:t>
            </w:r>
          </w:p>
        </w:tc>
        <w:tc>
          <w:tcPr>
            <w:tcW w:w="1368" w:type="dxa"/>
            <w:shd w:val="clear" w:color="auto" w:fill="FAFAFA"/>
          </w:tcPr>
          <w:p w14:paraId="5173B3CC" w14:textId="337ACC2D" w:rsidR="00D551A7" w:rsidRPr="00845E84" w:rsidRDefault="00A5317C" w:rsidP="00D551A7">
            <w:pPr>
              <w:ind w:right="-72"/>
              <w:jc w:val="right"/>
              <w:rPr>
                <w:rFonts w:ascii="Arial" w:eastAsia="Arial" w:hAnsi="Arial" w:cs="Arial"/>
                <w:sz w:val="18"/>
                <w:szCs w:val="18"/>
              </w:rPr>
            </w:pPr>
            <w:r w:rsidRPr="00845E84">
              <w:rPr>
                <w:rFonts w:ascii="Arial" w:eastAsia="Arial" w:hAnsi="Arial" w:cs="Arial"/>
                <w:sz w:val="18"/>
                <w:szCs w:val="18"/>
              </w:rPr>
              <w:t>(</w:t>
            </w:r>
            <w:r w:rsidR="008A496F" w:rsidRPr="00845E84">
              <w:rPr>
                <w:rFonts w:ascii="Arial" w:eastAsia="Arial" w:hAnsi="Arial" w:cs="Arial"/>
                <w:sz w:val="18"/>
                <w:szCs w:val="18"/>
              </w:rPr>
              <w:t>8,147,224</w:t>
            </w:r>
            <w:r w:rsidRPr="00845E84">
              <w:rPr>
                <w:rFonts w:ascii="Arial" w:eastAsia="Arial" w:hAnsi="Arial" w:cs="Arial"/>
                <w:sz w:val="18"/>
                <w:szCs w:val="18"/>
              </w:rPr>
              <w:t>)</w:t>
            </w:r>
          </w:p>
        </w:tc>
        <w:tc>
          <w:tcPr>
            <w:tcW w:w="1368" w:type="dxa"/>
            <w:vAlign w:val="bottom"/>
          </w:tcPr>
          <w:p w14:paraId="5EC57246" w14:textId="40EF6F0E" w:rsidR="00D551A7" w:rsidRPr="00845E84" w:rsidRDefault="00A5317C" w:rsidP="00D551A7">
            <w:pPr>
              <w:ind w:right="-72"/>
              <w:jc w:val="right"/>
              <w:rPr>
                <w:rFonts w:ascii="Arial" w:eastAsia="Arial" w:hAnsi="Arial" w:cs="Arial"/>
                <w:sz w:val="18"/>
                <w:szCs w:val="18"/>
              </w:rPr>
            </w:pPr>
            <w:r w:rsidRPr="00845E84">
              <w:rPr>
                <w:rFonts w:ascii="Arial" w:eastAsia="Arial" w:hAnsi="Arial" w:cs="Arial"/>
                <w:sz w:val="18"/>
                <w:szCs w:val="18"/>
              </w:rPr>
              <w:t>(</w:t>
            </w:r>
            <w:r w:rsidR="00D551A7" w:rsidRPr="00845E84">
              <w:rPr>
                <w:rFonts w:ascii="Arial" w:eastAsia="Arial" w:hAnsi="Arial" w:cs="Arial"/>
                <w:sz w:val="18"/>
                <w:szCs w:val="18"/>
              </w:rPr>
              <w:t>14,254,026</w:t>
            </w:r>
            <w:r w:rsidRPr="00845E84">
              <w:rPr>
                <w:rFonts w:ascii="Arial" w:eastAsia="Arial" w:hAnsi="Arial" w:cs="Arial"/>
                <w:sz w:val="18"/>
                <w:szCs w:val="18"/>
              </w:rPr>
              <w:t>)</w:t>
            </w:r>
          </w:p>
        </w:tc>
        <w:tc>
          <w:tcPr>
            <w:tcW w:w="1368" w:type="dxa"/>
            <w:shd w:val="clear" w:color="auto" w:fill="FAFAFA"/>
            <w:vAlign w:val="bottom"/>
          </w:tcPr>
          <w:p w14:paraId="57BDC71D" w14:textId="64C084BA" w:rsidR="00D551A7" w:rsidRPr="00845E84" w:rsidRDefault="00A5317C" w:rsidP="00D551A7">
            <w:pPr>
              <w:ind w:right="-72"/>
              <w:jc w:val="right"/>
              <w:rPr>
                <w:rFonts w:ascii="Arial" w:eastAsia="Arial" w:hAnsi="Arial" w:cs="Arial"/>
                <w:sz w:val="18"/>
                <w:szCs w:val="18"/>
              </w:rPr>
            </w:pPr>
            <w:r w:rsidRPr="00845E84">
              <w:rPr>
                <w:rFonts w:ascii="Arial" w:eastAsia="Arial" w:hAnsi="Arial" w:cs="Arial"/>
                <w:sz w:val="18"/>
                <w:szCs w:val="18"/>
              </w:rPr>
              <w:t>(</w:t>
            </w:r>
            <w:r w:rsidR="008A496F" w:rsidRPr="00845E84">
              <w:rPr>
                <w:rFonts w:ascii="Arial" w:eastAsia="Arial" w:hAnsi="Arial" w:cs="Arial"/>
                <w:sz w:val="18"/>
                <w:szCs w:val="18"/>
              </w:rPr>
              <w:t>7,734,333</w:t>
            </w:r>
            <w:r w:rsidRPr="00845E84">
              <w:rPr>
                <w:rFonts w:ascii="Arial" w:eastAsia="Arial" w:hAnsi="Arial" w:cs="Arial"/>
                <w:sz w:val="18"/>
                <w:szCs w:val="18"/>
              </w:rPr>
              <w:t>)</w:t>
            </w:r>
          </w:p>
        </w:tc>
        <w:tc>
          <w:tcPr>
            <w:tcW w:w="1368" w:type="dxa"/>
            <w:vAlign w:val="bottom"/>
          </w:tcPr>
          <w:p w14:paraId="268C7BA7" w14:textId="16707F19" w:rsidR="00D551A7" w:rsidRPr="00845E84" w:rsidRDefault="00A5317C" w:rsidP="00D551A7">
            <w:pPr>
              <w:ind w:right="-72"/>
              <w:jc w:val="right"/>
              <w:rPr>
                <w:rFonts w:ascii="Arial" w:eastAsia="Arial" w:hAnsi="Arial" w:cs="Arial"/>
                <w:sz w:val="18"/>
                <w:szCs w:val="18"/>
              </w:rPr>
            </w:pPr>
            <w:r w:rsidRPr="00845E84">
              <w:rPr>
                <w:rFonts w:ascii="Arial" w:eastAsia="Arial" w:hAnsi="Arial" w:cs="Arial"/>
                <w:sz w:val="18"/>
                <w:szCs w:val="18"/>
              </w:rPr>
              <w:t>(</w:t>
            </w:r>
            <w:r w:rsidR="00D551A7" w:rsidRPr="00845E84">
              <w:rPr>
                <w:rFonts w:ascii="Arial" w:eastAsia="Arial" w:hAnsi="Arial" w:cs="Arial"/>
                <w:sz w:val="18"/>
                <w:szCs w:val="18"/>
              </w:rPr>
              <w:t>13,060,441</w:t>
            </w:r>
            <w:r w:rsidRPr="00845E84">
              <w:rPr>
                <w:rFonts w:ascii="Arial" w:eastAsia="Arial" w:hAnsi="Arial" w:cs="Arial"/>
                <w:sz w:val="18"/>
                <w:szCs w:val="18"/>
              </w:rPr>
              <w:t>)</w:t>
            </w:r>
          </w:p>
        </w:tc>
      </w:tr>
      <w:tr w:rsidR="00D551A7" w:rsidRPr="00845E84" w14:paraId="3D003BCA" w14:textId="77777777" w:rsidTr="005571B6">
        <w:trPr>
          <w:trHeight w:val="20"/>
        </w:trPr>
        <w:tc>
          <w:tcPr>
            <w:tcW w:w="3974" w:type="dxa"/>
            <w:vAlign w:val="bottom"/>
          </w:tcPr>
          <w:p w14:paraId="54FF59C3" w14:textId="77777777" w:rsidR="00D551A7" w:rsidRPr="00845E84" w:rsidRDefault="00D551A7" w:rsidP="00D551A7">
            <w:pPr>
              <w:ind w:left="-104" w:right="-21"/>
              <w:rPr>
                <w:rFonts w:ascii="Arial" w:eastAsia="Arial" w:hAnsi="Arial" w:cs="Arial"/>
                <w:sz w:val="18"/>
                <w:szCs w:val="18"/>
                <w:u w:val="single"/>
              </w:rPr>
            </w:pPr>
            <w:r w:rsidRPr="00845E84">
              <w:rPr>
                <w:rFonts w:ascii="Arial" w:eastAsia="Arial" w:hAnsi="Arial" w:cs="Arial"/>
                <w:sz w:val="18"/>
                <w:szCs w:val="18"/>
                <w:u w:val="single"/>
              </w:rPr>
              <w:t>Less</w:t>
            </w:r>
            <w:r w:rsidRPr="00845E84">
              <w:rPr>
                <w:rFonts w:ascii="Arial" w:eastAsia="Arial" w:hAnsi="Arial" w:cs="Arial"/>
                <w:sz w:val="18"/>
                <w:szCs w:val="18"/>
              </w:rPr>
              <w:t xml:space="preserve">  Allowances for inventory obsolescence</w:t>
            </w:r>
          </w:p>
        </w:tc>
        <w:tc>
          <w:tcPr>
            <w:tcW w:w="1368" w:type="dxa"/>
            <w:shd w:val="clear" w:color="auto" w:fill="FAFAFA"/>
          </w:tcPr>
          <w:p w14:paraId="632379F6" w14:textId="6BC85E65" w:rsidR="00D551A7" w:rsidRPr="00845E84" w:rsidRDefault="00A5317C" w:rsidP="00D551A7">
            <w:pPr>
              <w:ind w:right="-72"/>
              <w:jc w:val="right"/>
              <w:rPr>
                <w:rFonts w:ascii="Arial" w:eastAsia="Arial" w:hAnsi="Arial" w:cs="Arial"/>
                <w:sz w:val="18"/>
                <w:szCs w:val="18"/>
              </w:rPr>
            </w:pPr>
            <w:r w:rsidRPr="00845E84">
              <w:rPr>
                <w:rFonts w:ascii="Arial" w:eastAsia="Arial" w:hAnsi="Arial" w:cs="Arial"/>
                <w:sz w:val="18"/>
                <w:szCs w:val="18"/>
              </w:rPr>
              <w:t>(</w:t>
            </w:r>
            <w:r w:rsidR="008A496F" w:rsidRPr="00845E84">
              <w:rPr>
                <w:rFonts w:ascii="Arial" w:eastAsia="Arial" w:hAnsi="Arial" w:cs="Arial"/>
                <w:sz w:val="18"/>
                <w:szCs w:val="18"/>
              </w:rPr>
              <w:t>66,810,772</w:t>
            </w:r>
            <w:r w:rsidRPr="00845E84">
              <w:rPr>
                <w:rFonts w:ascii="Arial" w:eastAsia="Arial" w:hAnsi="Arial" w:cs="Arial"/>
                <w:sz w:val="18"/>
                <w:szCs w:val="18"/>
              </w:rPr>
              <w:t>)</w:t>
            </w:r>
          </w:p>
        </w:tc>
        <w:tc>
          <w:tcPr>
            <w:tcW w:w="1368" w:type="dxa"/>
            <w:tcBorders>
              <w:bottom w:val="single" w:sz="4" w:space="0" w:color="000000"/>
            </w:tcBorders>
            <w:vAlign w:val="bottom"/>
          </w:tcPr>
          <w:p w14:paraId="630AB053" w14:textId="7662E9D9" w:rsidR="00D551A7" w:rsidRPr="00845E84" w:rsidRDefault="00A5317C" w:rsidP="00D551A7">
            <w:pPr>
              <w:ind w:right="-72"/>
              <w:jc w:val="right"/>
              <w:rPr>
                <w:rFonts w:ascii="Arial" w:eastAsia="Arial" w:hAnsi="Arial" w:cs="Arial"/>
                <w:sz w:val="18"/>
                <w:szCs w:val="18"/>
              </w:rPr>
            </w:pPr>
            <w:r w:rsidRPr="00845E84">
              <w:rPr>
                <w:rFonts w:ascii="Arial" w:eastAsia="Arial" w:hAnsi="Arial" w:cs="Arial"/>
                <w:sz w:val="18"/>
                <w:szCs w:val="18"/>
              </w:rPr>
              <w:t>(</w:t>
            </w:r>
            <w:r w:rsidR="00D551A7" w:rsidRPr="00845E84">
              <w:rPr>
                <w:rFonts w:ascii="Arial" w:eastAsia="Arial" w:hAnsi="Arial" w:cs="Arial"/>
                <w:sz w:val="18"/>
                <w:szCs w:val="18"/>
              </w:rPr>
              <w:t>56,515,522</w:t>
            </w:r>
            <w:r w:rsidRPr="00845E84">
              <w:rPr>
                <w:rFonts w:ascii="Arial" w:eastAsia="Arial" w:hAnsi="Arial" w:cs="Arial"/>
                <w:sz w:val="18"/>
                <w:szCs w:val="18"/>
              </w:rPr>
              <w:t>)</w:t>
            </w:r>
          </w:p>
        </w:tc>
        <w:tc>
          <w:tcPr>
            <w:tcW w:w="1368" w:type="dxa"/>
            <w:tcBorders>
              <w:bottom w:val="single" w:sz="4" w:space="0" w:color="000000"/>
            </w:tcBorders>
            <w:shd w:val="clear" w:color="auto" w:fill="FAFAFA"/>
            <w:vAlign w:val="bottom"/>
          </w:tcPr>
          <w:p w14:paraId="2C1B57D0" w14:textId="65F8DA8E" w:rsidR="00D551A7" w:rsidRPr="00845E84" w:rsidRDefault="00A5317C" w:rsidP="00D551A7">
            <w:pPr>
              <w:ind w:right="-72"/>
              <w:jc w:val="right"/>
              <w:rPr>
                <w:rFonts w:ascii="Arial" w:eastAsia="Arial" w:hAnsi="Arial" w:cs="Arial"/>
                <w:sz w:val="18"/>
                <w:szCs w:val="18"/>
              </w:rPr>
            </w:pPr>
            <w:r w:rsidRPr="00845E84">
              <w:rPr>
                <w:rFonts w:ascii="Arial" w:eastAsia="Arial" w:hAnsi="Arial" w:cs="Arial"/>
                <w:sz w:val="18"/>
                <w:szCs w:val="18"/>
              </w:rPr>
              <w:t>(</w:t>
            </w:r>
            <w:r w:rsidR="008A496F" w:rsidRPr="00845E84">
              <w:rPr>
                <w:rFonts w:ascii="Arial" w:eastAsia="Arial" w:hAnsi="Arial" w:cs="Arial"/>
                <w:sz w:val="18"/>
                <w:szCs w:val="18"/>
              </w:rPr>
              <w:t>50,411,865</w:t>
            </w:r>
            <w:r w:rsidRPr="00845E84">
              <w:rPr>
                <w:rFonts w:ascii="Arial" w:eastAsia="Arial" w:hAnsi="Arial" w:cs="Arial"/>
                <w:sz w:val="18"/>
                <w:szCs w:val="18"/>
              </w:rPr>
              <w:t>)</w:t>
            </w:r>
          </w:p>
        </w:tc>
        <w:tc>
          <w:tcPr>
            <w:tcW w:w="1368" w:type="dxa"/>
            <w:tcBorders>
              <w:bottom w:val="single" w:sz="4" w:space="0" w:color="000000"/>
            </w:tcBorders>
            <w:vAlign w:val="bottom"/>
          </w:tcPr>
          <w:p w14:paraId="3004A37A" w14:textId="634C011D" w:rsidR="00D551A7" w:rsidRPr="00845E84" w:rsidRDefault="00A5317C" w:rsidP="00D551A7">
            <w:pPr>
              <w:ind w:right="-72"/>
              <w:jc w:val="right"/>
              <w:rPr>
                <w:rFonts w:ascii="Arial" w:eastAsia="Arial" w:hAnsi="Arial" w:cs="Arial"/>
                <w:sz w:val="18"/>
                <w:szCs w:val="18"/>
              </w:rPr>
            </w:pPr>
            <w:r w:rsidRPr="00845E84">
              <w:rPr>
                <w:rFonts w:ascii="Arial" w:eastAsia="Arial" w:hAnsi="Arial" w:cs="Arial"/>
                <w:sz w:val="18"/>
                <w:szCs w:val="18"/>
              </w:rPr>
              <w:t>(</w:t>
            </w:r>
            <w:r w:rsidR="00D551A7" w:rsidRPr="00845E84">
              <w:rPr>
                <w:rFonts w:ascii="Arial" w:eastAsia="Arial" w:hAnsi="Arial" w:cs="Arial"/>
                <w:sz w:val="18"/>
                <w:szCs w:val="18"/>
              </w:rPr>
              <w:t>42,022,479</w:t>
            </w:r>
            <w:r w:rsidRPr="00845E84">
              <w:rPr>
                <w:rFonts w:ascii="Arial" w:eastAsia="Arial" w:hAnsi="Arial" w:cs="Arial"/>
                <w:sz w:val="18"/>
                <w:szCs w:val="18"/>
              </w:rPr>
              <w:t>)</w:t>
            </w:r>
          </w:p>
        </w:tc>
      </w:tr>
      <w:tr w:rsidR="00D551A7" w:rsidRPr="00845E84" w14:paraId="6FD3D0D9" w14:textId="77777777" w:rsidTr="005571B6">
        <w:trPr>
          <w:trHeight w:val="20"/>
        </w:trPr>
        <w:tc>
          <w:tcPr>
            <w:tcW w:w="3974" w:type="dxa"/>
            <w:vAlign w:val="bottom"/>
          </w:tcPr>
          <w:p w14:paraId="4D027E43" w14:textId="77777777" w:rsidR="00D551A7" w:rsidRPr="00845E84" w:rsidRDefault="00D551A7" w:rsidP="00D551A7">
            <w:pPr>
              <w:ind w:left="-104"/>
              <w:rPr>
                <w:rFonts w:ascii="Arial" w:eastAsia="Arial" w:hAnsi="Arial" w:cs="Arial"/>
                <w:sz w:val="18"/>
                <w:szCs w:val="18"/>
                <w:u w:val="single"/>
              </w:rPr>
            </w:pPr>
          </w:p>
        </w:tc>
        <w:tc>
          <w:tcPr>
            <w:tcW w:w="1368" w:type="dxa"/>
            <w:tcBorders>
              <w:top w:val="single" w:sz="4" w:space="0" w:color="000000"/>
            </w:tcBorders>
            <w:shd w:val="clear" w:color="auto" w:fill="FAFAFA"/>
            <w:vAlign w:val="bottom"/>
          </w:tcPr>
          <w:p w14:paraId="73B2ADEC" w14:textId="77777777" w:rsidR="00D551A7" w:rsidRPr="00845E84" w:rsidRDefault="00D551A7" w:rsidP="00D551A7">
            <w:pPr>
              <w:ind w:right="-72"/>
              <w:jc w:val="right"/>
              <w:rPr>
                <w:rFonts w:ascii="Arial" w:eastAsia="Arial" w:hAnsi="Arial" w:cs="Arial"/>
                <w:sz w:val="18"/>
                <w:szCs w:val="18"/>
              </w:rPr>
            </w:pPr>
          </w:p>
        </w:tc>
        <w:tc>
          <w:tcPr>
            <w:tcW w:w="1368" w:type="dxa"/>
            <w:tcBorders>
              <w:top w:val="single" w:sz="4" w:space="0" w:color="000000"/>
            </w:tcBorders>
            <w:vAlign w:val="bottom"/>
          </w:tcPr>
          <w:p w14:paraId="28C731EB" w14:textId="77777777" w:rsidR="00D551A7" w:rsidRPr="00845E84" w:rsidRDefault="00D551A7" w:rsidP="00D551A7">
            <w:pPr>
              <w:ind w:right="-72"/>
              <w:jc w:val="right"/>
              <w:rPr>
                <w:rFonts w:ascii="Arial" w:eastAsia="Arial" w:hAnsi="Arial" w:cs="Arial"/>
                <w:sz w:val="18"/>
                <w:szCs w:val="18"/>
              </w:rPr>
            </w:pPr>
          </w:p>
        </w:tc>
        <w:tc>
          <w:tcPr>
            <w:tcW w:w="1368" w:type="dxa"/>
            <w:tcBorders>
              <w:top w:val="single" w:sz="4" w:space="0" w:color="000000"/>
            </w:tcBorders>
            <w:shd w:val="clear" w:color="auto" w:fill="FAFAFA"/>
            <w:vAlign w:val="bottom"/>
          </w:tcPr>
          <w:p w14:paraId="7CD2CF85" w14:textId="77777777" w:rsidR="00D551A7" w:rsidRPr="00845E84" w:rsidRDefault="00D551A7" w:rsidP="00D551A7">
            <w:pPr>
              <w:ind w:right="-72"/>
              <w:jc w:val="right"/>
              <w:rPr>
                <w:rFonts w:ascii="Arial" w:eastAsia="Arial" w:hAnsi="Arial" w:cs="Arial"/>
                <w:sz w:val="18"/>
                <w:szCs w:val="18"/>
              </w:rPr>
            </w:pPr>
          </w:p>
        </w:tc>
        <w:tc>
          <w:tcPr>
            <w:tcW w:w="1368" w:type="dxa"/>
            <w:tcBorders>
              <w:top w:val="single" w:sz="4" w:space="0" w:color="000000"/>
            </w:tcBorders>
            <w:vAlign w:val="bottom"/>
          </w:tcPr>
          <w:p w14:paraId="3E7028A3" w14:textId="77777777" w:rsidR="00D551A7" w:rsidRPr="00845E84" w:rsidRDefault="00D551A7" w:rsidP="00D551A7">
            <w:pPr>
              <w:ind w:right="-72"/>
              <w:jc w:val="right"/>
              <w:rPr>
                <w:rFonts w:ascii="Arial" w:eastAsia="Arial" w:hAnsi="Arial" w:cs="Arial"/>
                <w:sz w:val="18"/>
                <w:szCs w:val="18"/>
              </w:rPr>
            </w:pPr>
          </w:p>
        </w:tc>
      </w:tr>
      <w:tr w:rsidR="00D551A7" w:rsidRPr="00845E84" w14:paraId="01375310" w14:textId="77777777" w:rsidTr="005571B6">
        <w:trPr>
          <w:trHeight w:val="20"/>
        </w:trPr>
        <w:tc>
          <w:tcPr>
            <w:tcW w:w="3974" w:type="dxa"/>
            <w:vAlign w:val="bottom"/>
          </w:tcPr>
          <w:p w14:paraId="2C001AA8" w14:textId="77777777" w:rsidR="00D551A7" w:rsidRPr="00845E84" w:rsidRDefault="00D551A7" w:rsidP="00D551A7">
            <w:pPr>
              <w:ind w:left="-104"/>
              <w:rPr>
                <w:rFonts w:ascii="Arial" w:eastAsia="Arial" w:hAnsi="Arial" w:cs="Arial"/>
                <w:sz w:val="18"/>
                <w:szCs w:val="18"/>
              </w:rPr>
            </w:pPr>
            <w:r w:rsidRPr="00845E84">
              <w:rPr>
                <w:rFonts w:ascii="Arial" w:eastAsia="Arial" w:hAnsi="Arial" w:cs="Arial"/>
                <w:sz w:val="18"/>
                <w:szCs w:val="18"/>
              </w:rPr>
              <w:t>Total</w:t>
            </w:r>
          </w:p>
        </w:tc>
        <w:tc>
          <w:tcPr>
            <w:tcW w:w="1368" w:type="dxa"/>
            <w:shd w:val="clear" w:color="auto" w:fill="FAFAFA"/>
            <w:vAlign w:val="bottom"/>
          </w:tcPr>
          <w:p w14:paraId="1B0B6265" w14:textId="1520D150" w:rsidR="00D551A7" w:rsidRPr="00845E84" w:rsidRDefault="008A496F" w:rsidP="00D551A7">
            <w:pPr>
              <w:ind w:right="-72"/>
              <w:jc w:val="right"/>
              <w:rPr>
                <w:rFonts w:ascii="Arial" w:eastAsia="Arial" w:hAnsi="Arial" w:cs="Arial"/>
                <w:sz w:val="18"/>
                <w:szCs w:val="18"/>
              </w:rPr>
            </w:pPr>
            <w:r w:rsidRPr="00845E84">
              <w:rPr>
                <w:rFonts w:ascii="Arial" w:eastAsia="Arial" w:hAnsi="Arial" w:cs="Arial"/>
                <w:sz w:val="18"/>
                <w:szCs w:val="18"/>
              </w:rPr>
              <w:t>1,173,626,203</w:t>
            </w:r>
          </w:p>
        </w:tc>
        <w:tc>
          <w:tcPr>
            <w:tcW w:w="1368" w:type="dxa"/>
            <w:vAlign w:val="bottom"/>
          </w:tcPr>
          <w:p w14:paraId="1ECA7B7C" w14:textId="67F5FAEA" w:rsidR="00D551A7" w:rsidRPr="00845E84" w:rsidRDefault="00D551A7" w:rsidP="00D551A7">
            <w:pPr>
              <w:ind w:right="-72"/>
              <w:jc w:val="right"/>
              <w:rPr>
                <w:rFonts w:ascii="Arial" w:eastAsia="Arial" w:hAnsi="Arial" w:cs="Arial"/>
                <w:sz w:val="18"/>
                <w:szCs w:val="18"/>
              </w:rPr>
            </w:pPr>
            <w:r w:rsidRPr="00845E84">
              <w:rPr>
                <w:rFonts w:ascii="Arial" w:eastAsia="Arial" w:hAnsi="Arial" w:cs="Arial"/>
                <w:sz w:val="18"/>
                <w:szCs w:val="18"/>
              </w:rPr>
              <w:t>1,110,663,050</w:t>
            </w:r>
          </w:p>
        </w:tc>
        <w:tc>
          <w:tcPr>
            <w:tcW w:w="1368" w:type="dxa"/>
            <w:shd w:val="clear" w:color="auto" w:fill="FAFAFA"/>
            <w:vAlign w:val="bottom"/>
          </w:tcPr>
          <w:p w14:paraId="58EFFFC3" w14:textId="63DA584A" w:rsidR="00D551A7" w:rsidRPr="00845E84" w:rsidRDefault="008A496F" w:rsidP="00D551A7">
            <w:pPr>
              <w:ind w:right="-72"/>
              <w:jc w:val="right"/>
              <w:rPr>
                <w:rFonts w:ascii="Arial" w:eastAsia="Arial" w:hAnsi="Arial" w:cs="Arial"/>
                <w:sz w:val="18"/>
                <w:szCs w:val="18"/>
              </w:rPr>
            </w:pPr>
            <w:r w:rsidRPr="00845E84">
              <w:rPr>
                <w:rFonts w:ascii="Arial" w:eastAsia="Arial" w:hAnsi="Arial" w:cs="Arial"/>
                <w:sz w:val="18"/>
                <w:szCs w:val="18"/>
              </w:rPr>
              <w:t>700,871,155</w:t>
            </w:r>
          </w:p>
        </w:tc>
        <w:tc>
          <w:tcPr>
            <w:tcW w:w="1368" w:type="dxa"/>
            <w:vAlign w:val="bottom"/>
          </w:tcPr>
          <w:p w14:paraId="0A33D321" w14:textId="62A7D892" w:rsidR="00D551A7" w:rsidRPr="00845E84" w:rsidRDefault="00D551A7" w:rsidP="00D551A7">
            <w:pPr>
              <w:ind w:right="-72"/>
              <w:jc w:val="right"/>
              <w:rPr>
                <w:rFonts w:ascii="Arial" w:eastAsia="Arial" w:hAnsi="Arial" w:cs="Arial"/>
                <w:sz w:val="18"/>
                <w:szCs w:val="18"/>
              </w:rPr>
            </w:pPr>
            <w:r w:rsidRPr="00845E84">
              <w:rPr>
                <w:rFonts w:ascii="Arial" w:eastAsia="Arial" w:hAnsi="Arial" w:cs="Arial"/>
                <w:sz w:val="18"/>
                <w:szCs w:val="18"/>
              </w:rPr>
              <w:t>686,350,833</w:t>
            </w:r>
          </w:p>
        </w:tc>
      </w:tr>
      <w:tr w:rsidR="00D551A7" w:rsidRPr="00845E84" w14:paraId="0DEB2C7C" w14:textId="77777777" w:rsidTr="005571B6">
        <w:trPr>
          <w:trHeight w:val="20"/>
        </w:trPr>
        <w:tc>
          <w:tcPr>
            <w:tcW w:w="3974" w:type="dxa"/>
            <w:vAlign w:val="bottom"/>
          </w:tcPr>
          <w:p w14:paraId="427A3786" w14:textId="77777777" w:rsidR="00D551A7" w:rsidRPr="00845E84" w:rsidRDefault="00D551A7" w:rsidP="00D551A7">
            <w:pPr>
              <w:ind w:left="-104"/>
              <w:rPr>
                <w:rFonts w:ascii="Arial" w:eastAsia="Arial" w:hAnsi="Arial" w:cs="Arial"/>
                <w:sz w:val="18"/>
                <w:szCs w:val="18"/>
              </w:rPr>
            </w:pPr>
            <w:r w:rsidRPr="00845E84">
              <w:rPr>
                <w:rFonts w:ascii="Arial" w:eastAsia="Arial" w:hAnsi="Arial" w:cs="Arial"/>
                <w:sz w:val="18"/>
                <w:szCs w:val="18"/>
              </w:rPr>
              <w:t>Goods in transit</w:t>
            </w:r>
          </w:p>
        </w:tc>
        <w:tc>
          <w:tcPr>
            <w:tcW w:w="1368" w:type="dxa"/>
            <w:tcBorders>
              <w:bottom w:val="single" w:sz="4" w:space="0" w:color="000000"/>
            </w:tcBorders>
            <w:shd w:val="clear" w:color="auto" w:fill="FAFAFA"/>
            <w:vAlign w:val="bottom"/>
          </w:tcPr>
          <w:p w14:paraId="65B0D7AF" w14:textId="049E9052" w:rsidR="00D551A7" w:rsidRPr="00845E84" w:rsidRDefault="008A496F" w:rsidP="00D551A7">
            <w:pPr>
              <w:ind w:right="-72"/>
              <w:jc w:val="right"/>
              <w:rPr>
                <w:rFonts w:ascii="Arial" w:eastAsia="Arial" w:hAnsi="Arial" w:cs="Arial"/>
                <w:sz w:val="18"/>
                <w:szCs w:val="18"/>
              </w:rPr>
            </w:pPr>
            <w:r w:rsidRPr="00845E84">
              <w:rPr>
                <w:rFonts w:ascii="Arial" w:eastAsia="Arial" w:hAnsi="Arial" w:cs="Arial"/>
                <w:sz w:val="18"/>
                <w:szCs w:val="18"/>
              </w:rPr>
              <w:t>62,202,87</w:t>
            </w:r>
            <w:r w:rsidR="00F25859" w:rsidRPr="00845E84">
              <w:rPr>
                <w:rFonts w:ascii="Arial" w:eastAsia="Arial" w:hAnsi="Arial" w:cs="Arial"/>
                <w:sz w:val="18"/>
                <w:szCs w:val="18"/>
              </w:rPr>
              <w:t>8</w:t>
            </w:r>
          </w:p>
        </w:tc>
        <w:tc>
          <w:tcPr>
            <w:tcW w:w="1368" w:type="dxa"/>
            <w:tcBorders>
              <w:bottom w:val="single" w:sz="4" w:space="0" w:color="000000"/>
            </w:tcBorders>
            <w:vAlign w:val="bottom"/>
          </w:tcPr>
          <w:p w14:paraId="4C4F4F3B" w14:textId="5C2C32A7" w:rsidR="00D551A7" w:rsidRPr="00845E84" w:rsidRDefault="00D551A7" w:rsidP="00D551A7">
            <w:pPr>
              <w:ind w:right="-72"/>
              <w:jc w:val="right"/>
              <w:rPr>
                <w:rFonts w:ascii="Arial" w:eastAsia="Arial" w:hAnsi="Arial" w:cs="Arial"/>
                <w:sz w:val="18"/>
                <w:szCs w:val="18"/>
              </w:rPr>
            </w:pPr>
            <w:r w:rsidRPr="00845E84">
              <w:rPr>
                <w:rFonts w:ascii="Arial" w:eastAsia="Arial" w:hAnsi="Arial" w:cs="Arial"/>
                <w:sz w:val="18"/>
                <w:szCs w:val="18"/>
              </w:rPr>
              <w:t>105,967,071</w:t>
            </w:r>
          </w:p>
        </w:tc>
        <w:tc>
          <w:tcPr>
            <w:tcW w:w="1368" w:type="dxa"/>
            <w:tcBorders>
              <w:bottom w:val="single" w:sz="4" w:space="0" w:color="000000"/>
            </w:tcBorders>
            <w:shd w:val="clear" w:color="auto" w:fill="FAFAFA"/>
            <w:vAlign w:val="bottom"/>
          </w:tcPr>
          <w:p w14:paraId="199F718A" w14:textId="6F2178EB" w:rsidR="00D551A7" w:rsidRPr="00845E84" w:rsidRDefault="008A496F" w:rsidP="00D551A7">
            <w:pPr>
              <w:ind w:right="-72"/>
              <w:jc w:val="right"/>
              <w:rPr>
                <w:rFonts w:ascii="Arial" w:eastAsia="Arial" w:hAnsi="Arial" w:cs="Arial"/>
                <w:sz w:val="18"/>
                <w:szCs w:val="18"/>
              </w:rPr>
            </w:pPr>
            <w:r w:rsidRPr="00845E84">
              <w:rPr>
                <w:rFonts w:ascii="Arial" w:eastAsia="Arial" w:hAnsi="Arial" w:cs="Arial"/>
                <w:sz w:val="18"/>
                <w:szCs w:val="18"/>
              </w:rPr>
              <w:t>55,156,122</w:t>
            </w:r>
          </w:p>
        </w:tc>
        <w:tc>
          <w:tcPr>
            <w:tcW w:w="1368" w:type="dxa"/>
            <w:tcBorders>
              <w:bottom w:val="single" w:sz="4" w:space="0" w:color="000000"/>
            </w:tcBorders>
            <w:vAlign w:val="bottom"/>
          </w:tcPr>
          <w:p w14:paraId="14D36C37" w14:textId="26A013CD" w:rsidR="00D551A7" w:rsidRPr="00845E84" w:rsidRDefault="00D551A7" w:rsidP="00D551A7">
            <w:pPr>
              <w:ind w:right="-72"/>
              <w:jc w:val="right"/>
              <w:rPr>
                <w:rFonts w:ascii="Arial" w:eastAsia="Arial" w:hAnsi="Arial" w:cs="Arial"/>
                <w:sz w:val="18"/>
                <w:szCs w:val="18"/>
              </w:rPr>
            </w:pPr>
            <w:r w:rsidRPr="00845E84">
              <w:rPr>
                <w:rFonts w:ascii="Arial" w:eastAsia="Arial" w:hAnsi="Arial" w:cs="Arial"/>
                <w:sz w:val="18"/>
                <w:szCs w:val="18"/>
              </w:rPr>
              <w:t>71,375,373</w:t>
            </w:r>
          </w:p>
        </w:tc>
      </w:tr>
      <w:tr w:rsidR="00D551A7" w:rsidRPr="00845E84" w14:paraId="24BB308E" w14:textId="77777777" w:rsidTr="005571B6">
        <w:trPr>
          <w:trHeight w:val="20"/>
        </w:trPr>
        <w:tc>
          <w:tcPr>
            <w:tcW w:w="3974" w:type="dxa"/>
            <w:vAlign w:val="bottom"/>
          </w:tcPr>
          <w:p w14:paraId="121654DC" w14:textId="77777777" w:rsidR="00D551A7" w:rsidRPr="00845E84" w:rsidRDefault="00D551A7" w:rsidP="00D551A7">
            <w:pPr>
              <w:ind w:left="-104"/>
              <w:rPr>
                <w:rFonts w:ascii="Arial" w:eastAsia="Arial" w:hAnsi="Arial" w:cs="Arial"/>
                <w:sz w:val="18"/>
                <w:szCs w:val="18"/>
              </w:rPr>
            </w:pPr>
          </w:p>
        </w:tc>
        <w:tc>
          <w:tcPr>
            <w:tcW w:w="1368" w:type="dxa"/>
            <w:tcBorders>
              <w:top w:val="single" w:sz="4" w:space="0" w:color="000000"/>
            </w:tcBorders>
            <w:shd w:val="clear" w:color="auto" w:fill="FAFAFA"/>
            <w:vAlign w:val="bottom"/>
          </w:tcPr>
          <w:p w14:paraId="7DC23E28" w14:textId="77777777" w:rsidR="00D551A7" w:rsidRPr="00845E84" w:rsidRDefault="00D551A7" w:rsidP="00D551A7">
            <w:pPr>
              <w:ind w:right="-72"/>
              <w:jc w:val="right"/>
              <w:rPr>
                <w:rFonts w:ascii="Arial" w:eastAsia="Arial" w:hAnsi="Arial" w:cs="Arial"/>
                <w:sz w:val="18"/>
                <w:szCs w:val="18"/>
              </w:rPr>
            </w:pPr>
          </w:p>
        </w:tc>
        <w:tc>
          <w:tcPr>
            <w:tcW w:w="1368" w:type="dxa"/>
            <w:tcBorders>
              <w:top w:val="single" w:sz="4" w:space="0" w:color="000000"/>
            </w:tcBorders>
            <w:vAlign w:val="bottom"/>
          </w:tcPr>
          <w:p w14:paraId="1FD77440" w14:textId="77777777" w:rsidR="00D551A7" w:rsidRPr="00845E84" w:rsidRDefault="00D551A7" w:rsidP="00D551A7">
            <w:pPr>
              <w:ind w:right="-72"/>
              <w:jc w:val="right"/>
              <w:rPr>
                <w:rFonts w:ascii="Arial" w:eastAsia="Arial" w:hAnsi="Arial" w:cs="Arial"/>
                <w:sz w:val="18"/>
                <w:szCs w:val="18"/>
              </w:rPr>
            </w:pPr>
          </w:p>
        </w:tc>
        <w:tc>
          <w:tcPr>
            <w:tcW w:w="1368" w:type="dxa"/>
            <w:tcBorders>
              <w:top w:val="single" w:sz="4" w:space="0" w:color="000000"/>
            </w:tcBorders>
            <w:shd w:val="clear" w:color="auto" w:fill="FAFAFA"/>
            <w:vAlign w:val="bottom"/>
          </w:tcPr>
          <w:p w14:paraId="27938E7F" w14:textId="77777777" w:rsidR="00D551A7" w:rsidRPr="00845E84" w:rsidRDefault="00D551A7" w:rsidP="00D551A7">
            <w:pPr>
              <w:ind w:right="-72"/>
              <w:jc w:val="right"/>
              <w:rPr>
                <w:rFonts w:ascii="Arial" w:eastAsia="Arial" w:hAnsi="Arial" w:cs="Arial"/>
                <w:sz w:val="18"/>
                <w:szCs w:val="18"/>
              </w:rPr>
            </w:pPr>
          </w:p>
        </w:tc>
        <w:tc>
          <w:tcPr>
            <w:tcW w:w="1368" w:type="dxa"/>
            <w:tcBorders>
              <w:top w:val="single" w:sz="4" w:space="0" w:color="000000"/>
            </w:tcBorders>
            <w:vAlign w:val="bottom"/>
          </w:tcPr>
          <w:p w14:paraId="62CE7068" w14:textId="77777777" w:rsidR="00D551A7" w:rsidRPr="00845E84" w:rsidRDefault="00D551A7" w:rsidP="00D551A7">
            <w:pPr>
              <w:ind w:right="-72"/>
              <w:jc w:val="right"/>
              <w:rPr>
                <w:rFonts w:ascii="Arial" w:eastAsia="Arial" w:hAnsi="Arial" w:cs="Arial"/>
                <w:sz w:val="18"/>
                <w:szCs w:val="18"/>
              </w:rPr>
            </w:pPr>
          </w:p>
        </w:tc>
      </w:tr>
      <w:tr w:rsidR="00D551A7" w:rsidRPr="00845E84" w14:paraId="15B6F1AF" w14:textId="77777777" w:rsidTr="005571B6">
        <w:trPr>
          <w:trHeight w:val="20"/>
        </w:trPr>
        <w:tc>
          <w:tcPr>
            <w:tcW w:w="3974" w:type="dxa"/>
            <w:vAlign w:val="bottom"/>
          </w:tcPr>
          <w:p w14:paraId="3C428B35" w14:textId="1A53B50F" w:rsidR="00D551A7" w:rsidRPr="00845E84" w:rsidRDefault="00D551A7" w:rsidP="00D551A7">
            <w:pPr>
              <w:ind w:left="-104"/>
              <w:rPr>
                <w:rFonts w:ascii="Arial" w:eastAsia="Arial" w:hAnsi="Arial" w:cs="Arial"/>
                <w:b/>
                <w:bCs/>
                <w:sz w:val="18"/>
                <w:szCs w:val="18"/>
              </w:rPr>
            </w:pPr>
            <w:r w:rsidRPr="00845E84">
              <w:rPr>
                <w:rFonts w:ascii="Arial" w:eastAsia="Arial" w:hAnsi="Arial" w:cs="Arial"/>
                <w:b/>
                <w:bCs/>
                <w:sz w:val="18"/>
                <w:szCs w:val="18"/>
              </w:rPr>
              <w:t>Total inventories</w:t>
            </w:r>
          </w:p>
        </w:tc>
        <w:tc>
          <w:tcPr>
            <w:tcW w:w="1368" w:type="dxa"/>
            <w:tcBorders>
              <w:bottom w:val="single" w:sz="4" w:space="0" w:color="000000"/>
            </w:tcBorders>
            <w:shd w:val="clear" w:color="auto" w:fill="FAFAFA"/>
            <w:vAlign w:val="bottom"/>
          </w:tcPr>
          <w:p w14:paraId="5FE33F00" w14:textId="4C119E26" w:rsidR="00D551A7" w:rsidRPr="00845E84" w:rsidRDefault="008A496F" w:rsidP="00D551A7">
            <w:pPr>
              <w:ind w:right="-72"/>
              <w:jc w:val="right"/>
              <w:rPr>
                <w:rFonts w:ascii="Arial" w:eastAsia="Arial" w:hAnsi="Arial" w:cs="Arial"/>
                <w:sz w:val="18"/>
                <w:szCs w:val="18"/>
              </w:rPr>
            </w:pPr>
            <w:r w:rsidRPr="00845E84">
              <w:rPr>
                <w:rFonts w:ascii="Arial" w:eastAsia="Arial" w:hAnsi="Arial" w:cs="Arial"/>
                <w:sz w:val="18"/>
                <w:szCs w:val="18"/>
              </w:rPr>
              <w:t>1,235,829,08</w:t>
            </w:r>
            <w:r w:rsidR="00F25859" w:rsidRPr="00845E84">
              <w:rPr>
                <w:rFonts w:ascii="Arial" w:eastAsia="Arial" w:hAnsi="Arial" w:cs="Arial"/>
                <w:sz w:val="18"/>
                <w:szCs w:val="18"/>
              </w:rPr>
              <w:t>1</w:t>
            </w:r>
          </w:p>
        </w:tc>
        <w:tc>
          <w:tcPr>
            <w:tcW w:w="1368" w:type="dxa"/>
            <w:tcBorders>
              <w:bottom w:val="single" w:sz="4" w:space="0" w:color="000000"/>
            </w:tcBorders>
            <w:vAlign w:val="bottom"/>
          </w:tcPr>
          <w:p w14:paraId="2BF4DF88" w14:textId="0EB65FE7" w:rsidR="00D551A7" w:rsidRPr="00845E84" w:rsidRDefault="00D551A7" w:rsidP="00D551A7">
            <w:pPr>
              <w:ind w:right="-72"/>
              <w:jc w:val="right"/>
              <w:rPr>
                <w:rFonts w:ascii="Arial" w:eastAsia="Arial" w:hAnsi="Arial" w:cs="Arial"/>
                <w:sz w:val="18"/>
                <w:szCs w:val="18"/>
              </w:rPr>
            </w:pPr>
            <w:r w:rsidRPr="00845E84">
              <w:rPr>
                <w:rFonts w:ascii="Arial" w:eastAsia="Arial" w:hAnsi="Arial" w:cs="Arial"/>
                <w:sz w:val="18"/>
                <w:szCs w:val="18"/>
              </w:rPr>
              <w:t>1,216,630,121</w:t>
            </w:r>
          </w:p>
        </w:tc>
        <w:tc>
          <w:tcPr>
            <w:tcW w:w="1368" w:type="dxa"/>
            <w:tcBorders>
              <w:bottom w:val="single" w:sz="4" w:space="0" w:color="000000"/>
            </w:tcBorders>
            <w:shd w:val="clear" w:color="auto" w:fill="FAFAFA"/>
            <w:vAlign w:val="bottom"/>
          </w:tcPr>
          <w:p w14:paraId="6C3039E6" w14:textId="08B966D9" w:rsidR="00D551A7" w:rsidRPr="00845E84" w:rsidRDefault="008A496F" w:rsidP="00D551A7">
            <w:pPr>
              <w:ind w:right="-72"/>
              <w:jc w:val="right"/>
              <w:rPr>
                <w:rFonts w:ascii="Arial" w:eastAsia="Arial" w:hAnsi="Arial" w:cs="Arial"/>
                <w:sz w:val="18"/>
                <w:szCs w:val="18"/>
              </w:rPr>
            </w:pPr>
            <w:r w:rsidRPr="00845E84">
              <w:rPr>
                <w:rFonts w:ascii="Arial" w:eastAsia="Arial" w:hAnsi="Arial" w:cs="Arial"/>
                <w:sz w:val="18"/>
                <w:szCs w:val="18"/>
              </w:rPr>
              <w:t>756,027,277</w:t>
            </w:r>
          </w:p>
        </w:tc>
        <w:tc>
          <w:tcPr>
            <w:tcW w:w="1368" w:type="dxa"/>
            <w:tcBorders>
              <w:bottom w:val="single" w:sz="4" w:space="0" w:color="000000"/>
            </w:tcBorders>
            <w:vAlign w:val="bottom"/>
          </w:tcPr>
          <w:p w14:paraId="112A1010" w14:textId="0589E183" w:rsidR="00D551A7" w:rsidRPr="00845E84" w:rsidRDefault="00D551A7" w:rsidP="00D551A7">
            <w:pPr>
              <w:ind w:right="-72"/>
              <w:jc w:val="right"/>
              <w:rPr>
                <w:rFonts w:ascii="Arial" w:eastAsia="Arial" w:hAnsi="Arial" w:cs="Arial"/>
                <w:sz w:val="18"/>
                <w:szCs w:val="18"/>
              </w:rPr>
            </w:pPr>
            <w:r w:rsidRPr="00845E84">
              <w:rPr>
                <w:rFonts w:ascii="Arial" w:eastAsia="Arial" w:hAnsi="Arial" w:cs="Arial"/>
                <w:sz w:val="18"/>
                <w:szCs w:val="18"/>
              </w:rPr>
              <w:t>757,726,206</w:t>
            </w:r>
          </w:p>
        </w:tc>
      </w:tr>
    </w:tbl>
    <w:p w14:paraId="22DB9E86" w14:textId="77777777" w:rsidR="006B5DBE" w:rsidRPr="00845E84" w:rsidRDefault="006B5DBE" w:rsidP="00532888">
      <w:pPr>
        <w:jc w:val="both"/>
        <w:rPr>
          <w:rFonts w:ascii="Arial" w:eastAsia="MS Mincho" w:hAnsi="Arial" w:cs="Arial"/>
          <w:sz w:val="18"/>
          <w:szCs w:val="18"/>
          <w:lang w:val="en-GB"/>
        </w:rPr>
      </w:pPr>
    </w:p>
    <w:p w14:paraId="5E5D31C0" w14:textId="3933B2C3" w:rsidR="006B5DBE" w:rsidRPr="00845E84" w:rsidRDefault="00F9094D" w:rsidP="00532888">
      <w:pPr>
        <w:jc w:val="thaiDistribute"/>
        <w:rPr>
          <w:rFonts w:ascii="Arial" w:eastAsia="MS Mincho" w:hAnsi="Arial" w:cs="Arial"/>
          <w:spacing w:val="-4"/>
          <w:sz w:val="18"/>
          <w:szCs w:val="18"/>
          <w:lang w:val="en-GB"/>
        </w:rPr>
      </w:pPr>
      <w:r w:rsidRPr="00845E84">
        <w:rPr>
          <w:rFonts w:ascii="Arial" w:eastAsia="Arial" w:hAnsi="Arial" w:cs="Arial"/>
          <w:sz w:val="18"/>
          <w:szCs w:val="18"/>
        </w:rPr>
        <w:t>Allowances for decrease in value</w:t>
      </w:r>
      <w:r w:rsidRPr="00845E84">
        <w:rPr>
          <w:rFonts w:ascii="Arial" w:eastAsia="Arial" w:hAnsi="Arial" w:cs="Arial"/>
          <w:sz w:val="18"/>
          <w:szCs w:val="18"/>
          <w:cs/>
        </w:rPr>
        <w:t xml:space="preserve"> </w:t>
      </w:r>
      <w:r w:rsidRPr="00845E84">
        <w:rPr>
          <w:rFonts w:ascii="Arial" w:eastAsia="Arial" w:hAnsi="Arial" w:cs="Arial"/>
          <w:sz w:val="18"/>
          <w:szCs w:val="18"/>
        </w:rPr>
        <w:t>of inventories</w:t>
      </w:r>
      <w:r w:rsidRPr="00845E84">
        <w:rPr>
          <w:rFonts w:ascii="Arial" w:eastAsia="Arial" w:hAnsi="Arial" w:cs="Arial"/>
          <w:sz w:val="18"/>
          <w:szCs w:val="18"/>
          <w:cs/>
        </w:rPr>
        <w:t xml:space="preserve"> </w:t>
      </w:r>
      <w:r w:rsidRPr="00845E84">
        <w:rPr>
          <w:rFonts w:ascii="Arial" w:eastAsia="Arial" w:hAnsi="Arial" w:cs="Arial"/>
          <w:sz w:val="18"/>
          <w:szCs w:val="18"/>
          <w:lang w:val="en-GB"/>
        </w:rPr>
        <w:t xml:space="preserve">and </w:t>
      </w:r>
      <w:r w:rsidRPr="00845E84">
        <w:rPr>
          <w:rFonts w:ascii="Arial" w:eastAsia="Arial" w:hAnsi="Arial" w:cs="Arial"/>
          <w:sz w:val="18"/>
          <w:szCs w:val="18"/>
        </w:rPr>
        <w:t>allowances for inventory obsolescence</w:t>
      </w:r>
      <w:r w:rsidR="00345EFA" w:rsidRPr="00845E84">
        <w:rPr>
          <w:rFonts w:ascii="Arial" w:eastAsia="MS Mincho" w:hAnsi="Arial" w:cs="Arial"/>
          <w:spacing w:val="-4"/>
          <w:sz w:val="18"/>
          <w:szCs w:val="18"/>
          <w:cs/>
          <w:lang w:val="en-GB"/>
        </w:rPr>
        <w:t xml:space="preserve"> </w:t>
      </w:r>
      <w:r w:rsidRPr="00845E84">
        <w:rPr>
          <w:rFonts w:ascii="Arial" w:eastAsia="MS Mincho" w:hAnsi="Arial" w:cs="Arial"/>
          <w:spacing w:val="-4"/>
          <w:sz w:val="18"/>
          <w:szCs w:val="18"/>
          <w:lang w:val="en-GB"/>
        </w:rPr>
        <w:t xml:space="preserve">are </w:t>
      </w:r>
      <w:r w:rsidR="00345EFA" w:rsidRPr="00845E84">
        <w:rPr>
          <w:rFonts w:ascii="Arial" w:eastAsia="MS Mincho" w:hAnsi="Arial" w:cs="Arial"/>
          <w:spacing w:val="-4"/>
          <w:sz w:val="18"/>
          <w:szCs w:val="18"/>
          <w:lang w:val="en-GB"/>
        </w:rPr>
        <w:t>recognised as cost of sales in profit and loss</w:t>
      </w:r>
      <w:r w:rsidR="006E0A8B" w:rsidRPr="00845E84">
        <w:rPr>
          <w:rFonts w:ascii="Arial" w:eastAsia="MS Mincho" w:hAnsi="Arial" w:cs="Arial"/>
          <w:spacing w:val="-4"/>
          <w:sz w:val="18"/>
          <w:szCs w:val="18"/>
          <w:cs/>
          <w:lang w:val="en-GB"/>
        </w:rPr>
        <w:t xml:space="preserve"> </w:t>
      </w:r>
      <w:r w:rsidR="00CD6C8E" w:rsidRPr="00845E84">
        <w:rPr>
          <w:rFonts w:ascii="Arial" w:eastAsia="MS Mincho" w:hAnsi="Arial" w:cs="Arial"/>
          <w:spacing w:val="-4"/>
          <w:sz w:val="18"/>
          <w:szCs w:val="18"/>
          <w:lang w:val="en-GB"/>
        </w:rPr>
        <w:t>for six</w:t>
      </w:r>
      <w:r w:rsidR="00CD6C8E" w:rsidRPr="00845E84">
        <w:rPr>
          <w:rFonts w:ascii="Arial" w:eastAsia="MS Mincho" w:hAnsi="Arial" w:cs="Arial"/>
          <w:spacing w:val="-4"/>
          <w:sz w:val="18"/>
          <w:szCs w:val="18"/>
          <w:cs/>
          <w:lang w:val="en-GB"/>
        </w:rPr>
        <w:t>-</w:t>
      </w:r>
      <w:r w:rsidR="00CD6C8E" w:rsidRPr="00845E84">
        <w:rPr>
          <w:rFonts w:ascii="Arial" w:eastAsia="MS Mincho" w:hAnsi="Arial" w:cs="Arial"/>
          <w:spacing w:val="-4"/>
          <w:sz w:val="18"/>
          <w:szCs w:val="18"/>
          <w:lang w:val="en-GB"/>
        </w:rPr>
        <w:t>month period ended 30 June 2023 and 2022 are as follows</w:t>
      </w:r>
      <w:r w:rsidR="00CD6C8E" w:rsidRPr="00845E84">
        <w:rPr>
          <w:rFonts w:ascii="Arial" w:eastAsia="MS Mincho" w:hAnsi="Arial" w:cs="Arial"/>
          <w:spacing w:val="-4"/>
          <w:sz w:val="18"/>
          <w:szCs w:val="18"/>
          <w:cs/>
          <w:lang w:val="en-GB"/>
        </w:rPr>
        <w:t>:</w:t>
      </w:r>
    </w:p>
    <w:p w14:paraId="5829C5AA" w14:textId="5590E618" w:rsidR="006E0A8B" w:rsidRPr="00845E84" w:rsidRDefault="006E0A8B" w:rsidP="00532888">
      <w:pPr>
        <w:jc w:val="thaiDistribute"/>
        <w:rPr>
          <w:rFonts w:ascii="Arial" w:eastAsia="MS Mincho" w:hAnsi="Arial" w:cs="Arial"/>
          <w:spacing w:val="-4"/>
          <w:sz w:val="18"/>
          <w:szCs w:val="18"/>
          <w:lang w:val="en-GB"/>
        </w:rPr>
      </w:pPr>
    </w:p>
    <w:tbl>
      <w:tblPr>
        <w:tblStyle w:val="af1"/>
        <w:tblW w:w="9446" w:type="dxa"/>
        <w:tblLayout w:type="fixed"/>
        <w:tblLook w:val="0000" w:firstRow="0" w:lastRow="0" w:firstColumn="0" w:lastColumn="0" w:noHBand="0" w:noVBand="0"/>
      </w:tblPr>
      <w:tblGrid>
        <w:gridCol w:w="3974"/>
        <w:gridCol w:w="1368"/>
        <w:gridCol w:w="1368"/>
        <w:gridCol w:w="1368"/>
        <w:gridCol w:w="1368"/>
      </w:tblGrid>
      <w:tr w:rsidR="00CD6C8E" w:rsidRPr="00845E84" w14:paraId="7BE1FEDB" w14:textId="77777777" w:rsidTr="001F6012">
        <w:tc>
          <w:tcPr>
            <w:tcW w:w="3974" w:type="dxa"/>
            <w:vAlign w:val="bottom"/>
          </w:tcPr>
          <w:p w14:paraId="42B0C513" w14:textId="77777777" w:rsidR="00CD6C8E" w:rsidRPr="00845E84" w:rsidRDefault="00CD6C8E" w:rsidP="001F6012">
            <w:pPr>
              <w:spacing w:before="10" w:after="10"/>
              <w:ind w:left="-100"/>
              <w:rPr>
                <w:rFonts w:ascii="Arial" w:eastAsia="Browallia New" w:hAnsi="Arial" w:cs="Arial"/>
                <w:color w:val="000000"/>
                <w:spacing w:val="-4"/>
                <w:sz w:val="18"/>
                <w:szCs w:val="18"/>
              </w:rPr>
            </w:pPr>
          </w:p>
        </w:tc>
        <w:tc>
          <w:tcPr>
            <w:tcW w:w="2736" w:type="dxa"/>
            <w:gridSpan w:val="2"/>
            <w:tcBorders>
              <w:top w:val="single" w:sz="4" w:space="0" w:color="000000"/>
              <w:bottom w:val="single" w:sz="4" w:space="0" w:color="000000"/>
            </w:tcBorders>
            <w:shd w:val="clear" w:color="auto" w:fill="auto"/>
            <w:vAlign w:val="bottom"/>
          </w:tcPr>
          <w:p w14:paraId="12854970" w14:textId="77777777" w:rsidR="00CD6C8E" w:rsidRPr="00845E84" w:rsidRDefault="00CD6C8E" w:rsidP="001F6012">
            <w:pPr>
              <w:spacing w:before="10" w:after="10"/>
              <w:ind w:right="-72"/>
              <w:jc w:val="center"/>
              <w:rPr>
                <w:rFonts w:ascii="Arial" w:eastAsia="Browallia New" w:hAnsi="Arial" w:cs="Arial"/>
                <w:b/>
                <w:bCs/>
                <w:sz w:val="18"/>
                <w:szCs w:val="18"/>
              </w:rPr>
            </w:pPr>
            <w:r w:rsidRPr="00845E84">
              <w:rPr>
                <w:rFonts w:ascii="Arial" w:eastAsia="Browallia New" w:hAnsi="Arial" w:cs="Arial"/>
                <w:b/>
                <w:bCs/>
                <w:sz w:val="18"/>
                <w:szCs w:val="18"/>
              </w:rPr>
              <w:t>Consolidated</w:t>
            </w:r>
          </w:p>
          <w:p w14:paraId="1E5F17DE" w14:textId="77777777" w:rsidR="00CD6C8E" w:rsidRPr="00845E84" w:rsidRDefault="00CD6C8E" w:rsidP="001F6012">
            <w:pPr>
              <w:spacing w:before="10" w:after="10"/>
              <w:ind w:right="-72"/>
              <w:jc w:val="center"/>
              <w:rPr>
                <w:rFonts w:ascii="Arial" w:eastAsia="Browallia New" w:hAnsi="Arial" w:cs="Arial"/>
                <w:b/>
                <w:color w:val="000000"/>
                <w:sz w:val="18"/>
                <w:szCs w:val="18"/>
              </w:rPr>
            </w:pPr>
            <w:r w:rsidRPr="00845E84">
              <w:rPr>
                <w:rFonts w:ascii="Arial" w:eastAsia="Browallia New" w:hAnsi="Arial" w:cs="Arial"/>
                <w:b/>
                <w:bCs/>
                <w:sz w:val="18"/>
                <w:szCs w:val="18"/>
              </w:rPr>
              <w:t>financial information</w:t>
            </w:r>
          </w:p>
        </w:tc>
        <w:tc>
          <w:tcPr>
            <w:tcW w:w="2736" w:type="dxa"/>
            <w:gridSpan w:val="2"/>
            <w:tcBorders>
              <w:top w:val="single" w:sz="4" w:space="0" w:color="000000"/>
              <w:bottom w:val="single" w:sz="4" w:space="0" w:color="000000"/>
            </w:tcBorders>
            <w:shd w:val="clear" w:color="auto" w:fill="auto"/>
            <w:vAlign w:val="bottom"/>
          </w:tcPr>
          <w:p w14:paraId="412372BF" w14:textId="77777777" w:rsidR="00CD6C8E" w:rsidRPr="00845E84" w:rsidRDefault="00CD6C8E" w:rsidP="001F6012">
            <w:pPr>
              <w:spacing w:before="10" w:after="10"/>
              <w:ind w:right="-72"/>
              <w:jc w:val="center"/>
              <w:rPr>
                <w:rFonts w:ascii="Arial" w:eastAsia="Browallia New" w:hAnsi="Arial" w:cs="Arial"/>
                <w:b/>
                <w:bCs/>
                <w:sz w:val="18"/>
                <w:szCs w:val="18"/>
              </w:rPr>
            </w:pPr>
            <w:r w:rsidRPr="00845E84">
              <w:rPr>
                <w:rFonts w:ascii="Arial" w:eastAsia="Browallia New" w:hAnsi="Arial" w:cs="Arial"/>
                <w:b/>
                <w:bCs/>
                <w:sz w:val="18"/>
                <w:szCs w:val="18"/>
              </w:rPr>
              <w:t>Separate</w:t>
            </w:r>
          </w:p>
          <w:p w14:paraId="07F5CDBA" w14:textId="77777777" w:rsidR="00CD6C8E" w:rsidRPr="00845E84" w:rsidRDefault="00CD6C8E" w:rsidP="001F6012">
            <w:pPr>
              <w:spacing w:before="10" w:after="10"/>
              <w:ind w:right="-72"/>
              <w:jc w:val="center"/>
              <w:rPr>
                <w:rFonts w:ascii="Arial" w:eastAsia="Browallia New" w:hAnsi="Arial" w:cs="Arial"/>
                <w:b/>
                <w:color w:val="000000"/>
                <w:sz w:val="18"/>
                <w:szCs w:val="18"/>
              </w:rPr>
            </w:pPr>
            <w:r w:rsidRPr="00845E84">
              <w:rPr>
                <w:rFonts w:ascii="Arial" w:eastAsia="Browallia New" w:hAnsi="Arial" w:cs="Arial"/>
                <w:b/>
                <w:bCs/>
                <w:sz w:val="18"/>
                <w:szCs w:val="18"/>
              </w:rPr>
              <w:t>financial information</w:t>
            </w:r>
          </w:p>
        </w:tc>
      </w:tr>
      <w:tr w:rsidR="00CD6C8E" w:rsidRPr="00845E84" w14:paraId="2FE988F9" w14:textId="77777777" w:rsidTr="001F6012">
        <w:tc>
          <w:tcPr>
            <w:tcW w:w="3974" w:type="dxa"/>
            <w:vAlign w:val="bottom"/>
          </w:tcPr>
          <w:p w14:paraId="27FB10CB" w14:textId="77777777" w:rsidR="00CD6C8E" w:rsidRPr="00845E84" w:rsidRDefault="00CD6C8E" w:rsidP="001F6012">
            <w:pPr>
              <w:spacing w:before="10" w:after="10"/>
              <w:ind w:left="-100"/>
              <w:rPr>
                <w:rFonts w:ascii="Arial" w:eastAsia="Browallia New" w:hAnsi="Arial" w:cs="Arial"/>
                <w:spacing w:val="-4"/>
                <w:sz w:val="18"/>
                <w:szCs w:val="18"/>
              </w:rPr>
            </w:pPr>
          </w:p>
        </w:tc>
        <w:tc>
          <w:tcPr>
            <w:tcW w:w="1368" w:type="dxa"/>
            <w:tcBorders>
              <w:top w:val="single" w:sz="4" w:space="0" w:color="000000"/>
            </w:tcBorders>
            <w:vAlign w:val="bottom"/>
          </w:tcPr>
          <w:p w14:paraId="65C011B0" w14:textId="77777777" w:rsidR="00CD6C8E" w:rsidRPr="00845E84" w:rsidRDefault="00CD6C8E" w:rsidP="001F6012">
            <w:pPr>
              <w:spacing w:before="10" w:after="10"/>
              <w:ind w:right="-72"/>
              <w:jc w:val="right"/>
              <w:rPr>
                <w:rFonts w:ascii="Arial" w:eastAsia="Browallia New" w:hAnsi="Arial" w:cs="Arial"/>
                <w:b/>
                <w:sz w:val="18"/>
                <w:szCs w:val="18"/>
              </w:rPr>
            </w:pPr>
            <w:r w:rsidRPr="00845E84">
              <w:rPr>
                <w:rFonts w:ascii="Arial" w:eastAsia="Arial Unicode MS" w:hAnsi="Arial" w:cs="Arial"/>
                <w:b/>
                <w:bCs/>
                <w:sz w:val="18"/>
                <w:szCs w:val="18"/>
              </w:rPr>
              <w:t>30</w:t>
            </w:r>
            <w:r w:rsidRPr="00845E84">
              <w:rPr>
                <w:rFonts w:ascii="Arial" w:eastAsia="Arial Unicode MS" w:hAnsi="Arial" w:cs="Arial"/>
                <w:b/>
                <w:bCs/>
                <w:sz w:val="18"/>
                <w:szCs w:val="18"/>
                <w:cs/>
              </w:rPr>
              <w:t xml:space="preserve"> </w:t>
            </w:r>
            <w:r w:rsidRPr="00845E84">
              <w:rPr>
                <w:rFonts w:ascii="Arial" w:eastAsia="Arial Unicode MS" w:hAnsi="Arial" w:cs="Arial"/>
                <w:b/>
                <w:bCs/>
                <w:sz w:val="18"/>
                <w:szCs w:val="18"/>
              </w:rPr>
              <w:t>June</w:t>
            </w:r>
          </w:p>
        </w:tc>
        <w:tc>
          <w:tcPr>
            <w:tcW w:w="1368" w:type="dxa"/>
            <w:tcBorders>
              <w:top w:val="single" w:sz="4" w:space="0" w:color="000000"/>
            </w:tcBorders>
            <w:vAlign w:val="bottom"/>
          </w:tcPr>
          <w:p w14:paraId="147373E4" w14:textId="77777777" w:rsidR="00CD6C8E" w:rsidRPr="00845E84" w:rsidRDefault="00CD6C8E" w:rsidP="001F6012">
            <w:pPr>
              <w:spacing w:before="10" w:after="10"/>
              <w:ind w:right="-72"/>
              <w:jc w:val="right"/>
              <w:rPr>
                <w:rFonts w:ascii="Arial" w:eastAsia="Browallia New" w:hAnsi="Arial" w:cs="Arial"/>
                <w:b/>
                <w:sz w:val="18"/>
                <w:szCs w:val="18"/>
              </w:rPr>
            </w:pPr>
            <w:r w:rsidRPr="00845E84">
              <w:rPr>
                <w:rFonts w:ascii="Arial" w:eastAsia="Arial Unicode MS" w:hAnsi="Arial" w:cs="Arial"/>
                <w:b/>
                <w:bCs/>
                <w:sz w:val="18"/>
                <w:szCs w:val="18"/>
              </w:rPr>
              <w:t>30</w:t>
            </w:r>
            <w:r w:rsidRPr="00845E84">
              <w:rPr>
                <w:rFonts w:ascii="Arial" w:eastAsia="Arial Unicode MS" w:hAnsi="Arial" w:cs="Arial"/>
                <w:b/>
                <w:bCs/>
                <w:sz w:val="18"/>
                <w:szCs w:val="18"/>
                <w:cs/>
              </w:rPr>
              <w:t xml:space="preserve"> </w:t>
            </w:r>
            <w:r w:rsidRPr="00845E84">
              <w:rPr>
                <w:rFonts w:ascii="Arial" w:eastAsia="Arial Unicode MS" w:hAnsi="Arial" w:cs="Arial"/>
                <w:b/>
                <w:bCs/>
                <w:sz w:val="18"/>
                <w:szCs w:val="18"/>
              </w:rPr>
              <w:t>June</w:t>
            </w:r>
          </w:p>
        </w:tc>
        <w:tc>
          <w:tcPr>
            <w:tcW w:w="1368" w:type="dxa"/>
            <w:tcBorders>
              <w:top w:val="single" w:sz="4" w:space="0" w:color="000000"/>
            </w:tcBorders>
            <w:vAlign w:val="bottom"/>
          </w:tcPr>
          <w:p w14:paraId="2C31BB56" w14:textId="77777777" w:rsidR="00CD6C8E" w:rsidRPr="00845E84" w:rsidRDefault="00CD6C8E" w:rsidP="001F6012">
            <w:pPr>
              <w:spacing w:before="10" w:after="10"/>
              <w:ind w:right="-72"/>
              <w:jc w:val="right"/>
              <w:rPr>
                <w:rFonts w:ascii="Arial" w:eastAsia="Browallia New" w:hAnsi="Arial" w:cs="Arial"/>
                <w:b/>
                <w:sz w:val="18"/>
                <w:szCs w:val="18"/>
              </w:rPr>
            </w:pPr>
            <w:r w:rsidRPr="00845E84">
              <w:rPr>
                <w:rFonts w:ascii="Arial" w:eastAsia="Arial Unicode MS" w:hAnsi="Arial" w:cs="Arial"/>
                <w:b/>
                <w:bCs/>
                <w:sz w:val="18"/>
                <w:szCs w:val="18"/>
              </w:rPr>
              <w:t>30</w:t>
            </w:r>
            <w:r w:rsidRPr="00845E84">
              <w:rPr>
                <w:rFonts w:ascii="Arial" w:eastAsia="Arial Unicode MS" w:hAnsi="Arial" w:cs="Arial"/>
                <w:b/>
                <w:bCs/>
                <w:sz w:val="18"/>
                <w:szCs w:val="18"/>
                <w:cs/>
              </w:rPr>
              <w:t xml:space="preserve"> </w:t>
            </w:r>
            <w:r w:rsidRPr="00845E84">
              <w:rPr>
                <w:rFonts w:ascii="Arial" w:eastAsia="Arial Unicode MS" w:hAnsi="Arial" w:cs="Arial"/>
                <w:b/>
                <w:bCs/>
                <w:sz w:val="18"/>
                <w:szCs w:val="18"/>
              </w:rPr>
              <w:t>June</w:t>
            </w:r>
          </w:p>
        </w:tc>
        <w:tc>
          <w:tcPr>
            <w:tcW w:w="1368" w:type="dxa"/>
            <w:tcBorders>
              <w:top w:val="single" w:sz="4" w:space="0" w:color="000000"/>
            </w:tcBorders>
            <w:vAlign w:val="bottom"/>
          </w:tcPr>
          <w:p w14:paraId="0AEC8CFD" w14:textId="77777777" w:rsidR="00CD6C8E" w:rsidRPr="00845E84" w:rsidRDefault="00CD6C8E" w:rsidP="001F6012">
            <w:pPr>
              <w:spacing w:before="10" w:after="10"/>
              <w:ind w:right="-72"/>
              <w:jc w:val="right"/>
              <w:rPr>
                <w:rFonts w:ascii="Arial" w:eastAsia="Browallia New" w:hAnsi="Arial" w:cs="Arial"/>
                <w:b/>
                <w:sz w:val="18"/>
                <w:szCs w:val="18"/>
              </w:rPr>
            </w:pPr>
            <w:r w:rsidRPr="00845E84">
              <w:rPr>
                <w:rFonts w:ascii="Arial" w:eastAsia="Arial Unicode MS" w:hAnsi="Arial" w:cs="Arial"/>
                <w:b/>
                <w:bCs/>
                <w:sz w:val="18"/>
                <w:szCs w:val="18"/>
              </w:rPr>
              <w:t>30</w:t>
            </w:r>
            <w:r w:rsidRPr="00845E84">
              <w:rPr>
                <w:rFonts w:ascii="Arial" w:eastAsia="Arial Unicode MS" w:hAnsi="Arial" w:cs="Arial"/>
                <w:b/>
                <w:bCs/>
                <w:sz w:val="18"/>
                <w:szCs w:val="18"/>
                <w:cs/>
              </w:rPr>
              <w:t xml:space="preserve"> </w:t>
            </w:r>
            <w:r w:rsidRPr="00845E84">
              <w:rPr>
                <w:rFonts w:ascii="Arial" w:eastAsia="Arial Unicode MS" w:hAnsi="Arial" w:cs="Arial"/>
                <w:b/>
                <w:bCs/>
                <w:sz w:val="18"/>
                <w:szCs w:val="18"/>
              </w:rPr>
              <w:t>June</w:t>
            </w:r>
          </w:p>
        </w:tc>
      </w:tr>
      <w:tr w:rsidR="00CD6C8E" w:rsidRPr="00845E84" w14:paraId="018B730B" w14:textId="77777777" w:rsidTr="001F6012">
        <w:tc>
          <w:tcPr>
            <w:tcW w:w="3974" w:type="dxa"/>
            <w:vAlign w:val="bottom"/>
          </w:tcPr>
          <w:p w14:paraId="2D3881BD" w14:textId="77777777" w:rsidR="00CD6C8E" w:rsidRPr="00845E84" w:rsidRDefault="00CD6C8E" w:rsidP="001F6012">
            <w:pPr>
              <w:spacing w:before="10" w:after="10"/>
              <w:ind w:left="-100"/>
              <w:rPr>
                <w:rFonts w:ascii="Arial" w:eastAsia="Browallia New" w:hAnsi="Arial" w:cs="Arial"/>
                <w:spacing w:val="-4"/>
                <w:sz w:val="18"/>
                <w:szCs w:val="18"/>
              </w:rPr>
            </w:pPr>
          </w:p>
        </w:tc>
        <w:tc>
          <w:tcPr>
            <w:tcW w:w="1368" w:type="dxa"/>
            <w:vAlign w:val="bottom"/>
          </w:tcPr>
          <w:p w14:paraId="6BD5FBDC" w14:textId="6605E3EA" w:rsidR="00CD6C8E" w:rsidRPr="00845E84" w:rsidRDefault="00CD6C8E" w:rsidP="001F6012">
            <w:pPr>
              <w:spacing w:before="10" w:after="10"/>
              <w:ind w:right="-72"/>
              <w:jc w:val="right"/>
              <w:rPr>
                <w:rFonts w:ascii="Arial" w:eastAsia="Browallia New" w:hAnsi="Arial" w:cs="Arial"/>
                <w:b/>
                <w:sz w:val="18"/>
                <w:szCs w:val="18"/>
              </w:rPr>
            </w:pPr>
            <w:r w:rsidRPr="00845E84">
              <w:rPr>
                <w:rFonts w:ascii="Arial" w:eastAsia="Browallia New" w:hAnsi="Arial" w:cs="Arial"/>
                <w:b/>
                <w:bCs/>
                <w:sz w:val="18"/>
                <w:szCs w:val="18"/>
              </w:rPr>
              <w:t>2023</w:t>
            </w:r>
          </w:p>
        </w:tc>
        <w:tc>
          <w:tcPr>
            <w:tcW w:w="1368" w:type="dxa"/>
            <w:vAlign w:val="bottom"/>
          </w:tcPr>
          <w:p w14:paraId="0B2C1CB6" w14:textId="6B25555E" w:rsidR="00CD6C8E" w:rsidRPr="00845E84" w:rsidRDefault="00CD6C8E" w:rsidP="001F6012">
            <w:pPr>
              <w:spacing w:before="10" w:after="10"/>
              <w:ind w:right="-72"/>
              <w:jc w:val="right"/>
              <w:rPr>
                <w:rFonts w:ascii="Arial" w:eastAsia="Browallia New" w:hAnsi="Arial" w:cs="Arial"/>
                <w:b/>
                <w:sz w:val="18"/>
                <w:szCs w:val="18"/>
              </w:rPr>
            </w:pPr>
            <w:r w:rsidRPr="00845E84">
              <w:rPr>
                <w:rFonts w:ascii="Arial" w:eastAsia="Browallia New" w:hAnsi="Arial" w:cs="Arial"/>
                <w:b/>
                <w:bCs/>
                <w:sz w:val="18"/>
                <w:szCs w:val="18"/>
              </w:rPr>
              <w:t>2022</w:t>
            </w:r>
          </w:p>
        </w:tc>
        <w:tc>
          <w:tcPr>
            <w:tcW w:w="1368" w:type="dxa"/>
            <w:vAlign w:val="bottom"/>
          </w:tcPr>
          <w:p w14:paraId="36563A46" w14:textId="1409AC3C" w:rsidR="00CD6C8E" w:rsidRPr="00845E84" w:rsidRDefault="00CD6C8E" w:rsidP="001F6012">
            <w:pPr>
              <w:spacing w:before="10" w:after="10"/>
              <w:ind w:right="-72"/>
              <w:jc w:val="right"/>
              <w:rPr>
                <w:rFonts w:ascii="Arial" w:eastAsia="Browallia New" w:hAnsi="Arial" w:cs="Arial"/>
                <w:b/>
                <w:sz w:val="18"/>
                <w:szCs w:val="18"/>
              </w:rPr>
            </w:pPr>
            <w:r w:rsidRPr="00845E84">
              <w:rPr>
                <w:rFonts w:ascii="Arial" w:eastAsia="Browallia New" w:hAnsi="Arial" w:cs="Arial"/>
                <w:b/>
                <w:bCs/>
                <w:sz w:val="18"/>
                <w:szCs w:val="18"/>
              </w:rPr>
              <w:t>2023</w:t>
            </w:r>
          </w:p>
        </w:tc>
        <w:tc>
          <w:tcPr>
            <w:tcW w:w="1368" w:type="dxa"/>
            <w:vAlign w:val="bottom"/>
          </w:tcPr>
          <w:p w14:paraId="25066633" w14:textId="61509FE1" w:rsidR="00CD6C8E" w:rsidRPr="00845E84" w:rsidRDefault="00CD6C8E" w:rsidP="001F6012">
            <w:pPr>
              <w:spacing w:before="10" w:after="10"/>
              <w:ind w:right="-72"/>
              <w:jc w:val="right"/>
              <w:rPr>
                <w:rFonts w:ascii="Arial" w:eastAsia="Browallia New" w:hAnsi="Arial" w:cs="Arial"/>
                <w:b/>
                <w:sz w:val="18"/>
                <w:szCs w:val="18"/>
              </w:rPr>
            </w:pPr>
            <w:r w:rsidRPr="00845E84">
              <w:rPr>
                <w:rFonts w:ascii="Arial" w:eastAsia="Browallia New" w:hAnsi="Arial" w:cs="Arial"/>
                <w:b/>
                <w:bCs/>
                <w:sz w:val="18"/>
                <w:szCs w:val="18"/>
              </w:rPr>
              <w:t>2022</w:t>
            </w:r>
          </w:p>
        </w:tc>
      </w:tr>
      <w:tr w:rsidR="00CD6C8E" w:rsidRPr="00845E84" w14:paraId="008C583F" w14:textId="77777777" w:rsidTr="001F6012">
        <w:tc>
          <w:tcPr>
            <w:tcW w:w="3974" w:type="dxa"/>
            <w:vAlign w:val="bottom"/>
          </w:tcPr>
          <w:p w14:paraId="5DC92F88" w14:textId="77777777" w:rsidR="00CD6C8E" w:rsidRPr="00845E84" w:rsidRDefault="00CD6C8E" w:rsidP="001F6012">
            <w:pPr>
              <w:spacing w:before="10" w:after="10"/>
              <w:ind w:left="-100"/>
              <w:rPr>
                <w:rFonts w:ascii="Arial" w:eastAsia="Browallia New" w:hAnsi="Arial" w:cs="Arial"/>
                <w:spacing w:val="-4"/>
                <w:sz w:val="18"/>
                <w:szCs w:val="18"/>
              </w:rPr>
            </w:pPr>
          </w:p>
        </w:tc>
        <w:tc>
          <w:tcPr>
            <w:tcW w:w="1368" w:type="dxa"/>
            <w:tcBorders>
              <w:bottom w:val="single" w:sz="4" w:space="0" w:color="000000"/>
            </w:tcBorders>
            <w:vAlign w:val="bottom"/>
          </w:tcPr>
          <w:p w14:paraId="0A3159A4" w14:textId="77777777" w:rsidR="00CD6C8E" w:rsidRPr="00845E84" w:rsidRDefault="00CD6C8E" w:rsidP="001F6012">
            <w:pPr>
              <w:spacing w:before="10" w:after="10"/>
              <w:ind w:right="-72"/>
              <w:jc w:val="right"/>
              <w:rPr>
                <w:rFonts w:ascii="Arial" w:eastAsia="Browallia New" w:hAnsi="Arial" w:cs="Arial"/>
                <w:b/>
                <w:sz w:val="18"/>
                <w:szCs w:val="18"/>
              </w:rPr>
            </w:pPr>
            <w:r w:rsidRPr="00845E84">
              <w:rPr>
                <w:rFonts w:ascii="Arial" w:eastAsia="Browallia New" w:hAnsi="Arial" w:cs="Arial"/>
                <w:b/>
                <w:bCs/>
                <w:sz w:val="18"/>
                <w:szCs w:val="18"/>
              </w:rPr>
              <w:t>Baht</w:t>
            </w:r>
          </w:p>
        </w:tc>
        <w:tc>
          <w:tcPr>
            <w:tcW w:w="1368" w:type="dxa"/>
            <w:tcBorders>
              <w:bottom w:val="single" w:sz="4" w:space="0" w:color="000000"/>
            </w:tcBorders>
            <w:vAlign w:val="bottom"/>
          </w:tcPr>
          <w:p w14:paraId="2248905E" w14:textId="77777777" w:rsidR="00CD6C8E" w:rsidRPr="00845E84" w:rsidRDefault="00CD6C8E" w:rsidP="001F6012">
            <w:pPr>
              <w:spacing w:before="10" w:after="10"/>
              <w:ind w:right="-72"/>
              <w:jc w:val="right"/>
              <w:rPr>
                <w:rFonts w:ascii="Arial" w:eastAsia="Browallia New" w:hAnsi="Arial" w:cs="Arial"/>
                <w:b/>
                <w:sz w:val="18"/>
                <w:szCs w:val="18"/>
              </w:rPr>
            </w:pPr>
            <w:r w:rsidRPr="00845E84">
              <w:rPr>
                <w:rFonts w:ascii="Arial" w:eastAsia="Browallia New" w:hAnsi="Arial" w:cs="Arial"/>
                <w:b/>
                <w:bCs/>
                <w:sz w:val="18"/>
                <w:szCs w:val="18"/>
              </w:rPr>
              <w:t>Baht</w:t>
            </w:r>
          </w:p>
        </w:tc>
        <w:tc>
          <w:tcPr>
            <w:tcW w:w="1368" w:type="dxa"/>
            <w:tcBorders>
              <w:bottom w:val="single" w:sz="4" w:space="0" w:color="000000"/>
            </w:tcBorders>
            <w:vAlign w:val="bottom"/>
          </w:tcPr>
          <w:p w14:paraId="54D72AEF" w14:textId="77777777" w:rsidR="00CD6C8E" w:rsidRPr="00845E84" w:rsidRDefault="00CD6C8E" w:rsidP="001F6012">
            <w:pPr>
              <w:spacing w:before="10" w:after="10"/>
              <w:ind w:right="-72"/>
              <w:jc w:val="right"/>
              <w:rPr>
                <w:rFonts w:ascii="Arial" w:eastAsia="Browallia New" w:hAnsi="Arial" w:cs="Arial"/>
                <w:b/>
                <w:sz w:val="18"/>
                <w:szCs w:val="18"/>
              </w:rPr>
            </w:pPr>
            <w:r w:rsidRPr="00845E84">
              <w:rPr>
                <w:rFonts w:ascii="Arial" w:eastAsia="Browallia New" w:hAnsi="Arial" w:cs="Arial"/>
                <w:b/>
                <w:bCs/>
                <w:sz w:val="18"/>
                <w:szCs w:val="18"/>
              </w:rPr>
              <w:t>Baht</w:t>
            </w:r>
          </w:p>
        </w:tc>
        <w:tc>
          <w:tcPr>
            <w:tcW w:w="1368" w:type="dxa"/>
            <w:tcBorders>
              <w:bottom w:val="single" w:sz="4" w:space="0" w:color="000000"/>
            </w:tcBorders>
            <w:vAlign w:val="bottom"/>
          </w:tcPr>
          <w:p w14:paraId="5D96E2EC" w14:textId="77777777" w:rsidR="00CD6C8E" w:rsidRPr="00845E84" w:rsidRDefault="00CD6C8E" w:rsidP="001F6012">
            <w:pPr>
              <w:spacing w:before="10" w:after="10"/>
              <w:ind w:right="-72"/>
              <w:jc w:val="right"/>
              <w:rPr>
                <w:rFonts w:ascii="Arial" w:eastAsia="Browallia New" w:hAnsi="Arial" w:cs="Arial"/>
                <w:b/>
                <w:sz w:val="18"/>
                <w:szCs w:val="18"/>
              </w:rPr>
            </w:pPr>
            <w:r w:rsidRPr="00845E84">
              <w:rPr>
                <w:rFonts w:ascii="Arial" w:eastAsia="Browallia New" w:hAnsi="Arial" w:cs="Arial"/>
                <w:b/>
                <w:bCs/>
                <w:sz w:val="18"/>
                <w:szCs w:val="18"/>
              </w:rPr>
              <w:t>Baht</w:t>
            </w:r>
          </w:p>
        </w:tc>
      </w:tr>
      <w:tr w:rsidR="00CD6C8E" w:rsidRPr="00845E84" w14:paraId="6B0FF34E" w14:textId="77777777" w:rsidTr="001F6012">
        <w:tc>
          <w:tcPr>
            <w:tcW w:w="3974" w:type="dxa"/>
            <w:vAlign w:val="bottom"/>
          </w:tcPr>
          <w:p w14:paraId="23221A91" w14:textId="77777777" w:rsidR="00CD6C8E" w:rsidRPr="00845E84" w:rsidRDefault="00CD6C8E" w:rsidP="001F6012">
            <w:pPr>
              <w:spacing w:before="10" w:after="10"/>
              <w:ind w:left="-100"/>
              <w:rPr>
                <w:rFonts w:ascii="Arial" w:eastAsia="Browallia New" w:hAnsi="Arial" w:cs="Arial"/>
                <w:color w:val="000000"/>
                <w:spacing w:val="-4"/>
                <w:sz w:val="18"/>
                <w:szCs w:val="18"/>
              </w:rPr>
            </w:pPr>
          </w:p>
        </w:tc>
        <w:tc>
          <w:tcPr>
            <w:tcW w:w="1368" w:type="dxa"/>
            <w:tcBorders>
              <w:top w:val="single" w:sz="4" w:space="0" w:color="000000"/>
            </w:tcBorders>
            <w:shd w:val="clear" w:color="auto" w:fill="FAFAFA"/>
            <w:vAlign w:val="bottom"/>
          </w:tcPr>
          <w:p w14:paraId="6E61F08F" w14:textId="77777777" w:rsidR="00CD6C8E" w:rsidRPr="00845E84" w:rsidRDefault="00CD6C8E" w:rsidP="001F6012">
            <w:pPr>
              <w:spacing w:before="10" w:after="10"/>
              <w:ind w:right="-72"/>
              <w:jc w:val="right"/>
              <w:rPr>
                <w:rFonts w:ascii="Arial" w:eastAsia="Browallia New" w:hAnsi="Arial" w:cs="Arial"/>
                <w:color w:val="000000"/>
                <w:sz w:val="18"/>
                <w:szCs w:val="18"/>
              </w:rPr>
            </w:pPr>
          </w:p>
        </w:tc>
        <w:tc>
          <w:tcPr>
            <w:tcW w:w="1368" w:type="dxa"/>
            <w:tcBorders>
              <w:top w:val="single" w:sz="4" w:space="0" w:color="000000"/>
            </w:tcBorders>
            <w:vAlign w:val="bottom"/>
          </w:tcPr>
          <w:p w14:paraId="3E569905" w14:textId="77777777" w:rsidR="00CD6C8E" w:rsidRPr="00845E84" w:rsidRDefault="00CD6C8E" w:rsidP="001F6012">
            <w:pPr>
              <w:spacing w:before="10" w:after="10"/>
              <w:ind w:right="-72"/>
              <w:jc w:val="right"/>
              <w:rPr>
                <w:rFonts w:ascii="Arial" w:eastAsia="Browallia New" w:hAnsi="Arial" w:cs="Arial"/>
                <w:color w:val="000000"/>
                <w:sz w:val="18"/>
                <w:szCs w:val="18"/>
              </w:rPr>
            </w:pPr>
          </w:p>
        </w:tc>
        <w:tc>
          <w:tcPr>
            <w:tcW w:w="1368" w:type="dxa"/>
            <w:tcBorders>
              <w:top w:val="single" w:sz="4" w:space="0" w:color="000000"/>
            </w:tcBorders>
            <w:shd w:val="clear" w:color="auto" w:fill="FAFAFA"/>
            <w:vAlign w:val="bottom"/>
          </w:tcPr>
          <w:p w14:paraId="1B3928D0" w14:textId="77777777" w:rsidR="00CD6C8E" w:rsidRPr="00845E84" w:rsidRDefault="00CD6C8E" w:rsidP="001F6012">
            <w:pPr>
              <w:spacing w:before="10" w:after="10"/>
              <w:ind w:right="-72"/>
              <w:jc w:val="right"/>
              <w:rPr>
                <w:rFonts w:ascii="Arial" w:eastAsia="Browallia New" w:hAnsi="Arial" w:cs="Arial"/>
                <w:color w:val="000000"/>
                <w:sz w:val="18"/>
                <w:szCs w:val="18"/>
              </w:rPr>
            </w:pPr>
          </w:p>
        </w:tc>
        <w:tc>
          <w:tcPr>
            <w:tcW w:w="1368" w:type="dxa"/>
            <w:tcBorders>
              <w:top w:val="single" w:sz="4" w:space="0" w:color="000000"/>
            </w:tcBorders>
            <w:vAlign w:val="bottom"/>
          </w:tcPr>
          <w:p w14:paraId="7ADF7ECA" w14:textId="77777777" w:rsidR="00CD6C8E" w:rsidRPr="00845E84" w:rsidRDefault="00CD6C8E" w:rsidP="001F6012">
            <w:pPr>
              <w:spacing w:before="10" w:after="10"/>
              <w:ind w:right="-72"/>
              <w:jc w:val="right"/>
              <w:rPr>
                <w:rFonts w:ascii="Arial" w:eastAsia="Browallia New" w:hAnsi="Arial" w:cs="Arial"/>
                <w:color w:val="000000"/>
                <w:sz w:val="18"/>
                <w:szCs w:val="18"/>
              </w:rPr>
            </w:pPr>
          </w:p>
        </w:tc>
      </w:tr>
      <w:tr w:rsidR="00CD6C8E" w:rsidRPr="00845E84" w14:paraId="3F7FF220" w14:textId="77777777" w:rsidTr="001F6012">
        <w:tc>
          <w:tcPr>
            <w:tcW w:w="3974" w:type="dxa"/>
            <w:vAlign w:val="bottom"/>
          </w:tcPr>
          <w:p w14:paraId="5DF5F524" w14:textId="70FCFA40" w:rsidR="00CD6C8E" w:rsidRPr="00845E84" w:rsidRDefault="00CD6C8E" w:rsidP="00CD6C8E">
            <w:pPr>
              <w:ind w:left="-100"/>
              <w:rPr>
                <w:rFonts w:ascii="Arial" w:eastAsia="Browallia New" w:hAnsi="Arial" w:cs="Arial"/>
                <w:color w:val="000000"/>
                <w:spacing w:val="-4"/>
                <w:sz w:val="18"/>
                <w:szCs w:val="18"/>
                <w:lang w:val="en-GB"/>
              </w:rPr>
            </w:pPr>
            <w:bookmarkStart w:id="4" w:name="OLE_LINK19"/>
            <w:r w:rsidRPr="00845E84">
              <w:rPr>
                <w:rFonts w:ascii="Arial" w:eastAsia="Browallia New" w:hAnsi="Arial" w:cs="Arial"/>
                <w:color w:val="000000"/>
                <w:spacing w:val="-4"/>
                <w:sz w:val="18"/>
                <w:szCs w:val="18"/>
              </w:rPr>
              <w:t xml:space="preserve">Amounts </w:t>
            </w:r>
            <w:r w:rsidR="00C47604" w:rsidRPr="00845E84">
              <w:rPr>
                <w:rFonts w:ascii="Arial" w:eastAsia="Browallia New" w:hAnsi="Arial" w:cs="Arial"/>
                <w:color w:val="000000"/>
                <w:spacing w:val="-4"/>
                <w:sz w:val="18"/>
                <w:szCs w:val="18"/>
              </w:rPr>
              <w:t xml:space="preserve">recognized </w:t>
            </w:r>
            <w:r w:rsidR="00C47604" w:rsidRPr="00845E84">
              <w:rPr>
                <w:rFonts w:ascii="Arial" w:eastAsia="Browallia New" w:hAnsi="Arial" w:cs="Arial"/>
                <w:color w:val="000000"/>
                <w:spacing w:val="-4"/>
                <w:sz w:val="18"/>
                <w:szCs w:val="18"/>
                <w:lang w:val="en-GB"/>
              </w:rPr>
              <w:t>(Reversal)</w:t>
            </w:r>
            <w:r w:rsidRPr="00845E84">
              <w:rPr>
                <w:rFonts w:ascii="Arial" w:eastAsia="Browallia New" w:hAnsi="Arial" w:cs="Arial"/>
                <w:color w:val="000000"/>
                <w:spacing w:val="-4"/>
                <w:sz w:val="18"/>
                <w:szCs w:val="18"/>
              </w:rPr>
              <w:t xml:space="preserve"> as cost of sales</w:t>
            </w:r>
          </w:p>
        </w:tc>
        <w:tc>
          <w:tcPr>
            <w:tcW w:w="1368" w:type="dxa"/>
            <w:shd w:val="clear" w:color="auto" w:fill="FAFAFA"/>
            <w:vAlign w:val="bottom"/>
          </w:tcPr>
          <w:p w14:paraId="3FCA3F05" w14:textId="77777777" w:rsidR="00CD6C8E" w:rsidRPr="00845E84" w:rsidRDefault="00CD6C8E" w:rsidP="00CD6C8E">
            <w:pPr>
              <w:ind w:right="-72"/>
              <w:jc w:val="right"/>
              <w:rPr>
                <w:rFonts w:ascii="Arial" w:eastAsia="Browallia New" w:hAnsi="Arial" w:cs="Arial"/>
                <w:color w:val="000000"/>
                <w:sz w:val="18"/>
                <w:szCs w:val="18"/>
              </w:rPr>
            </w:pPr>
          </w:p>
        </w:tc>
        <w:tc>
          <w:tcPr>
            <w:tcW w:w="1368" w:type="dxa"/>
            <w:vAlign w:val="bottom"/>
          </w:tcPr>
          <w:p w14:paraId="4CE06D98" w14:textId="77777777" w:rsidR="00CD6C8E" w:rsidRPr="00845E84" w:rsidRDefault="00CD6C8E" w:rsidP="00CD6C8E">
            <w:pPr>
              <w:ind w:right="-72"/>
              <w:jc w:val="right"/>
              <w:rPr>
                <w:rFonts w:ascii="Arial" w:eastAsia="Browallia New" w:hAnsi="Arial" w:cs="Arial"/>
                <w:color w:val="000000"/>
                <w:sz w:val="18"/>
                <w:szCs w:val="18"/>
              </w:rPr>
            </w:pPr>
          </w:p>
        </w:tc>
        <w:tc>
          <w:tcPr>
            <w:tcW w:w="1368" w:type="dxa"/>
            <w:shd w:val="clear" w:color="auto" w:fill="FAFAFA"/>
            <w:vAlign w:val="bottom"/>
          </w:tcPr>
          <w:p w14:paraId="58D944B2" w14:textId="77777777" w:rsidR="00CD6C8E" w:rsidRPr="00845E84" w:rsidRDefault="00CD6C8E" w:rsidP="00CD6C8E">
            <w:pPr>
              <w:ind w:right="-72"/>
              <w:jc w:val="right"/>
              <w:rPr>
                <w:rFonts w:ascii="Arial" w:eastAsia="Browallia New" w:hAnsi="Arial" w:cs="Arial"/>
                <w:color w:val="000000"/>
                <w:sz w:val="18"/>
                <w:szCs w:val="18"/>
              </w:rPr>
            </w:pPr>
          </w:p>
        </w:tc>
        <w:tc>
          <w:tcPr>
            <w:tcW w:w="1368" w:type="dxa"/>
            <w:vAlign w:val="bottom"/>
          </w:tcPr>
          <w:p w14:paraId="222D50C2" w14:textId="77777777" w:rsidR="00CD6C8E" w:rsidRPr="00845E84" w:rsidRDefault="00CD6C8E" w:rsidP="00CD6C8E">
            <w:pPr>
              <w:ind w:right="-72"/>
              <w:jc w:val="right"/>
              <w:rPr>
                <w:rFonts w:ascii="Arial" w:eastAsia="Browallia New" w:hAnsi="Arial" w:cs="Arial"/>
                <w:color w:val="000000"/>
                <w:sz w:val="18"/>
                <w:szCs w:val="18"/>
              </w:rPr>
            </w:pPr>
          </w:p>
        </w:tc>
      </w:tr>
      <w:tr w:rsidR="00CD6C8E" w:rsidRPr="00845E84" w14:paraId="1B636727" w14:textId="77777777" w:rsidTr="001F6012">
        <w:tc>
          <w:tcPr>
            <w:tcW w:w="3974" w:type="dxa"/>
            <w:vAlign w:val="bottom"/>
          </w:tcPr>
          <w:p w14:paraId="2A7892B0" w14:textId="77777777" w:rsidR="00CD6C8E" w:rsidRPr="00845E84" w:rsidRDefault="00CD6C8E" w:rsidP="00CD6C8E">
            <w:pPr>
              <w:ind w:left="-100"/>
              <w:rPr>
                <w:rFonts w:ascii="Arial" w:eastAsia="Browallia New" w:hAnsi="Arial" w:cs="Arial"/>
                <w:color w:val="000000"/>
                <w:spacing w:val="-4"/>
                <w:sz w:val="18"/>
                <w:szCs w:val="18"/>
              </w:rPr>
            </w:pPr>
            <w:r w:rsidRPr="00845E84">
              <w:rPr>
                <w:rFonts w:ascii="Arial" w:eastAsia="Browallia New" w:hAnsi="Arial" w:cs="Arial"/>
                <w:color w:val="000000"/>
                <w:spacing w:val="-4"/>
                <w:sz w:val="18"/>
                <w:szCs w:val="18"/>
                <w:cs/>
              </w:rPr>
              <w:t xml:space="preserve">   </w:t>
            </w:r>
            <w:r w:rsidRPr="00845E84">
              <w:rPr>
                <w:rFonts w:ascii="Arial" w:eastAsia="Browallia New" w:hAnsi="Arial" w:cs="Arial"/>
                <w:color w:val="000000"/>
                <w:spacing w:val="-4"/>
                <w:sz w:val="18"/>
                <w:szCs w:val="18"/>
              </w:rPr>
              <w:t>Write</w:t>
            </w:r>
            <w:r w:rsidRPr="00845E84">
              <w:rPr>
                <w:rFonts w:ascii="Arial" w:eastAsia="Browallia New" w:hAnsi="Arial" w:cs="Arial"/>
                <w:color w:val="000000"/>
                <w:spacing w:val="-4"/>
                <w:sz w:val="18"/>
                <w:szCs w:val="18"/>
                <w:cs/>
              </w:rPr>
              <w:t>-</w:t>
            </w:r>
            <w:r w:rsidRPr="00845E84">
              <w:rPr>
                <w:rFonts w:ascii="Arial" w:eastAsia="Browallia New" w:hAnsi="Arial" w:cs="Arial"/>
                <w:color w:val="000000"/>
                <w:spacing w:val="-4"/>
                <w:sz w:val="18"/>
                <w:szCs w:val="18"/>
              </w:rPr>
              <w:t>down inventories to net realisable value</w:t>
            </w:r>
          </w:p>
        </w:tc>
        <w:tc>
          <w:tcPr>
            <w:tcW w:w="1368" w:type="dxa"/>
            <w:shd w:val="clear" w:color="auto" w:fill="FAFAFA"/>
            <w:vAlign w:val="bottom"/>
          </w:tcPr>
          <w:p w14:paraId="6EA03457" w14:textId="4244CBC5" w:rsidR="00CD6C8E" w:rsidRPr="00845E84" w:rsidRDefault="006E68DF" w:rsidP="00CD6C8E">
            <w:pPr>
              <w:ind w:right="-72"/>
              <w:jc w:val="right"/>
              <w:rPr>
                <w:rFonts w:ascii="Arial" w:eastAsia="Browallia New" w:hAnsi="Arial" w:cs="Arial"/>
                <w:color w:val="000000"/>
                <w:sz w:val="18"/>
                <w:szCs w:val="18"/>
              </w:rPr>
            </w:pPr>
            <w:r w:rsidRPr="00845E84">
              <w:rPr>
                <w:rFonts w:ascii="Arial" w:eastAsia="Browallia New" w:hAnsi="Arial" w:cs="Arial"/>
                <w:color w:val="000000"/>
                <w:sz w:val="18"/>
                <w:szCs w:val="18"/>
              </w:rPr>
              <w:t>(</w:t>
            </w:r>
            <w:r w:rsidR="008A496F" w:rsidRPr="00845E84">
              <w:rPr>
                <w:rFonts w:ascii="Arial" w:eastAsia="Browallia New" w:hAnsi="Arial" w:cs="Arial"/>
                <w:color w:val="000000"/>
                <w:sz w:val="18"/>
                <w:szCs w:val="18"/>
              </w:rPr>
              <w:t>6,106,802</w:t>
            </w:r>
            <w:r w:rsidRPr="00845E84">
              <w:rPr>
                <w:rFonts w:ascii="Arial" w:eastAsia="Browallia New" w:hAnsi="Arial" w:cs="Arial"/>
                <w:color w:val="000000"/>
                <w:sz w:val="18"/>
                <w:szCs w:val="18"/>
              </w:rPr>
              <w:t>)</w:t>
            </w:r>
          </w:p>
        </w:tc>
        <w:tc>
          <w:tcPr>
            <w:tcW w:w="1368" w:type="dxa"/>
            <w:vAlign w:val="bottom"/>
          </w:tcPr>
          <w:p w14:paraId="1304D59C" w14:textId="7CEF2670" w:rsidR="00CD6C8E" w:rsidRPr="00845E84" w:rsidRDefault="003D0BDF" w:rsidP="00CD6C8E">
            <w:pPr>
              <w:ind w:right="-72"/>
              <w:jc w:val="right"/>
              <w:rPr>
                <w:rFonts w:ascii="Arial" w:eastAsia="Browallia New" w:hAnsi="Arial" w:cs="Arial"/>
                <w:color w:val="000000"/>
                <w:sz w:val="18"/>
                <w:szCs w:val="18"/>
              </w:rPr>
            </w:pPr>
            <w:r w:rsidRPr="00845E84">
              <w:rPr>
                <w:rFonts w:ascii="Arial" w:eastAsia="Browallia New" w:hAnsi="Arial" w:cs="Arial"/>
                <w:color w:val="000000"/>
                <w:sz w:val="18"/>
                <w:szCs w:val="18"/>
              </w:rPr>
              <w:t>5</w:t>
            </w:r>
            <w:r w:rsidR="00CF07CB" w:rsidRPr="00845E84">
              <w:rPr>
                <w:rFonts w:ascii="Arial" w:eastAsia="Browallia New" w:hAnsi="Arial" w:cs="Arial"/>
                <w:color w:val="000000"/>
                <w:sz w:val="18"/>
                <w:szCs w:val="18"/>
              </w:rPr>
              <w:t>,629,901</w:t>
            </w:r>
          </w:p>
        </w:tc>
        <w:tc>
          <w:tcPr>
            <w:tcW w:w="1368" w:type="dxa"/>
            <w:shd w:val="clear" w:color="auto" w:fill="FAFAFA"/>
            <w:vAlign w:val="bottom"/>
          </w:tcPr>
          <w:p w14:paraId="3B8379A5" w14:textId="52119EED" w:rsidR="00CD6C8E" w:rsidRPr="00845E84" w:rsidRDefault="006E68DF" w:rsidP="00CD6C8E">
            <w:pPr>
              <w:ind w:right="-72"/>
              <w:jc w:val="right"/>
              <w:rPr>
                <w:rFonts w:ascii="Arial" w:eastAsia="Browallia New" w:hAnsi="Arial" w:cs="Arial"/>
                <w:color w:val="000000"/>
                <w:sz w:val="18"/>
                <w:szCs w:val="18"/>
              </w:rPr>
            </w:pPr>
            <w:r w:rsidRPr="00845E84">
              <w:rPr>
                <w:rFonts w:ascii="Arial" w:eastAsia="Browallia New" w:hAnsi="Arial" w:cs="Arial"/>
                <w:color w:val="000000"/>
                <w:sz w:val="18"/>
                <w:szCs w:val="18"/>
              </w:rPr>
              <w:t>(</w:t>
            </w:r>
            <w:r w:rsidR="008A496F" w:rsidRPr="00845E84">
              <w:rPr>
                <w:rFonts w:ascii="Arial" w:eastAsia="Browallia New" w:hAnsi="Arial" w:cs="Arial"/>
                <w:color w:val="000000"/>
                <w:sz w:val="18"/>
                <w:szCs w:val="18"/>
              </w:rPr>
              <w:t>5,326,108</w:t>
            </w:r>
            <w:r w:rsidRPr="00845E84">
              <w:rPr>
                <w:rFonts w:ascii="Arial" w:eastAsia="Browallia New" w:hAnsi="Arial" w:cs="Arial"/>
                <w:color w:val="000000"/>
                <w:sz w:val="18"/>
                <w:szCs w:val="18"/>
              </w:rPr>
              <w:t>)</w:t>
            </w:r>
          </w:p>
        </w:tc>
        <w:tc>
          <w:tcPr>
            <w:tcW w:w="1368" w:type="dxa"/>
            <w:vAlign w:val="bottom"/>
          </w:tcPr>
          <w:p w14:paraId="3DDE7CB8" w14:textId="5F679807" w:rsidR="00CD6C8E" w:rsidRPr="00845E84" w:rsidRDefault="00CF07CB" w:rsidP="00CD6C8E">
            <w:pPr>
              <w:ind w:right="-72"/>
              <w:jc w:val="right"/>
              <w:rPr>
                <w:rFonts w:ascii="Arial" w:eastAsia="Browallia New" w:hAnsi="Arial" w:cs="Arial"/>
                <w:color w:val="000000"/>
                <w:sz w:val="18"/>
                <w:szCs w:val="18"/>
              </w:rPr>
            </w:pPr>
            <w:r w:rsidRPr="00845E84">
              <w:rPr>
                <w:rFonts w:ascii="Arial" w:eastAsia="Browallia New" w:hAnsi="Arial" w:cs="Arial"/>
                <w:color w:val="000000"/>
                <w:sz w:val="18"/>
                <w:szCs w:val="18"/>
              </w:rPr>
              <w:t>6,315,532</w:t>
            </w:r>
          </w:p>
        </w:tc>
      </w:tr>
      <w:tr w:rsidR="00CD6C8E" w:rsidRPr="00845E84" w14:paraId="2D1830FA" w14:textId="77777777" w:rsidTr="001F6012">
        <w:tc>
          <w:tcPr>
            <w:tcW w:w="3974" w:type="dxa"/>
            <w:vAlign w:val="bottom"/>
          </w:tcPr>
          <w:p w14:paraId="4F790182" w14:textId="295E9D4B" w:rsidR="00CD6C8E" w:rsidRPr="00845E84" w:rsidRDefault="00CD6C8E" w:rsidP="00CD6C8E">
            <w:pPr>
              <w:ind w:left="-100"/>
              <w:rPr>
                <w:rFonts w:ascii="Arial" w:eastAsia="Browallia New" w:hAnsi="Arial" w:cs="Arial"/>
                <w:color w:val="000000"/>
                <w:spacing w:val="-4"/>
                <w:sz w:val="18"/>
                <w:szCs w:val="18"/>
              </w:rPr>
            </w:pPr>
            <w:r w:rsidRPr="00845E84">
              <w:rPr>
                <w:rFonts w:ascii="Arial" w:eastAsia="Browallia New" w:hAnsi="Arial" w:cs="Arial"/>
                <w:color w:val="000000"/>
                <w:spacing w:val="-4"/>
                <w:sz w:val="18"/>
                <w:szCs w:val="18"/>
                <w:cs/>
              </w:rPr>
              <w:t xml:space="preserve">   </w:t>
            </w:r>
            <w:r w:rsidRPr="00845E84">
              <w:rPr>
                <w:rFonts w:ascii="Arial" w:eastAsia="Browallia New" w:hAnsi="Arial" w:cs="Arial"/>
                <w:color w:val="000000"/>
                <w:spacing w:val="-4"/>
                <w:sz w:val="18"/>
                <w:szCs w:val="18"/>
              </w:rPr>
              <w:t xml:space="preserve">Realised allowances for inventory </w:t>
            </w:r>
            <w:r w:rsidR="00BA4CE3" w:rsidRPr="00845E84">
              <w:rPr>
                <w:rFonts w:ascii="Arial" w:eastAsia="Browallia New" w:hAnsi="Arial" w:cs="Arial"/>
                <w:color w:val="000000"/>
                <w:spacing w:val="-4"/>
                <w:sz w:val="18"/>
                <w:szCs w:val="18"/>
              </w:rPr>
              <w:t>obsolescence</w:t>
            </w:r>
          </w:p>
        </w:tc>
        <w:tc>
          <w:tcPr>
            <w:tcW w:w="1368" w:type="dxa"/>
            <w:shd w:val="clear" w:color="auto" w:fill="FAFAFA"/>
            <w:vAlign w:val="bottom"/>
          </w:tcPr>
          <w:p w14:paraId="703BB6DC" w14:textId="58FE6465" w:rsidR="00CD6C8E" w:rsidRPr="00845E84" w:rsidRDefault="008A496F" w:rsidP="00CD6C8E">
            <w:pPr>
              <w:ind w:right="-72"/>
              <w:jc w:val="right"/>
              <w:rPr>
                <w:rFonts w:ascii="Arial" w:eastAsia="Browallia New" w:hAnsi="Arial" w:cs="Arial"/>
                <w:color w:val="000000"/>
                <w:sz w:val="18"/>
                <w:szCs w:val="18"/>
              </w:rPr>
            </w:pPr>
            <w:r w:rsidRPr="00845E84">
              <w:rPr>
                <w:rFonts w:ascii="Arial" w:eastAsia="Browallia New" w:hAnsi="Arial" w:cs="Arial"/>
                <w:color w:val="000000"/>
                <w:sz w:val="18"/>
                <w:szCs w:val="18"/>
              </w:rPr>
              <w:t>10,295,250</w:t>
            </w:r>
          </w:p>
        </w:tc>
        <w:tc>
          <w:tcPr>
            <w:tcW w:w="1368" w:type="dxa"/>
            <w:vAlign w:val="bottom"/>
          </w:tcPr>
          <w:p w14:paraId="3DE2FF92" w14:textId="22F12974" w:rsidR="00CD6C8E" w:rsidRPr="00845E84" w:rsidRDefault="00CF07CB" w:rsidP="00CD6C8E">
            <w:pPr>
              <w:ind w:right="-72"/>
              <w:jc w:val="right"/>
              <w:rPr>
                <w:rFonts w:ascii="Arial" w:eastAsia="Browallia New" w:hAnsi="Arial" w:cs="Arial"/>
                <w:color w:val="000000"/>
                <w:sz w:val="18"/>
                <w:szCs w:val="18"/>
              </w:rPr>
            </w:pPr>
            <w:r w:rsidRPr="00845E84">
              <w:rPr>
                <w:rFonts w:ascii="Arial" w:eastAsia="Browallia New" w:hAnsi="Arial" w:cs="Arial"/>
                <w:color w:val="000000"/>
                <w:sz w:val="18"/>
                <w:szCs w:val="18"/>
              </w:rPr>
              <w:t>21,526,834</w:t>
            </w:r>
          </w:p>
        </w:tc>
        <w:tc>
          <w:tcPr>
            <w:tcW w:w="1368" w:type="dxa"/>
            <w:shd w:val="clear" w:color="auto" w:fill="FAFAFA"/>
            <w:vAlign w:val="bottom"/>
          </w:tcPr>
          <w:p w14:paraId="48736260" w14:textId="6D32EC03" w:rsidR="00CD6C8E" w:rsidRPr="00845E84" w:rsidRDefault="008A496F" w:rsidP="00CD6C8E">
            <w:pPr>
              <w:ind w:right="-72"/>
              <w:jc w:val="right"/>
              <w:rPr>
                <w:rFonts w:ascii="Arial" w:eastAsia="Browallia New" w:hAnsi="Arial" w:cs="Arial"/>
                <w:color w:val="000000"/>
                <w:sz w:val="18"/>
                <w:szCs w:val="18"/>
              </w:rPr>
            </w:pPr>
            <w:r w:rsidRPr="00845E84">
              <w:rPr>
                <w:rFonts w:ascii="Arial" w:eastAsia="Browallia New" w:hAnsi="Arial" w:cs="Arial"/>
                <w:color w:val="000000"/>
                <w:sz w:val="18"/>
                <w:szCs w:val="18"/>
              </w:rPr>
              <w:t>8,389,38</w:t>
            </w:r>
            <w:r w:rsidR="0080650E" w:rsidRPr="00845E84">
              <w:rPr>
                <w:rFonts w:ascii="Arial" w:eastAsia="Browallia New" w:hAnsi="Arial" w:cs="Arial"/>
                <w:color w:val="000000"/>
                <w:sz w:val="18"/>
                <w:szCs w:val="18"/>
              </w:rPr>
              <w:t>6</w:t>
            </w:r>
          </w:p>
        </w:tc>
        <w:tc>
          <w:tcPr>
            <w:tcW w:w="1368" w:type="dxa"/>
            <w:vAlign w:val="bottom"/>
          </w:tcPr>
          <w:p w14:paraId="0D91CAA7" w14:textId="357148CA" w:rsidR="00CD6C8E" w:rsidRPr="00845E84" w:rsidRDefault="00CF07CB" w:rsidP="00CD6C8E">
            <w:pPr>
              <w:ind w:right="-72"/>
              <w:jc w:val="right"/>
              <w:rPr>
                <w:rFonts w:ascii="Arial" w:eastAsia="Browallia New" w:hAnsi="Arial" w:cs="Arial"/>
                <w:color w:val="000000"/>
                <w:sz w:val="18"/>
                <w:szCs w:val="18"/>
              </w:rPr>
            </w:pPr>
            <w:r w:rsidRPr="00845E84">
              <w:rPr>
                <w:rFonts w:ascii="Arial" w:eastAsia="Browallia New" w:hAnsi="Arial" w:cs="Arial"/>
                <w:color w:val="000000"/>
                <w:sz w:val="18"/>
                <w:szCs w:val="18"/>
              </w:rPr>
              <w:t>17,050,939</w:t>
            </w:r>
          </w:p>
        </w:tc>
      </w:tr>
      <w:bookmarkEnd w:id="4"/>
    </w:tbl>
    <w:p w14:paraId="141BA52A" w14:textId="77777777" w:rsidR="00CD6C8E" w:rsidRPr="00845E84" w:rsidRDefault="00CD6C8E" w:rsidP="00CD6C8E">
      <w:pPr>
        <w:jc w:val="thaiDistribute"/>
        <w:rPr>
          <w:rFonts w:ascii="Arial" w:eastAsia="MS Mincho" w:hAnsi="Arial" w:cs="Arial"/>
          <w:spacing w:val="-4"/>
          <w:sz w:val="18"/>
          <w:szCs w:val="22"/>
          <w:lang w:val="en-GB"/>
        </w:rPr>
      </w:pPr>
    </w:p>
    <w:p w14:paraId="555A4F8E" w14:textId="721DE0FA" w:rsidR="00C03185" w:rsidRPr="00845E84" w:rsidRDefault="00C03185" w:rsidP="00532888">
      <w:pPr>
        <w:rPr>
          <w:rFonts w:ascii="Arial" w:eastAsia="MS Mincho" w:hAnsi="Arial" w:cs="Arial"/>
          <w:spacing w:val="-4"/>
          <w:sz w:val="18"/>
          <w:szCs w:val="18"/>
          <w:lang w:val="en-GB"/>
        </w:rPr>
      </w:pPr>
      <w:r w:rsidRPr="00845E84">
        <w:rPr>
          <w:rFonts w:ascii="Arial" w:eastAsia="MS Mincho" w:hAnsi="Arial" w:cs="Arial"/>
          <w:spacing w:val="-4"/>
          <w:sz w:val="18"/>
          <w:szCs w:val="18"/>
          <w:cs/>
          <w:lang w:val="en-GB"/>
        </w:rPr>
        <w:br w:type="page"/>
      </w:r>
    </w:p>
    <w:p w14:paraId="6CC201C5" w14:textId="1C2C7F57" w:rsidR="0053287A" w:rsidRPr="00845E84" w:rsidRDefault="0053287A" w:rsidP="00532888">
      <w:pPr>
        <w:rPr>
          <w:rFonts w:ascii="Arial" w:eastAsia="MS Mincho" w:hAnsi="Arial" w:cs="Arial"/>
          <w:spacing w:val="-4"/>
          <w:sz w:val="18"/>
          <w:szCs w:val="18"/>
          <w:lang w:val="en-GB"/>
        </w:rPr>
      </w:pPr>
    </w:p>
    <w:tbl>
      <w:tblPr>
        <w:tblStyle w:val="af"/>
        <w:tblW w:w="9498" w:type="dxa"/>
        <w:tblLayout w:type="fixed"/>
        <w:tblLook w:val="0400" w:firstRow="0" w:lastRow="0" w:firstColumn="0" w:lastColumn="0" w:noHBand="0" w:noVBand="1"/>
      </w:tblPr>
      <w:tblGrid>
        <w:gridCol w:w="9498"/>
      </w:tblGrid>
      <w:tr w:rsidR="0053287A" w:rsidRPr="00845E84" w14:paraId="24487552" w14:textId="77777777" w:rsidTr="006D0950">
        <w:trPr>
          <w:trHeight w:val="386"/>
        </w:trPr>
        <w:tc>
          <w:tcPr>
            <w:tcW w:w="9498" w:type="dxa"/>
            <w:shd w:val="clear" w:color="auto" w:fill="FFA543"/>
            <w:vAlign w:val="center"/>
          </w:tcPr>
          <w:p w14:paraId="69CACDDD" w14:textId="3DF6351C" w:rsidR="0053287A" w:rsidRPr="00845E84" w:rsidRDefault="00974680" w:rsidP="00532888">
            <w:pPr>
              <w:tabs>
                <w:tab w:val="left" w:pos="432"/>
              </w:tabs>
              <w:ind w:left="504" w:hanging="504"/>
              <w:rPr>
                <w:rFonts w:ascii="Arial" w:eastAsia="Arial" w:hAnsi="Arial" w:cs="Arial"/>
                <w:b/>
                <w:color w:val="FFFFFF"/>
                <w:sz w:val="18"/>
                <w:szCs w:val="18"/>
              </w:rPr>
            </w:pPr>
            <w:r w:rsidRPr="00845E84">
              <w:rPr>
                <w:rFonts w:ascii="Arial" w:eastAsia="Arial" w:hAnsi="Arial" w:cs="Arial"/>
                <w:b/>
                <w:color w:val="FFFFFF"/>
                <w:sz w:val="18"/>
                <w:szCs w:val="18"/>
              </w:rPr>
              <w:t>9</w:t>
            </w:r>
            <w:r w:rsidR="00155A1D" w:rsidRPr="00845E84">
              <w:rPr>
                <w:rFonts w:ascii="Arial" w:eastAsia="Arial" w:hAnsi="Arial" w:cs="Arial"/>
                <w:b/>
                <w:color w:val="FFFFFF"/>
                <w:sz w:val="18"/>
                <w:szCs w:val="18"/>
              </w:rPr>
              <w:tab/>
              <w:t>Biological assets</w:t>
            </w:r>
          </w:p>
        </w:tc>
      </w:tr>
    </w:tbl>
    <w:p w14:paraId="0AC9A30F" w14:textId="77777777" w:rsidR="0053287A" w:rsidRPr="00845E84" w:rsidRDefault="0053287A" w:rsidP="00532888">
      <w:pPr>
        <w:ind w:left="540" w:hanging="540"/>
        <w:jc w:val="both"/>
        <w:rPr>
          <w:rFonts w:ascii="Arial" w:eastAsia="Arial" w:hAnsi="Arial" w:cs="Arial"/>
          <w:b/>
          <w:color w:val="000000"/>
          <w:sz w:val="18"/>
          <w:szCs w:val="18"/>
        </w:rPr>
      </w:pPr>
    </w:p>
    <w:tbl>
      <w:tblPr>
        <w:tblStyle w:val="af0"/>
        <w:tblW w:w="9532" w:type="dxa"/>
        <w:tblInd w:w="-90" w:type="dxa"/>
        <w:tblLayout w:type="fixed"/>
        <w:tblLook w:val="0000" w:firstRow="0" w:lastRow="0" w:firstColumn="0" w:lastColumn="0" w:noHBand="0" w:noVBand="0"/>
      </w:tblPr>
      <w:tblGrid>
        <w:gridCol w:w="6480"/>
        <w:gridCol w:w="1440"/>
        <w:gridCol w:w="1612"/>
      </w:tblGrid>
      <w:tr w:rsidR="00974680" w:rsidRPr="00845E84" w14:paraId="0C2BA67D" w14:textId="238007E8" w:rsidTr="00DD4609">
        <w:trPr>
          <w:trHeight w:val="20"/>
        </w:trPr>
        <w:tc>
          <w:tcPr>
            <w:tcW w:w="6480" w:type="dxa"/>
            <w:vAlign w:val="bottom"/>
          </w:tcPr>
          <w:p w14:paraId="748128E0" w14:textId="77777777" w:rsidR="00974680" w:rsidRPr="00845E84" w:rsidRDefault="00974680" w:rsidP="00532888">
            <w:pPr>
              <w:tabs>
                <w:tab w:val="center" w:pos="4320"/>
                <w:tab w:val="right" w:pos="8640"/>
              </w:tabs>
              <w:rPr>
                <w:rFonts w:ascii="Arial" w:eastAsia="Arial" w:hAnsi="Arial" w:cs="Arial"/>
                <w:b/>
                <w:color w:val="000000"/>
                <w:sz w:val="18"/>
                <w:szCs w:val="18"/>
              </w:rPr>
            </w:pPr>
          </w:p>
        </w:tc>
        <w:tc>
          <w:tcPr>
            <w:tcW w:w="3052" w:type="dxa"/>
            <w:gridSpan w:val="2"/>
            <w:vMerge w:val="restart"/>
            <w:tcBorders>
              <w:top w:val="single" w:sz="4" w:space="0" w:color="000000"/>
            </w:tcBorders>
            <w:vAlign w:val="bottom"/>
          </w:tcPr>
          <w:p w14:paraId="0C52EF88" w14:textId="272B48D1" w:rsidR="00974680" w:rsidRPr="00845E84" w:rsidRDefault="00974680" w:rsidP="00974680">
            <w:pPr>
              <w:ind w:right="-72"/>
              <w:jc w:val="center"/>
              <w:rPr>
                <w:rFonts w:ascii="Arial" w:eastAsia="Arial" w:hAnsi="Arial" w:cs="Arial"/>
                <w:b/>
                <w:color w:val="000000"/>
                <w:sz w:val="18"/>
                <w:szCs w:val="18"/>
              </w:rPr>
            </w:pPr>
            <w:r w:rsidRPr="00845E84">
              <w:rPr>
                <w:rFonts w:ascii="Arial" w:eastAsia="Arial" w:hAnsi="Arial" w:cs="Arial"/>
                <w:b/>
                <w:color w:val="000000"/>
                <w:sz w:val="18"/>
                <w:szCs w:val="18"/>
              </w:rPr>
              <w:t>Consolidated and</w:t>
            </w:r>
          </w:p>
          <w:p w14:paraId="01BC1C6D" w14:textId="64BBDBE4" w:rsidR="00974680" w:rsidRPr="00845E84" w:rsidRDefault="00974680" w:rsidP="00974680">
            <w:pPr>
              <w:ind w:right="-72"/>
              <w:jc w:val="center"/>
              <w:rPr>
                <w:rFonts w:ascii="Arial" w:eastAsia="Arial" w:hAnsi="Arial" w:cs="Arial"/>
                <w:b/>
                <w:color w:val="000000"/>
                <w:sz w:val="18"/>
                <w:szCs w:val="18"/>
              </w:rPr>
            </w:pPr>
            <w:r w:rsidRPr="00845E84">
              <w:rPr>
                <w:rFonts w:ascii="Arial" w:eastAsia="Arial" w:hAnsi="Arial" w:cs="Arial"/>
                <w:b/>
                <w:color w:val="000000"/>
                <w:sz w:val="18"/>
                <w:szCs w:val="18"/>
              </w:rPr>
              <w:t xml:space="preserve">Separate financial </w:t>
            </w:r>
            <w:r w:rsidRPr="00845E84">
              <w:rPr>
                <w:rFonts w:ascii="Arial" w:eastAsia="Arial" w:hAnsi="Arial" w:cs="Arial"/>
                <w:b/>
                <w:color w:val="000000"/>
                <w:sz w:val="18"/>
                <w:szCs w:val="22"/>
                <w:lang w:val="en-GB"/>
              </w:rPr>
              <w:t>information</w:t>
            </w:r>
          </w:p>
        </w:tc>
      </w:tr>
      <w:tr w:rsidR="00974680" w:rsidRPr="00845E84" w14:paraId="4A3828BA" w14:textId="289B21DB" w:rsidTr="00DD4609">
        <w:trPr>
          <w:trHeight w:val="20"/>
        </w:trPr>
        <w:tc>
          <w:tcPr>
            <w:tcW w:w="6480" w:type="dxa"/>
            <w:vAlign w:val="bottom"/>
          </w:tcPr>
          <w:p w14:paraId="019ED265" w14:textId="77777777" w:rsidR="00974680" w:rsidRPr="00845E84" w:rsidRDefault="00974680" w:rsidP="00532888">
            <w:pPr>
              <w:tabs>
                <w:tab w:val="center" w:pos="4320"/>
                <w:tab w:val="right" w:pos="8640"/>
              </w:tabs>
              <w:rPr>
                <w:rFonts w:ascii="Arial" w:eastAsia="Arial" w:hAnsi="Arial" w:cs="Arial"/>
                <w:b/>
                <w:color w:val="000000"/>
                <w:sz w:val="18"/>
                <w:szCs w:val="18"/>
                <w:cs/>
              </w:rPr>
            </w:pPr>
          </w:p>
        </w:tc>
        <w:tc>
          <w:tcPr>
            <w:tcW w:w="3052" w:type="dxa"/>
            <w:gridSpan w:val="2"/>
            <w:vMerge/>
            <w:tcBorders>
              <w:bottom w:val="single" w:sz="4" w:space="0" w:color="000000"/>
            </w:tcBorders>
            <w:vAlign w:val="bottom"/>
          </w:tcPr>
          <w:p w14:paraId="626E9CBF" w14:textId="20B2D1A0" w:rsidR="00974680" w:rsidRPr="00845E84" w:rsidRDefault="00974680" w:rsidP="00532888">
            <w:pPr>
              <w:ind w:right="-72"/>
              <w:jc w:val="right"/>
              <w:rPr>
                <w:rFonts w:ascii="Arial" w:eastAsia="Arial" w:hAnsi="Arial" w:cs="Arial"/>
                <w:b/>
                <w:color w:val="000000"/>
                <w:sz w:val="18"/>
                <w:szCs w:val="18"/>
              </w:rPr>
            </w:pPr>
          </w:p>
        </w:tc>
      </w:tr>
      <w:tr w:rsidR="003632DF" w:rsidRPr="00845E84" w14:paraId="080BD295" w14:textId="48803DD7" w:rsidTr="00DD4609">
        <w:trPr>
          <w:trHeight w:val="20"/>
        </w:trPr>
        <w:tc>
          <w:tcPr>
            <w:tcW w:w="6480" w:type="dxa"/>
            <w:vAlign w:val="bottom"/>
          </w:tcPr>
          <w:p w14:paraId="677F39B1" w14:textId="77777777" w:rsidR="003632DF" w:rsidRPr="00845E84" w:rsidRDefault="003632DF" w:rsidP="00532888">
            <w:pPr>
              <w:tabs>
                <w:tab w:val="center" w:pos="4320"/>
                <w:tab w:val="right" w:pos="8640"/>
              </w:tabs>
              <w:rPr>
                <w:rFonts w:ascii="Arial" w:eastAsia="Arial" w:hAnsi="Arial" w:cs="Arial"/>
                <w:b/>
                <w:color w:val="000000"/>
                <w:sz w:val="18"/>
                <w:szCs w:val="18"/>
              </w:rPr>
            </w:pPr>
          </w:p>
        </w:tc>
        <w:tc>
          <w:tcPr>
            <w:tcW w:w="1440" w:type="dxa"/>
            <w:tcBorders>
              <w:top w:val="single" w:sz="4" w:space="0" w:color="000000"/>
              <w:left w:val="nil"/>
              <w:right w:val="nil"/>
            </w:tcBorders>
            <w:vAlign w:val="bottom"/>
          </w:tcPr>
          <w:p w14:paraId="7530AD39" w14:textId="0E9FDE45" w:rsidR="00AC2C31" w:rsidRPr="00845E84" w:rsidRDefault="00887247" w:rsidP="00532888">
            <w:pPr>
              <w:ind w:right="-72"/>
              <w:jc w:val="right"/>
              <w:rPr>
                <w:rFonts w:ascii="Arial" w:eastAsia="Arial" w:hAnsi="Arial" w:cs="Arial"/>
                <w:b/>
                <w:color w:val="000000"/>
                <w:sz w:val="18"/>
                <w:szCs w:val="18"/>
              </w:rPr>
            </w:pPr>
            <w:r w:rsidRPr="00845E84">
              <w:rPr>
                <w:rFonts w:ascii="Arial" w:eastAsia="Arial" w:hAnsi="Arial" w:cs="Arial"/>
                <w:b/>
                <w:color w:val="000000"/>
                <w:sz w:val="18"/>
                <w:szCs w:val="18"/>
              </w:rPr>
              <w:t>30 June</w:t>
            </w:r>
          </w:p>
          <w:p w14:paraId="16D51824" w14:textId="7DFD2DF8" w:rsidR="003632DF" w:rsidRPr="00845E84" w:rsidRDefault="00FE3DB7" w:rsidP="00532888">
            <w:pPr>
              <w:ind w:right="-72"/>
              <w:jc w:val="right"/>
              <w:rPr>
                <w:rFonts w:ascii="Arial" w:eastAsia="Arial" w:hAnsi="Arial" w:cs="Arial"/>
                <w:b/>
                <w:color w:val="000000"/>
                <w:sz w:val="18"/>
                <w:szCs w:val="18"/>
              </w:rPr>
            </w:pPr>
            <w:r w:rsidRPr="00845E84">
              <w:rPr>
                <w:rFonts w:ascii="Arial" w:eastAsia="Arial" w:hAnsi="Arial" w:cs="Arial"/>
                <w:b/>
                <w:color w:val="000000"/>
                <w:sz w:val="18"/>
                <w:szCs w:val="18"/>
              </w:rPr>
              <w:t>2023</w:t>
            </w:r>
          </w:p>
        </w:tc>
        <w:tc>
          <w:tcPr>
            <w:tcW w:w="1612" w:type="dxa"/>
            <w:tcBorders>
              <w:top w:val="single" w:sz="4" w:space="0" w:color="000000"/>
              <w:left w:val="nil"/>
              <w:right w:val="nil"/>
            </w:tcBorders>
            <w:vAlign w:val="bottom"/>
          </w:tcPr>
          <w:p w14:paraId="01AF1798" w14:textId="6905BEED" w:rsidR="00AC2C31" w:rsidRPr="00845E84" w:rsidRDefault="0048776F" w:rsidP="00532888">
            <w:pPr>
              <w:ind w:right="-72"/>
              <w:jc w:val="right"/>
              <w:rPr>
                <w:rFonts w:ascii="Arial" w:eastAsia="Arial" w:hAnsi="Arial" w:cs="Arial"/>
                <w:b/>
                <w:color w:val="000000"/>
                <w:sz w:val="18"/>
                <w:szCs w:val="18"/>
              </w:rPr>
            </w:pPr>
            <w:r w:rsidRPr="00845E84">
              <w:rPr>
                <w:rFonts w:ascii="Arial" w:eastAsia="Arial" w:hAnsi="Arial" w:cs="Arial"/>
                <w:b/>
                <w:color w:val="000000"/>
                <w:sz w:val="18"/>
                <w:szCs w:val="18"/>
              </w:rPr>
              <w:t>3</w:t>
            </w:r>
            <w:r w:rsidR="00B17C05" w:rsidRPr="00845E84">
              <w:rPr>
                <w:rFonts w:ascii="Arial" w:eastAsia="Arial" w:hAnsi="Arial" w:cs="Arial"/>
                <w:b/>
                <w:color w:val="000000"/>
                <w:sz w:val="18"/>
                <w:szCs w:val="18"/>
              </w:rPr>
              <w:t>1</w:t>
            </w:r>
            <w:r w:rsidRPr="00845E84">
              <w:rPr>
                <w:rFonts w:ascii="Arial" w:eastAsia="Arial" w:hAnsi="Arial" w:cs="Arial"/>
                <w:b/>
                <w:bCs/>
                <w:color w:val="000000"/>
                <w:sz w:val="18"/>
                <w:szCs w:val="18"/>
                <w:cs/>
              </w:rPr>
              <w:t xml:space="preserve"> </w:t>
            </w:r>
            <w:r w:rsidR="00B17C05" w:rsidRPr="00845E84">
              <w:rPr>
                <w:rFonts w:ascii="Arial" w:eastAsia="Arial" w:hAnsi="Arial" w:cs="Arial"/>
                <w:b/>
                <w:color w:val="000000"/>
                <w:sz w:val="18"/>
                <w:szCs w:val="18"/>
              </w:rPr>
              <w:t>December</w:t>
            </w:r>
          </w:p>
          <w:p w14:paraId="7AD13938" w14:textId="127E66F2" w:rsidR="003632DF" w:rsidRPr="00845E84" w:rsidRDefault="00FE3DB7" w:rsidP="00532888">
            <w:pPr>
              <w:ind w:right="-72"/>
              <w:jc w:val="right"/>
              <w:rPr>
                <w:rFonts w:ascii="Arial" w:eastAsia="Arial" w:hAnsi="Arial" w:cs="Arial"/>
                <w:b/>
                <w:color w:val="000000"/>
                <w:sz w:val="18"/>
                <w:szCs w:val="18"/>
              </w:rPr>
            </w:pPr>
            <w:r w:rsidRPr="00845E84">
              <w:rPr>
                <w:rFonts w:ascii="Arial" w:eastAsia="Arial" w:hAnsi="Arial" w:cs="Arial"/>
                <w:b/>
                <w:color w:val="000000"/>
                <w:sz w:val="18"/>
                <w:szCs w:val="18"/>
              </w:rPr>
              <w:t>2022</w:t>
            </w:r>
          </w:p>
        </w:tc>
      </w:tr>
      <w:tr w:rsidR="003632DF" w:rsidRPr="00845E84" w14:paraId="1F6DB3DA" w14:textId="478D0A8F" w:rsidTr="00DD4609">
        <w:trPr>
          <w:trHeight w:val="20"/>
        </w:trPr>
        <w:tc>
          <w:tcPr>
            <w:tcW w:w="6480" w:type="dxa"/>
            <w:vAlign w:val="bottom"/>
          </w:tcPr>
          <w:p w14:paraId="489A45C4" w14:textId="77777777" w:rsidR="003632DF" w:rsidRPr="00845E84" w:rsidRDefault="003632DF" w:rsidP="00532888">
            <w:pPr>
              <w:tabs>
                <w:tab w:val="center" w:pos="4320"/>
                <w:tab w:val="right" w:pos="8640"/>
              </w:tabs>
              <w:rPr>
                <w:rFonts w:ascii="Arial" w:eastAsia="Arial" w:hAnsi="Arial" w:cs="Arial"/>
                <w:b/>
                <w:color w:val="000000"/>
                <w:sz w:val="18"/>
                <w:szCs w:val="18"/>
              </w:rPr>
            </w:pPr>
          </w:p>
        </w:tc>
        <w:tc>
          <w:tcPr>
            <w:tcW w:w="1440" w:type="dxa"/>
            <w:tcBorders>
              <w:top w:val="nil"/>
              <w:left w:val="nil"/>
              <w:bottom w:val="single" w:sz="4" w:space="0" w:color="000000"/>
              <w:right w:val="nil"/>
            </w:tcBorders>
            <w:vAlign w:val="bottom"/>
          </w:tcPr>
          <w:p w14:paraId="61734D6A" w14:textId="77777777" w:rsidR="003632DF" w:rsidRPr="00845E84" w:rsidRDefault="003632DF" w:rsidP="00532888">
            <w:pPr>
              <w:ind w:right="-72"/>
              <w:jc w:val="right"/>
              <w:rPr>
                <w:rFonts w:ascii="Arial" w:eastAsia="Arial" w:hAnsi="Arial" w:cs="Arial"/>
                <w:b/>
                <w:color w:val="000000"/>
                <w:sz w:val="18"/>
                <w:szCs w:val="18"/>
              </w:rPr>
            </w:pPr>
            <w:r w:rsidRPr="00845E84">
              <w:rPr>
                <w:rFonts w:ascii="Arial" w:eastAsia="Arial" w:hAnsi="Arial" w:cs="Arial"/>
                <w:b/>
                <w:color w:val="000000"/>
                <w:sz w:val="18"/>
                <w:szCs w:val="18"/>
              </w:rPr>
              <w:t>Baht</w:t>
            </w:r>
          </w:p>
        </w:tc>
        <w:tc>
          <w:tcPr>
            <w:tcW w:w="1612" w:type="dxa"/>
            <w:tcBorders>
              <w:top w:val="nil"/>
              <w:left w:val="nil"/>
              <w:bottom w:val="single" w:sz="4" w:space="0" w:color="000000"/>
              <w:right w:val="nil"/>
            </w:tcBorders>
            <w:vAlign w:val="bottom"/>
          </w:tcPr>
          <w:p w14:paraId="08DAFB7A" w14:textId="7B2AA453" w:rsidR="003632DF" w:rsidRPr="00845E84" w:rsidRDefault="009872A0" w:rsidP="00532888">
            <w:pPr>
              <w:ind w:right="-72"/>
              <w:jc w:val="right"/>
              <w:rPr>
                <w:rFonts w:ascii="Arial" w:eastAsia="Arial" w:hAnsi="Arial" w:cs="Arial"/>
                <w:b/>
                <w:color w:val="000000"/>
                <w:sz w:val="18"/>
                <w:szCs w:val="18"/>
              </w:rPr>
            </w:pPr>
            <w:r w:rsidRPr="00845E84">
              <w:rPr>
                <w:rFonts w:ascii="Arial" w:eastAsia="Arial" w:hAnsi="Arial" w:cs="Arial"/>
                <w:b/>
                <w:color w:val="000000"/>
                <w:sz w:val="18"/>
                <w:szCs w:val="18"/>
              </w:rPr>
              <w:t>Baht</w:t>
            </w:r>
          </w:p>
        </w:tc>
      </w:tr>
      <w:tr w:rsidR="003632DF" w:rsidRPr="00845E84" w14:paraId="0B640A49" w14:textId="53EE1D88" w:rsidTr="00DD4609">
        <w:trPr>
          <w:trHeight w:val="20"/>
        </w:trPr>
        <w:tc>
          <w:tcPr>
            <w:tcW w:w="6480" w:type="dxa"/>
            <w:vAlign w:val="bottom"/>
          </w:tcPr>
          <w:p w14:paraId="4E996B97" w14:textId="77777777" w:rsidR="003632DF" w:rsidRPr="00845E84" w:rsidRDefault="003632DF" w:rsidP="00532888">
            <w:pPr>
              <w:ind w:right="-72"/>
              <w:jc w:val="both"/>
              <w:rPr>
                <w:rFonts w:ascii="Arial" w:eastAsia="Arial" w:hAnsi="Arial" w:cs="Arial"/>
                <w:color w:val="000000"/>
                <w:sz w:val="18"/>
                <w:szCs w:val="18"/>
              </w:rPr>
            </w:pPr>
          </w:p>
        </w:tc>
        <w:tc>
          <w:tcPr>
            <w:tcW w:w="1440" w:type="dxa"/>
            <w:tcBorders>
              <w:top w:val="single" w:sz="4" w:space="0" w:color="000000"/>
            </w:tcBorders>
            <w:shd w:val="clear" w:color="auto" w:fill="FAFAFA"/>
            <w:vAlign w:val="bottom"/>
          </w:tcPr>
          <w:p w14:paraId="6EC15EF0" w14:textId="77777777" w:rsidR="003632DF" w:rsidRPr="00845E84" w:rsidRDefault="003632DF" w:rsidP="00532888">
            <w:pPr>
              <w:ind w:right="-72"/>
              <w:jc w:val="right"/>
              <w:rPr>
                <w:rFonts w:ascii="Arial" w:eastAsia="Arial" w:hAnsi="Arial" w:cs="Arial"/>
                <w:color w:val="000000"/>
                <w:sz w:val="18"/>
                <w:szCs w:val="18"/>
              </w:rPr>
            </w:pPr>
          </w:p>
        </w:tc>
        <w:tc>
          <w:tcPr>
            <w:tcW w:w="1612" w:type="dxa"/>
            <w:tcBorders>
              <w:top w:val="single" w:sz="4" w:space="0" w:color="000000"/>
            </w:tcBorders>
            <w:shd w:val="clear" w:color="auto" w:fill="auto"/>
            <w:vAlign w:val="bottom"/>
          </w:tcPr>
          <w:p w14:paraId="70EFDCAB" w14:textId="77777777" w:rsidR="003632DF" w:rsidRPr="00845E84" w:rsidRDefault="003632DF" w:rsidP="00532888">
            <w:pPr>
              <w:ind w:right="-72"/>
              <w:jc w:val="right"/>
              <w:rPr>
                <w:rFonts w:ascii="Arial" w:eastAsia="Arial" w:hAnsi="Arial" w:cs="Arial"/>
                <w:color w:val="000000"/>
                <w:sz w:val="18"/>
                <w:szCs w:val="18"/>
              </w:rPr>
            </w:pPr>
          </w:p>
        </w:tc>
      </w:tr>
      <w:tr w:rsidR="003632DF" w:rsidRPr="00845E84" w14:paraId="66800AD9" w14:textId="3CF18C66" w:rsidTr="00DD4609">
        <w:trPr>
          <w:trHeight w:val="20"/>
        </w:trPr>
        <w:tc>
          <w:tcPr>
            <w:tcW w:w="6480" w:type="dxa"/>
            <w:vAlign w:val="bottom"/>
          </w:tcPr>
          <w:p w14:paraId="17EB57FB" w14:textId="77777777" w:rsidR="003632DF" w:rsidRPr="00845E84" w:rsidRDefault="003632DF" w:rsidP="00532888">
            <w:pPr>
              <w:jc w:val="both"/>
              <w:rPr>
                <w:rFonts w:ascii="Arial" w:eastAsia="Arial" w:hAnsi="Arial" w:cs="Arial"/>
                <w:color w:val="000000"/>
                <w:sz w:val="18"/>
                <w:szCs w:val="18"/>
              </w:rPr>
            </w:pPr>
            <w:r w:rsidRPr="00845E84">
              <w:rPr>
                <w:rFonts w:ascii="Arial" w:eastAsia="Arial" w:hAnsi="Arial" w:cs="Arial"/>
                <w:color w:val="000000"/>
                <w:sz w:val="18"/>
                <w:szCs w:val="18"/>
              </w:rPr>
              <w:t>Cultivating hemps</w:t>
            </w:r>
          </w:p>
        </w:tc>
        <w:tc>
          <w:tcPr>
            <w:tcW w:w="1440" w:type="dxa"/>
            <w:tcBorders>
              <w:bottom w:val="single" w:sz="4" w:space="0" w:color="000000"/>
            </w:tcBorders>
            <w:shd w:val="clear" w:color="auto" w:fill="FAFAFA"/>
            <w:vAlign w:val="bottom"/>
          </w:tcPr>
          <w:p w14:paraId="3A9AFA45" w14:textId="5C0B838A" w:rsidR="003632DF" w:rsidRPr="00845E84" w:rsidRDefault="002C6764" w:rsidP="00532888">
            <w:pPr>
              <w:ind w:right="-72"/>
              <w:jc w:val="right"/>
              <w:rPr>
                <w:rFonts w:ascii="Arial" w:eastAsia="Arial" w:hAnsi="Arial" w:cs="Arial"/>
                <w:color w:val="000000"/>
                <w:sz w:val="18"/>
                <w:szCs w:val="18"/>
              </w:rPr>
            </w:pPr>
            <w:r w:rsidRPr="00845E84">
              <w:rPr>
                <w:rFonts w:ascii="Arial" w:eastAsia="Arial" w:hAnsi="Arial" w:cs="Arial"/>
                <w:color w:val="000000"/>
                <w:sz w:val="18"/>
                <w:szCs w:val="18"/>
              </w:rPr>
              <w:t>997,</w:t>
            </w:r>
            <w:r w:rsidR="00AF1BA8" w:rsidRPr="00845E84">
              <w:rPr>
                <w:rFonts w:ascii="Arial" w:eastAsia="Arial" w:hAnsi="Arial" w:cs="Arial"/>
                <w:color w:val="000000"/>
                <w:sz w:val="18"/>
                <w:szCs w:val="18"/>
              </w:rPr>
              <w:t>125</w:t>
            </w:r>
          </w:p>
        </w:tc>
        <w:tc>
          <w:tcPr>
            <w:tcW w:w="1612" w:type="dxa"/>
            <w:tcBorders>
              <w:bottom w:val="single" w:sz="4" w:space="0" w:color="000000"/>
            </w:tcBorders>
            <w:shd w:val="clear" w:color="auto" w:fill="auto"/>
            <w:vAlign w:val="bottom"/>
          </w:tcPr>
          <w:p w14:paraId="19A3FDB3" w14:textId="11D91F6A" w:rsidR="003632DF" w:rsidRPr="00845E84" w:rsidRDefault="00006E8B" w:rsidP="00006E8B">
            <w:pPr>
              <w:ind w:left="540" w:right="-72"/>
              <w:jc w:val="right"/>
              <w:rPr>
                <w:rFonts w:ascii="Arial" w:eastAsia="Arial" w:hAnsi="Arial" w:cs="Arial"/>
                <w:color w:val="000000"/>
                <w:sz w:val="18"/>
                <w:szCs w:val="18"/>
              </w:rPr>
            </w:pPr>
            <w:r w:rsidRPr="00845E84">
              <w:rPr>
                <w:rFonts w:ascii="Arial" w:eastAsia="Arial" w:hAnsi="Arial" w:cs="Arial"/>
                <w:color w:val="000000"/>
                <w:sz w:val="18"/>
                <w:szCs w:val="18"/>
              </w:rPr>
              <w:t>2,659,327</w:t>
            </w:r>
          </w:p>
        </w:tc>
      </w:tr>
      <w:tr w:rsidR="003632DF" w:rsidRPr="00845E84" w14:paraId="7BC3BF9F" w14:textId="43486AEF" w:rsidTr="00DD4609">
        <w:trPr>
          <w:trHeight w:val="20"/>
        </w:trPr>
        <w:tc>
          <w:tcPr>
            <w:tcW w:w="6480" w:type="dxa"/>
            <w:vAlign w:val="bottom"/>
          </w:tcPr>
          <w:p w14:paraId="592D023E" w14:textId="77777777" w:rsidR="003632DF" w:rsidRPr="00845E84" w:rsidRDefault="003632DF" w:rsidP="00532888">
            <w:pPr>
              <w:ind w:right="-72"/>
              <w:jc w:val="both"/>
              <w:rPr>
                <w:rFonts w:ascii="Arial" w:eastAsia="Arial" w:hAnsi="Arial" w:cs="Arial"/>
                <w:color w:val="000000"/>
                <w:sz w:val="18"/>
                <w:szCs w:val="18"/>
              </w:rPr>
            </w:pPr>
          </w:p>
        </w:tc>
        <w:tc>
          <w:tcPr>
            <w:tcW w:w="1440" w:type="dxa"/>
            <w:tcBorders>
              <w:top w:val="single" w:sz="4" w:space="0" w:color="000000"/>
            </w:tcBorders>
            <w:shd w:val="clear" w:color="auto" w:fill="FAFAFA"/>
            <w:vAlign w:val="bottom"/>
          </w:tcPr>
          <w:p w14:paraId="2EBBF571" w14:textId="77777777" w:rsidR="003632DF" w:rsidRPr="00845E84" w:rsidRDefault="003632DF" w:rsidP="00532888">
            <w:pPr>
              <w:ind w:left="540" w:right="-72"/>
              <w:jc w:val="right"/>
              <w:rPr>
                <w:rFonts w:ascii="Arial" w:eastAsia="Arial" w:hAnsi="Arial" w:cs="Arial"/>
                <w:color w:val="000000"/>
                <w:sz w:val="18"/>
                <w:szCs w:val="18"/>
              </w:rPr>
            </w:pPr>
          </w:p>
        </w:tc>
        <w:tc>
          <w:tcPr>
            <w:tcW w:w="1612" w:type="dxa"/>
            <w:tcBorders>
              <w:top w:val="single" w:sz="4" w:space="0" w:color="000000"/>
            </w:tcBorders>
            <w:shd w:val="clear" w:color="auto" w:fill="auto"/>
            <w:vAlign w:val="bottom"/>
          </w:tcPr>
          <w:p w14:paraId="4C3B216C" w14:textId="77777777" w:rsidR="003632DF" w:rsidRPr="00845E84" w:rsidRDefault="003632DF" w:rsidP="00532888">
            <w:pPr>
              <w:ind w:left="540" w:right="-72"/>
              <w:jc w:val="right"/>
              <w:rPr>
                <w:rFonts w:ascii="Arial" w:eastAsia="Arial" w:hAnsi="Arial" w:cs="Arial"/>
                <w:color w:val="000000"/>
                <w:sz w:val="18"/>
                <w:szCs w:val="18"/>
              </w:rPr>
            </w:pPr>
          </w:p>
        </w:tc>
      </w:tr>
      <w:tr w:rsidR="003632DF" w:rsidRPr="00845E84" w14:paraId="09D24126" w14:textId="137E1AD5" w:rsidTr="00DD4609">
        <w:trPr>
          <w:trHeight w:val="20"/>
        </w:trPr>
        <w:tc>
          <w:tcPr>
            <w:tcW w:w="6480" w:type="dxa"/>
            <w:vAlign w:val="bottom"/>
          </w:tcPr>
          <w:p w14:paraId="1F9B3338" w14:textId="77777777" w:rsidR="003632DF" w:rsidRPr="00845E84" w:rsidRDefault="003632DF" w:rsidP="00532888">
            <w:pPr>
              <w:rPr>
                <w:rFonts w:ascii="Arial" w:eastAsia="Arial" w:hAnsi="Arial" w:cs="Arial"/>
                <w:b/>
                <w:bCs/>
                <w:color w:val="000000"/>
                <w:sz w:val="18"/>
                <w:szCs w:val="18"/>
              </w:rPr>
            </w:pPr>
            <w:r w:rsidRPr="00845E84">
              <w:rPr>
                <w:rFonts w:ascii="Arial" w:eastAsia="Arial" w:hAnsi="Arial" w:cs="Arial"/>
                <w:b/>
                <w:bCs/>
                <w:color w:val="000000"/>
                <w:sz w:val="18"/>
                <w:szCs w:val="18"/>
              </w:rPr>
              <w:t>Total biological assets</w:t>
            </w:r>
          </w:p>
        </w:tc>
        <w:tc>
          <w:tcPr>
            <w:tcW w:w="1440" w:type="dxa"/>
            <w:tcBorders>
              <w:bottom w:val="single" w:sz="4" w:space="0" w:color="000000"/>
            </w:tcBorders>
            <w:shd w:val="clear" w:color="auto" w:fill="FAFAFA"/>
            <w:vAlign w:val="bottom"/>
          </w:tcPr>
          <w:p w14:paraId="2008B9F2" w14:textId="0E62D475" w:rsidR="003632DF" w:rsidRPr="00845E84" w:rsidRDefault="00AF1BA8" w:rsidP="00532888">
            <w:pPr>
              <w:ind w:right="-72"/>
              <w:jc w:val="right"/>
              <w:rPr>
                <w:rFonts w:ascii="Arial" w:eastAsia="Arial" w:hAnsi="Arial" w:cs="Arial"/>
                <w:color w:val="000000"/>
                <w:sz w:val="18"/>
                <w:szCs w:val="18"/>
              </w:rPr>
            </w:pPr>
            <w:r w:rsidRPr="00845E84">
              <w:rPr>
                <w:rFonts w:ascii="Arial" w:eastAsia="Arial" w:hAnsi="Arial" w:cs="Arial"/>
                <w:color w:val="000000"/>
                <w:sz w:val="18"/>
                <w:szCs w:val="18"/>
              </w:rPr>
              <w:t>997,125</w:t>
            </w:r>
          </w:p>
        </w:tc>
        <w:tc>
          <w:tcPr>
            <w:tcW w:w="1612" w:type="dxa"/>
            <w:tcBorders>
              <w:bottom w:val="single" w:sz="4" w:space="0" w:color="000000"/>
            </w:tcBorders>
            <w:shd w:val="clear" w:color="auto" w:fill="auto"/>
            <w:vAlign w:val="bottom"/>
          </w:tcPr>
          <w:p w14:paraId="67D814C0" w14:textId="1CDE4DF3" w:rsidR="003632DF" w:rsidRPr="00845E84" w:rsidRDefault="00006E8B" w:rsidP="00006E8B">
            <w:pPr>
              <w:ind w:left="540" w:right="-72"/>
              <w:jc w:val="right"/>
              <w:rPr>
                <w:rFonts w:ascii="Arial" w:eastAsia="Arial" w:hAnsi="Arial" w:cs="Arial"/>
                <w:color w:val="000000"/>
                <w:sz w:val="18"/>
                <w:szCs w:val="18"/>
              </w:rPr>
            </w:pPr>
            <w:r w:rsidRPr="00845E84">
              <w:rPr>
                <w:rFonts w:ascii="Arial" w:eastAsia="Arial" w:hAnsi="Arial" w:cs="Arial"/>
                <w:color w:val="000000"/>
                <w:sz w:val="18"/>
                <w:szCs w:val="18"/>
              </w:rPr>
              <w:t>2,659,327</w:t>
            </w:r>
          </w:p>
        </w:tc>
      </w:tr>
    </w:tbl>
    <w:p w14:paraId="621A062D" w14:textId="77777777" w:rsidR="0053287A" w:rsidRPr="00845E84" w:rsidRDefault="0053287A" w:rsidP="00532888">
      <w:pPr>
        <w:jc w:val="both"/>
        <w:rPr>
          <w:rFonts w:ascii="Arial" w:eastAsia="Arial" w:hAnsi="Arial" w:cs="Arial"/>
          <w:color w:val="000000"/>
          <w:sz w:val="18"/>
          <w:szCs w:val="18"/>
        </w:rPr>
      </w:pPr>
    </w:p>
    <w:p w14:paraId="1B6BCF1B" w14:textId="77777777" w:rsidR="0053287A" w:rsidRPr="00845E84" w:rsidRDefault="00155A1D" w:rsidP="00532888">
      <w:pPr>
        <w:jc w:val="both"/>
        <w:rPr>
          <w:rFonts w:ascii="Arial" w:eastAsia="Arial" w:hAnsi="Arial" w:cs="Arial"/>
          <w:color w:val="000000"/>
          <w:sz w:val="18"/>
          <w:szCs w:val="18"/>
        </w:rPr>
      </w:pPr>
      <w:r w:rsidRPr="00845E84">
        <w:rPr>
          <w:rFonts w:ascii="Arial" w:eastAsia="Arial" w:hAnsi="Arial" w:cs="Arial"/>
          <w:color w:val="000000"/>
          <w:sz w:val="18"/>
          <w:szCs w:val="18"/>
        </w:rPr>
        <w:t>The movement in the biological assets are as follows</w:t>
      </w:r>
      <w:r w:rsidRPr="00845E84">
        <w:rPr>
          <w:rFonts w:ascii="Arial" w:eastAsia="Arial" w:hAnsi="Arial" w:cs="Arial"/>
          <w:color w:val="000000"/>
          <w:sz w:val="18"/>
          <w:szCs w:val="18"/>
          <w:cs/>
        </w:rPr>
        <w:t xml:space="preserve">: </w:t>
      </w:r>
    </w:p>
    <w:p w14:paraId="11F501B9" w14:textId="77777777" w:rsidR="0053287A" w:rsidRPr="00845E84" w:rsidRDefault="0053287A" w:rsidP="00532888">
      <w:pPr>
        <w:jc w:val="both"/>
        <w:rPr>
          <w:rFonts w:ascii="Arial" w:eastAsia="Arial" w:hAnsi="Arial" w:cs="Arial"/>
          <w:color w:val="000000"/>
          <w:sz w:val="18"/>
          <w:szCs w:val="18"/>
        </w:rPr>
      </w:pPr>
    </w:p>
    <w:tbl>
      <w:tblPr>
        <w:tblStyle w:val="af1"/>
        <w:tblW w:w="9547" w:type="dxa"/>
        <w:tblInd w:w="-90" w:type="dxa"/>
        <w:tblLayout w:type="fixed"/>
        <w:tblLook w:val="0000" w:firstRow="0" w:lastRow="0" w:firstColumn="0" w:lastColumn="0" w:noHBand="0" w:noVBand="0"/>
      </w:tblPr>
      <w:tblGrid>
        <w:gridCol w:w="7646"/>
        <w:gridCol w:w="1901"/>
      </w:tblGrid>
      <w:tr w:rsidR="0053287A" w:rsidRPr="00845E84" w14:paraId="52D288DF" w14:textId="77777777" w:rsidTr="00C03185">
        <w:tc>
          <w:tcPr>
            <w:tcW w:w="7646" w:type="dxa"/>
          </w:tcPr>
          <w:p w14:paraId="7F4FD18C" w14:textId="77777777" w:rsidR="0053287A" w:rsidRPr="00845E84" w:rsidRDefault="0053287A" w:rsidP="00532888">
            <w:pPr>
              <w:tabs>
                <w:tab w:val="center" w:pos="4320"/>
                <w:tab w:val="right" w:pos="8640"/>
              </w:tabs>
              <w:rPr>
                <w:rFonts w:ascii="Arial" w:eastAsia="Arial" w:hAnsi="Arial" w:cs="Arial"/>
                <w:b/>
                <w:color w:val="000000"/>
                <w:sz w:val="18"/>
                <w:szCs w:val="18"/>
              </w:rPr>
            </w:pPr>
          </w:p>
        </w:tc>
        <w:tc>
          <w:tcPr>
            <w:tcW w:w="1901" w:type="dxa"/>
            <w:tcBorders>
              <w:top w:val="single" w:sz="4" w:space="0" w:color="000000"/>
              <w:bottom w:val="single" w:sz="4" w:space="0" w:color="000000"/>
            </w:tcBorders>
            <w:shd w:val="clear" w:color="auto" w:fill="auto"/>
          </w:tcPr>
          <w:p w14:paraId="37E71993" w14:textId="77777777" w:rsidR="00974680" w:rsidRPr="00845E84" w:rsidRDefault="00974680" w:rsidP="00974680">
            <w:pPr>
              <w:ind w:right="-72"/>
              <w:jc w:val="right"/>
              <w:rPr>
                <w:rFonts w:ascii="Arial" w:eastAsia="Arial" w:hAnsi="Arial" w:cs="Arial"/>
                <w:b/>
                <w:color w:val="000000"/>
                <w:sz w:val="18"/>
                <w:szCs w:val="18"/>
              </w:rPr>
            </w:pPr>
            <w:r w:rsidRPr="00845E84">
              <w:rPr>
                <w:rFonts w:ascii="Arial" w:eastAsia="Arial" w:hAnsi="Arial" w:cs="Arial"/>
                <w:b/>
                <w:color w:val="000000"/>
                <w:sz w:val="18"/>
                <w:szCs w:val="18"/>
              </w:rPr>
              <w:t>Consolidated and</w:t>
            </w:r>
          </w:p>
          <w:p w14:paraId="3426E2AB" w14:textId="37CCEE26" w:rsidR="0053287A" w:rsidRPr="00845E84" w:rsidRDefault="00974680" w:rsidP="00974680">
            <w:pPr>
              <w:ind w:right="-72"/>
              <w:jc w:val="right"/>
              <w:rPr>
                <w:rFonts w:ascii="Arial" w:eastAsia="Arial" w:hAnsi="Arial" w:cs="Arial"/>
                <w:b/>
                <w:color w:val="000000"/>
                <w:sz w:val="18"/>
                <w:szCs w:val="18"/>
              </w:rPr>
            </w:pPr>
            <w:r w:rsidRPr="00845E84">
              <w:rPr>
                <w:rFonts w:ascii="Arial" w:eastAsia="Arial" w:hAnsi="Arial" w:cs="Arial"/>
                <w:b/>
                <w:color w:val="000000"/>
                <w:sz w:val="18"/>
                <w:szCs w:val="18"/>
              </w:rPr>
              <w:t>Separate financial information</w:t>
            </w:r>
          </w:p>
        </w:tc>
      </w:tr>
      <w:tr w:rsidR="0053287A" w:rsidRPr="00845E84" w14:paraId="0B85F179" w14:textId="77777777" w:rsidTr="00C03185">
        <w:tc>
          <w:tcPr>
            <w:tcW w:w="7646" w:type="dxa"/>
          </w:tcPr>
          <w:p w14:paraId="71D9A92D" w14:textId="77777777" w:rsidR="0053287A" w:rsidRPr="00845E84" w:rsidRDefault="0053287A" w:rsidP="00532888">
            <w:pPr>
              <w:tabs>
                <w:tab w:val="center" w:pos="4320"/>
                <w:tab w:val="right" w:pos="8640"/>
              </w:tabs>
              <w:rPr>
                <w:rFonts w:ascii="Arial" w:eastAsia="Arial" w:hAnsi="Arial" w:cs="Arial"/>
                <w:b/>
                <w:color w:val="000000"/>
                <w:sz w:val="18"/>
                <w:szCs w:val="18"/>
              </w:rPr>
            </w:pPr>
          </w:p>
        </w:tc>
        <w:tc>
          <w:tcPr>
            <w:tcW w:w="1901" w:type="dxa"/>
            <w:shd w:val="clear" w:color="auto" w:fill="auto"/>
          </w:tcPr>
          <w:p w14:paraId="463C1F34" w14:textId="77777777" w:rsidR="0053287A" w:rsidRPr="00845E84" w:rsidRDefault="00155A1D" w:rsidP="00532888">
            <w:pPr>
              <w:ind w:right="-72"/>
              <w:jc w:val="right"/>
              <w:rPr>
                <w:rFonts w:ascii="Arial" w:eastAsia="Arial" w:hAnsi="Arial" w:cs="Arial"/>
                <w:b/>
                <w:color w:val="000000"/>
                <w:sz w:val="18"/>
                <w:szCs w:val="18"/>
              </w:rPr>
            </w:pPr>
            <w:r w:rsidRPr="00845E84">
              <w:rPr>
                <w:rFonts w:ascii="Arial" w:eastAsia="Arial" w:hAnsi="Arial" w:cs="Arial"/>
                <w:b/>
                <w:color w:val="000000"/>
                <w:sz w:val="18"/>
                <w:szCs w:val="18"/>
              </w:rPr>
              <w:t xml:space="preserve">Cultivating hemps </w:t>
            </w:r>
          </w:p>
        </w:tc>
      </w:tr>
      <w:tr w:rsidR="0053287A" w:rsidRPr="00845E84" w14:paraId="1CB6949D" w14:textId="77777777" w:rsidTr="00C03185">
        <w:tc>
          <w:tcPr>
            <w:tcW w:w="7646" w:type="dxa"/>
          </w:tcPr>
          <w:p w14:paraId="2C8D71CB" w14:textId="77777777" w:rsidR="0053287A" w:rsidRPr="00845E84" w:rsidRDefault="0053287A" w:rsidP="00532888">
            <w:pPr>
              <w:tabs>
                <w:tab w:val="center" w:pos="4320"/>
                <w:tab w:val="right" w:pos="8640"/>
              </w:tabs>
              <w:rPr>
                <w:rFonts w:ascii="Arial" w:eastAsia="Arial" w:hAnsi="Arial" w:cs="Arial"/>
                <w:b/>
                <w:color w:val="000000"/>
                <w:sz w:val="18"/>
                <w:szCs w:val="18"/>
              </w:rPr>
            </w:pPr>
          </w:p>
        </w:tc>
        <w:tc>
          <w:tcPr>
            <w:tcW w:w="1901" w:type="dxa"/>
            <w:tcBorders>
              <w:bottom w:val="single" w:sz="4" w:space="0" w:color="000000"/>
            </w:tcBorders>
            <w:shd w:val="clear" w:color="auto" w:fill="auto"/>
            <w:vAlign w:val="center"/>
          </w:tcPr>
          <w:p w14:paraId="4953537C" w14:textId="77777777" w:rsidR="0053287A" w:rsidRPr="00845E84" w:rsidRDefault="00155A1D" w:rsidP="00532888">
            <w:pPr>
              <w:ind w:right="-72"/>
              <w:jc w:val="right"/>
              <w:rPr>
                <w:rFonts w:ascii="Arial" w:eastAsia="Arial" w:hAnsi="Arial" w:cs="Arial"/>
                <w:b/>
                <w:color w:val="000000"/>
                <w:sz w:val="18"/>
                <w:szCs w:val="18"/>
              </w:rPr>
            </w:pPr>
            <w:r w:rsidRPr="00845E84">
              <w:rPr>
                <w:rFonts w:ascii="Arial" w:eastAsia="Arial" w:hAnsi="Arial" w:cs="Arial"/>
                <w:b/>
                <w:color w:val="000000"/>
                <w:sz w:val="18"/>
                <w:szCs w:val="18"/>
              </w:rPr>
              <w:t>Baht</w:t>
            </w:r>
          </w:p>
        </w:tc>
      </w:tr>
      <w:tr w:rsidR="0053287A" w:rsidRPr="00845E84" w14:paraId="00DF2D97" w14:textId="77777777" w:rsidTr="00C03185">
        <w:tc>
          <w:tcPr>
            <w:tcW w:w="7646" w:type="dxa"/>
            <w:vAlign w:val="bottom"/>
          </w:tcPr>
          <w:p w14:paraId="23701956" w14:textId="77777777" w:rsidR="0053287A" w:rsidRPr="00845E84" w:rsidRDefault="0053287A" w:rsidP="00532888">
            <w:pPr>
              <w:ind w:right="-72"/>
              <w:jc w:val="both"/>
              <w:rPr>
                <w:rFonts w:ascii="Arial" w:eastAsia="Arial" w:hAnsi="Arial" w:cs="Arial"/>
                <w:color w:val="000000"/>
                <w:sz w:val="18"/>
                <w:szCs w:val="18"/>
              </w:rPr>
            </w:pPr>
          </w:p>
        </w:tc>
        <w:tc>
          <w:tcPr>
            <w:tcW w:w="1901" w:type="dxa"/>
            <w:tcBorders>
              <w:top w:val="single" w:sz="4" w:space="0" w:color="000000"/>
            </w:tcBorders>
            <w:shd w:val="clear" w:color="auto" w:fill="FAFAFA"/>
          </w:tcPr>
          <w:p w14:paraId="1E88CAF7" w14:textId="77777777" w:rsidR="0053287A" w:rsidRPr="00845E84" w:rsidRDefault="0053287A" w:rsidP="00532888">
            <w:pPr>
              <w:ind w:left="540" w:right="-72"/>
              <w:jc w:val="right"/>
              <w:rPr>
                <w:rFonts w:ascii="Arial" w:eastAsia="Arial" w:hAnsi="Arial" w:cs="Arial"/>
                <w:color w:val="000000"/>
                <w:sz w:val="18"/>
                <w:szCs w:val="18"/>
              </w:rPr>
            </w:pPr>
          </w:p>
        </w:tc>
      </w:tr>
      <w:tr w:rsidR="0053287A" w:rsidRPr="00845E84" w14:paraId="69FE6449" w14:textId="77777777" w:rsidTr="00C03185">
        <w:tc>
          <w:tcPr>
            <w:tcW w:w="7646" w:type="dxa"/>
            <w:vAlign w:val="center"/>
          </w:tcPr>
          <w:p w14:paraId="0CE4B4C1" w14:textId="3C4D327C" w:rsidR="0053287A" w:rsidRPr="00845E84" w:rsidRDefault="00155A1D" w:rsidP="00532888">
            <w:pPr>
              <w:rPr>
                <w:rFonts w:ascii="Arial" w:eastAsia="Arial" w:hAnsi="Arial" w:cs="Arial"/>
                <w:color w:val="000000"/>
                <w:sz w:val="18"/>
                <w:szCs w:val="18"/>
              </w:rPr>
            </w:pPr>
            <w:r w:rsidRPr="00845E84">
              <w:rPr>
                <w:rFonts w:ascii="Arial" w:eastAsia="Arial" w:hAnsi="Arial" w:cs="Arial"/>
                <w:color w:val="000000"/>
                <w:sz w:val="18"/>
                <w:szCs w:val="18"/>
              </w:rPr>
              <w:t>As at 1 January 202</w:t>
            </w:r>
            <w:r w:rsidR="00F9094D" w:rsidRPr="00845E84">
              <w:rPr>
                <w:rFonts w:ascii="Arial" w:eastAsia="Arial" w:hAnsi="Arial" w:cs="Arial"/>
                <w:color w:val="000000"/>
                <w:sz w:val="18"/>
                <w:szCs w:val="18"/>
              </w:rPr>
              <w:t>3</w:t>
            </w:r>
          </w:p>
        </w:tc>
        <w:tc>
          <w:tcPr>
            <w:tcW w:w="1901" w:type="dxa"/>
            <w:shd w:val="clear" w:color="auto" w:fill="FAFAFA"/>
          </w:tcPr>
          <w:p w14:paraId="3CF6FAC0" w14:textId="71A0A26A" w:rsidR="0053287A" w:rsidRPr="00845E84" w:rsidRDefault="00AF1BA8" w:rsidP="00532888">
            <w:pPr>
              <w:ind w:right="-72"/>
              <w:jc w:val="right"/>
              <w:rPr>
                <w:rFonts w:ascii="Arial" w:eastAsia="Arial" w:hAnsi="Arial" w:cs="Arial"/>
                <w:color w:val="000000"/>
                <w:sz w:val="18"/>
                <w:szCs w:val="18"/>
              </w:rPr>
            </w:pPr>
            <w:r w:rsidRPr="00845E84">
              <w:rPr>
                <w:rFonts w:ascii="Arial" w:eastAsia="Arial" w:hAnsi="Arial" w:cs="Arial"/>
                <w:color w:val="000000"/>
                <w:sz w:val="18"/>
                <w:szCs w:val="18"/>
              </w:rPr>
              <w:t>2,659,327</w:t>
            </w:r>
          </w:p>
        </w:tc>
      </w:tr>
      <w:tr w:rsidR="0053287A" w:rsidRPr="00845E84" w14:paraId="23CB9A9D" w14:textId="77777777" w:rsidTr="00FA6161">
        <w:tc>
          <w:tcPr>
            <w:tcW w:w="7646" w:type="dxa"/>
          </w:tcPr>
          <w:p w14:paraId="5F5A4672" w14:textId="57AC5945" w:rsidR="0053287A" w:rsidRPr="00845E84" w:rsidRDefault="00155A1D" w:rsidP="00532888">
            <w:pPr>
              <w:ind w:right="-109"/>
              <w:rPr>
                <w:rFonts w:ascii="Arial" w:eastAsia="Arial" w:hAnsi="Arial" w:cs="Arial"/>
                <w:color w:val="000000"/>
                <w:sz w:val="18"/>
                <w:szCs w:val="18"/>
              </w:rPr>
            </w:pPr>
            <w:r w:rsidRPr="00845E84">
              <w:rPr>
                <w:rFonts w:ascii="Arial" w:eastAsia="Arial" w:hAnsi="Arial" w:cs="Arial"/>
                <w:color w:val="000000"/>
                <w:sz w:val="18"/>
                <w:szCs w:val="18"/>
              </w:rPr>
              <w:t xml:space="preserve">Cost incurred during the </w:t>
            </w:r>
            <w:r w:rsidR="00741D5B" w:rsidRPr="00845E84">
              <w:rPr>
                <w:rFonts w:ascii="Arial" w:eastAsia="Arial" w:hAnsi="Arial" w:cs="Arial"/>
                <w:color w:val="000000"/>
                <w:sz w:val="18"/>
                <w:szCs w:val="18"/>
              </w:rPr>
              <w:t>period</w:t>
            </w:r>
          </w:p>
        </w:tc>
        <w:tc>
          <w:tcPr>
            <w:tcW w:w="1901" w:type="dxa"/>
            <w:shd w:val="clear" w:color="auto" w:fill="FAFAFA"/>
            <w:vAlign w:val="center"/>
          </w:tcPr>
          <w:p w14:paraId="254D5BE8" w14:textId="049D3B63" w:rsidR="0053287A" w:rsidRPr="00845E84" w:rsidRDefault="00AF1BA8" w:rsidP="00532888">
            <w:pPr>
              <w:ind w:right="-72"/>
              <w:jc w:val="right"/>
              <w:rPr>
                <w:rFonts w:ascii="Arial" w:eastAsia="Arial" w:hAnsi="Arial" w:cs="Arial"/>
                <w:color w:val="000000"/>
                <w:sz w:val="18"/>
                <w:szCs w:val="18"/>
              </w:rPr>
            </w:pPr>
            <w:r w:rsidRPr="00845E84">
              <w:rPr>
                <w:rFonts w:ascii="Arial" w:eastAsia="Arial" w:hAnsi="Arial" w:cs="Arial"/>
                <w:color w:val="000000"/>
                <w:sz w:val="18"/>
                <w:szCs w:val="18"/>
              </w:rPr>
              <w:t>645,910</w:t>
            </w:r>
          </w:p>
        </w:tc>
      </w:tr>
      <w:tr w:rsidR="0053287A" w:rsidRPr="00845E84" w14:paraId="6B4FF7D1" w14:textId="77777777" w:rsidTr="00FA6161">
        <w:tc>
          <w:tcPr>
            <w:tcW w:w="7646" w:type="dxa"/>
          </w:tcPr>
          <w:p w14:paraId="3E7230F2" w14:textId="77978D6C" w:rsidR="0053287A" w:rsidRPr="00845E84" w:rsidRDefault="00AF1BA8" w:rsidP="00532888">
            <w:pPr>
              <w:rPr>
                <w:rFonts w:ascii="Arial" w:eastAsia="Arial" w:hAnsi="Arial" w:cs="Arial"/>
                <w:color w:val="000000"/>
                <w:sz w:val="18"/>
                <w:szCs w:val="18"/>
              </w:rPr>
            </w:pPr>
            <w:r w:rsidRPr="00845E84">
              <w:rPr>
                <w:rFonts w:ascii="Arial" w:eastAsia="Arial" w:hAnsi="Arial" w:cs="Arial"/>
                <w:sz w:val="18"/>
                <w:szCs w:val="18"/>
              </w:rPr>
              <w:t>Decrease due to harve</w:t>
            </w:r>
            <w:r w:rsidR="00FA6161" w:rsidRPr="00845E84">
              <w:rPr>
                <w:rFonts w:ascii="Arial" w:eastAsia="Arial" w:hAnsi="Arial" w:cs="Arial"/>
                <w:sz w:val="18"/>
                <w:szCs w:val="18"/>
              </w:rPr>
              <w:t>s</w:t>
            </w:r>
            <w:r w:rsidRPr="00845E84">
              <w:rPr>
                <w:rFonts w:ascii="Arial" w:eastAsia="Arial" w:hAnsi="Arial" w:cs="Arial"/>
                <w:sz w:val="18"/>
                <w:szCs w:val="18"/>
              </w:rPr>
              <w:t>t</w:t>
            </w:r>
          </w:p>
        </w:tc>
        <w:tc>
          <w:tcPr>
            <w:tcW w:w="1901" w:type="dxa"/>
            <w:shd w:val="clear" w:color="auto" w:fill="FAFAFA"/>
            <w:vAlign w:val="center"/>
          </w:tcPr>
          <w:p w14:paraId="3DCC8D27" w14:textId="14C90BC2" w:rsidR="0053287A" w:rsidRPr="00845E84" w:rsidRDefault="00B565C6" w:rsidP="00532888">
            <w:pPr>
              <w:ind w:right="-72"/>
              <w:jc w:val="right"/>
              <w:rPr>
                <w:rFonts w:ascii="Arial" w:eastAsia="Arial" w:hAnsi="Arial" w:cs="Arial"/>
                <w:color w:val="000000"/>
                <w:sz w:val="18"/>
                <w:szCs w:val="18"/>
              </w:rPr>
            </w:pPr>
            <w:r w:rsidRPr="00845E84">
              <w:rPr>
                <w:rFonts w:ascii="Arial" w:eastAsia="Arial" w:hAnsi="Arial" w:cs="Arial"/>
                <w:color w:val="000000"/>
                <w:sz w:val="18"/>
                <w:szCs w:val="18"/>
              </w:rPr>
              <w:t>(</w:t>
            </w:r>
            <w:r w:rsidR="00AF1BA8" w:rsidRPr="00845E84">
              <w:rPr>
                <w:rFonts w:ascii="Arial" w:eastAsia="Arial" w:hAnsi="Arial" w:cs="Arial"/>
                <w:color w:val="000000"/>
                <w:sz w:val="18"/>
                <w:szCs w:val="18"/>
              </w:rPr>
              <w:t>2,308,112</w:t>
            </w:r>
            <w:r w:rsidRPr="00845E84">
              <w:rPr>
                <w:rFonts w:ascii="Arial" w:eastAsia="Arial" w:hAnsi="Arial" w:cs="Arial"/>
                <w:color w:val="000000"/>
                <w:sz w:val="18"/>
                <w:szCs w:val="18"/>
              </w:rPr>
              <w:t>)</w:t>
            </w:r>
          </w:p>
        </w:tc>
      </w:tr>
      <w:tr w:rsidR="00FA6161" w:rsidRPr="00845E84" w14:paraId="4B4F8542" w14:textId="77777777" w:rsidTr="00FA6161">
        <w:tc>
          <w:tcPr>
            <w:tcW w:w="7646" w:type="dxa"/>
          </w:tcPr>
          <w:p w14:paraId="0A462839" w14:textId="7EB7FC0B" w:rsidR="00FA6161" w:rsidRPr="00845E84" w:rsidRDefault="00194452" w:rsidP="00532888">
            <w:pPr>
              <w:rPr>
                <w:rFonts w:ascii="Arial" w:eastAsia="Arial" w:hAnsi="Arial" w:cs="Arial"/>
                <w:sz w:val="18"/>
                <w:szCs w:val="18"/>
              </w:rPr>
            </w:pPr>
            <w:r w:rsidRPr="00845E84">
              <w:rPr>
                <w:rFonts w:ascii="Arial" w:eastAsia="Arial" w:hAnsi="Arial" w:cs="Arial"/>
                <w:sz w:val="18"/>
                <w:szCs w:val="18"/>
              </w:rPr>
              <w:t>Gain (loss) on change in fair value of biological assets</w:t>
            </w:r>
          </w:p>
        </w:tc>
        <w:tc>
          <w:tcPr>
            <w:tcW w:w="1901" w:type="dxa"/>
            <w:tcBorders>
              <w:bottom w:val="single" w:sz="4" w:space="0" w:color="000000"/>
            </w:tcBorders>
            <w:shd w:val="clear" w:color="auto" w:fill="FAFAFA"/>
            <w:vAlign w:val="center"/>
          </w:tcPr>
          <w:p w14:paraId="4081B6D3" w14:textId="44B80F31" w:rsidR="00FA6161" w:rsidRPr="00845E84" w:rsidRDefault="00FA6161" w:rsidP="00532888">
            <w:pPr>
              <w:ind w:right="-72"/>
              <w:jc w:val="right"/>
              <w:rPr>
                <w:rFonts w:ascii="Arial" w:eastAsia="Arial" w:hAnsi="Arial" w:cs="Arial"/>
                <w:color w:val="000000"/>
                <w:sz w:val="18"/>
                <w:szCs w:val="18"/>
              </w:rPr>
            </w:pPr>
            <w:r w:rsidRPr="00845E84">
              <w:rPr>
                <w:rFonts w:ascii="Arial" w:eastAsia="Arial" w:hAnsi="Arial" w:cs="Arial"/>
                <w:color w:val="000000"/>
                <w:sz w:val="18"/>
                <w:szCs w:val="18"/>
              </w:rPr>
              <w:t>-</w:t>
            </w:r>
          </w:p>
        </w:tc>
      </w:tr>
      <w:tr w:rsidR="0053287A" w:rsidRPr="00845E84" w14:paraId="5CF8D542" w14:textId="77777777" w:rsidTr="00C03185">
        <w:tc>
          <w:tcPr>
            <w:tcW w:w="7646" w:type="dxa"/>
            <w:vAlign w:val="bottom"/>
          </w:tcPr>
          <w:p w14:paraId="75E30748" w14:textId="77777777" w:rsidR="0053287A" w:rsidRPr="00845E84" w:rsidRDefault="0053287A" w:rsidP="00532888">
            <w:pPr>
              <w:ind w:right="-72"/>
              <w:rPr>
                <w:rFonts w:ascii="Arial" w:eastAsia="Arial" w:hAnsi="Arial" w:cs="Arial"/>
                <w:color w:val="000000"/>
                <w:sz w:val="18"/>
                <w:szCs w:val="18"/>
              </w:rPr>
            </w:pPr>
          </w:p>
        </w:tc>
        <w:tc>
          <w:tcPr>
            <w:tcW w:w="1901" w:type="dxa"/>
            <w:tcBorders>
              <w:top w:val="single" w:sz="4" w:space="0" w:color="000000"/>
            </w:tcBorders>
            <w:shd w:val="clear" w:color="auto" w:fill="FAFAFA"/>
            <w:vAlign w:val="bottom"/>
          </w:tcPr>
          <w:p w14:paraId="219B46D3" w14:textId="77777777" w:rsidR="0053287A" w:rsidRPr="00845E84" w:rsidRDefault="0053287A" w:rsidP="00532888">
            <w:pPr>
              <w:ind w:right="-72"/>
              <w:jc w:val="right"/>
              <w:rPr>
                <w:rFonts w:ascii="Arial" w:eastAsia="Arial" w:hAnsi="Arial" w:cs="Arial"/>
                <w:color w:val="000000"/>
                <w:sz w:val="18"/>
                <w:szCs w:val="18"/>
              </w:rPr>
            </w:pPr>
          </w:p>
        </w:tc>
      </w:tr>
      <w:tr w:rsidR="0053287A" w:rsidRPr="00845E84" w14:paraId="06661D6E" w14:textId="77777777" w:rsidTr="00C03185">
        <w:tc>
          <w:tcPr>
            <w:tcW w:w="7646" w:type="dxa"/>
            <w:vAlign w:val="center"/>
          </w:tcPr>
          <w:p w14:paraId="511A1F31" w14:textId="60831A80" w:rsidR="0053287A" w:rsidRPr="00845E84" w:rsidRDefault="00155A1D" w:rsidP="00532888">
            <w:pPr>
              <w:rPr>
                <w:rFonts w:ascii="Arial" w:eastAsia="Arial" w:hAnsi="Arial" w:cs="Arial"/>
                <w:color w:val="000000"/>
                <w:sz w:val="18"/>
                <w:szCs w:val="18"/>
              </w:rPr>
            </w:pPr>
            <w:r w:rsidRPr="00845E84">
              <w:rPr>
                <w:rFonts w:ascii="Arial" w:eastAsia="Arial" w:hAnsi="Arial" w:cs="Arial"/>
                <w:color w:val="000000"/>
                <w:sz w:val="18"/>
                <w:szCs w:val="18"/>
              </w:rPr>
              <w:t xml:space="preserve">As at </w:t>
            </w:r>
            <w:r w:rsidR="00887247" w:rsidRPr="00845E84">
              <w:rPr>
                <w:rFonts w:ascii="Arial" w:eastAsia="Arial" w:hAnsi="Arial" w:cs="Arial"/>
                <w:color w:val="000000"/>
                <w:sz w:val="18"/>
                <w:szCs w:val="18"/>
              </w:rPr>
              <w:t>30 June</w:t>
            </w:r>
            <w:r w:rsidRPr="00845E84">
              <w:rPr>
                <w:rFonts w:ascii="Arial" w:eastAsia="Arial" w:hAnsi="Arial" w:cs="Arial"/>
                <w:color w:val="000000"/>
                <w:sz w:val="18"/>
                <w:szCs w:val="18"/>
              </w:rPr>
              <w:t xml:space="preserve"> 202</w:t>
            </w:r>
            <w:r w:rsidR="00F9094D" w:rsidRPr="00845E84">
              <w:rPr>
                <w:rFonts w:ascii="Arial" w:eastAsia="Arial" w:hAnsi="Arial" w:cs="Arial"/>
                <w:color w:val="000000"/>
                <w:sz w:val="18"/>
                <w:szCs w:val="18"/>
              </w:rPr>
              <w:t>3</w:t>
            </w:r>
          </w:p>
        </w:tc>
        <w:tc>
          <w:tcPr>
            <w:tcW w:w="1901" w:type="dxa"/>
            <w:tcBorders>
              <w:bottom w:val="single" w:sz="4" w:space="0" w:color="000000"/>
            </w:tcBorders>
            <w:shd w:val="clear" w:color="auto" w:fill="FAFAFA"/>
          </w:tcPr>
          <w:p w14:paraId="722B68F3" w14:textId="2E497C78" w:rsidR="0053287A" w:rsidRPr="00845E84" w:rsidRDefault="00AF1BA8" w:rsidP="00532888">
            <w:pPr>
              <w:ind w:right="-72"/>
              <w:jc w:val="right"/>
              <w:rPr>
                <w:rFonts w:ascii="Arial" w:eastAsia="Arial" w:hAnsi="Arial" w:cs="Arial"/>
                <w:color w:val="000000"/>
                <w:sz w:val="18"/>
                <w:szCs w:val="18"/>
              </w:rPr>
            </w:pPr>
            <w:r w:rsidRPr="00845E84">
              <w:rPr>
                <w:rFonts w:ascii="Arial" w:eastAsia="Arial" w:hAnsi="Arial" w:cs="Arial"/>
                <w:color w:val="000000"/>
                <w:sz w:val="18"/>
                <w:szCs w:val="18"/>
              </w:rPr>
              <w:t>997,125</w:t>
            </w:r>
          </w:p>
        </w:tc>
      </w:tr>
    </w:tbl>
    <w:p w14:paraId="6AC61ACE" w14:textId="0ECE63D2" w:rsidR="0053287A" w:rsidRPr="00845E84" w:rsidRDefault="0053287A" w:rsidP="00532888">
      <w:pPr>
        <w:rPr>
          <w:rFonts w:ascii="Arial" w:eastAsia="Arial" w:hAnsi="Arial" w:cs="Arial"/>
          <w:color w:val="000000"/>
          <w:sz w:val="18"/>
          <w:szCs w:val="18"/>
        </w:rPr>
      </w:pPr>
    </w:p>
    <w:p w14:paraId="4CFF3BD5" w14:textId="77777777" w:rsidR="0053287A" w:rsidRPr="00845E84" w:rsidRDefault="00155A1D" w:rsidP="00532888">
      <w:pPr>
        <w:jc w:val="both"/>
        <w:rPr>
          <w:rFonts w:ascii="Arial" w:eastAsia="Arial" w:hAnsi="Arial" w:cs="Arial"/>
          <w:color w:val="000000"/>
          <w:sz w:val="18"/>
          <w:szCs w:val="18"/>
        </w:rPr>
      </w:pPr>
      <w:r w:rsidRPr="00845E84">
        <w:rPr>
          <w:rFonts w:ascii="Arial" w:eastAsia="Arial" w:hAnsi="Arial" w:cs="Arial"/>
          <w:color w:val="000000"/>
          <w:sz w:val="18"/>
          <w:szCs w:val="18"/>
        </w:rPr>
        <w:t>Biological assets are measured at fair value less costs to sell, determined on the following basis</w:t>
      </w:r>
      <w:r w:rsidRPr="00845E84">
        <w:rPr>
          <w:rFonts w:ascii="Arial" w:eastAsia="Arial" w:hAnsi="Arial" w:cs="Arial"/>
          <w:color w:val="000000"/>
          <w:sz w:val="18"/>
          <w:szCs w:val="18"/>
          <w:cs/>
        </w:rPr>
        <w:t>:</w:t>
      </w:r>
    </w:p>
    <w:p w14:paraId="76A742E7" w14:textId="77777777" w:rsidR="0053287A" w:rsidRPr="00845E84" w:rsidRDefault="0053287A" w:rsidP="00532888">
      <w:pPr>
        <w:jc w:val="both"/>
        <w:rPr>
          <w:rFonts w:ascii="Arial" w:eastAsia="Arial" w:hAnsi="Arial" w:cs="Arial"/>
          <w:color w:val="000000"/>
          <w:sz w:val="18"/>
          <w:szCs w:val="18"/>
        </w:rPr>
      </w:pPr>
    </w:p>
    <w:p w14:paraId="09BE80AC" w14:textId="660906F6" w:rsidR="0053287A" w:rsidRPr="00845E84" w:rsidRDefault="00155A1D" w:rsidP="00532888">
      <w:pPr>
        <w:numPr>
          <w:ilvl w:val="0"/>
          <w:numId w:val="2"/>
        </w:numPr>
        <w:pBdr>
          <w:top w:val="nil"/>
          <w:left w:val="nil"/>
          <w:bottom w:val="nil"/>
          <w:right w:val="nil"/>
          <w:between w:val="nil"/>
        </w:pBdr>
        <w:ind w:left="366"/>
        <w:jc w:val="both"/>
        <w:rPr>
          <w:rFonts w:ascii="Arial" w:eastAsia="Arial" w:hAnsi="Arial" w:cs="Arial"/>
          <w:color w:val="000000"/>
          <w:sz w:val="18"/>
          <w:szCs w:val="18"/>
        </w:rPr>
      </w:pPr>
      <w:r w:rsidRPr="00845E84">
        <w:rPr>
          <w:rFonts w:ascii="Arial" w:eastAsia="Arial" w:hAnsi="Arial" w:cs="Arial"/>
          <w:color w:val="000000"/>
          <w:sz w:val="18"/>
          <w:szCs w:val="18"/>
        </w:rPr>
        <w:t xml:space="preserve">The fair value of cultivating hemps is determined by using </w:t>
      </w:r>
      <w:r w:rsidR="00C95444" w:rsidRPr="00845E84">
        <w:rPr>
          <w:rFonts w:ascii="Arial" w:eastAsia="Arial" w:hAnsi="Arial" w:cs="Arial"/>
          <w:color w:val="000000"/>
          <w:sz w:val="18"/>
          <w:szCs w:val="18"/>
        </w:rPr>
        <w:t>quantity of expected</w:t>
      </w:r>
      <w:r w:rsidR="00356BCA" w:rsidRPr="00845E84">
        <w:rPr>
          <w:rFonts w:ascii="Arial" w:eastAsia="Arial" w:hAnsi="Arial" w:cs="Arial"/>
          <w:color w:val="000000"/>
          <w:sz w:val="18"/>
          <w:szCs w:val="18"/>
        </w:rPr>
        <w:t xml:space="preserve"> hemp flower in accordance with the quality criteria being identified by the Company per hemp plant</w:t>
      </w:r>
      <w:r w:rsidRPr="00845E84">
        <w:rPr>
          <w:rFonts w:ascii="Arial" w:eastAsia="Arial" w:hAnsi="Arial" w:cs="Arial"/>
          <w:color w:val="000000"/>
          <w:sz w:val="18"/>
          <w:szCs w:val="18"/>
        </w:rPr>
        <w:t>, cost of hemp seeds, and cost of hemp growing</w:t>
      </w:r>
      <w:r w:rsidRPr="00845E84">
        <w:rPr>
          <w:rFonts w:ascii="Arial" w:eastAsia="Arial" w:hAnsi="Arial" w:cs="Arial"/>
          <w:color w:val="000000"/>
          <w:sz w:val="18"/>
          <w:szCs w:val="18"/>
          <w:cs/>
        </w:rPr>
        <w:t>.</w:t>
      </w:r>
    </w:p>
    <w:p w14:paraId="6C5AF78F" w14:textId="77777777" w:rsidR="0053287A" w:rsidRPr="00845E84" w:rsidRDefault="0053287A" w:rsidP="00532888">
      <w:pPr>
        <w:jc w:val="both"/>
        <w:rPr>
          <w:rFonts w:ascii="Arial" w:eastAsia="Arial" w:hAnsi="Arial" w:cs="Arial"/>
          <w:color w:val="000000"/>
          <w:sz w:val="18"/>
          <w:szCs w:val="18"/>
        </w:rPr>
      </w:pPr>
    </w:p>
    <w:p w14:paraId="78D8282D" w14:textId="77777777" w:rsidR="0053287A" w:rsidRPr="00845E84" w:rsidRDefault="00155A1D" w:rsidP="00532888">
      <w:pPr>
        <w:jc w:val="both"/>
        <w:rPr>
          <w:rFonts w:ascii="Arial" w:eastAsia="Arial" w:hAnsi="Arial" w:cs="Arial"/>
          <w:color w:val="000000"/>
          <w:sz w:val="18"/>
          <w:szCs w:val="18"/>
        </w:rPr>
      </w:pPr>
      <w:r w:rsidRPr="00845E84">
        <w:rPr>
          <w:rFonts w:ascii="Arial" w:eastAsia="Arial" w:hAnsi="Arial" w:cs="Arial"/>
          <w:color w:val="000000"/>
          <w:sz w:val="18"/>
          <w:szCs w:val="18"/>
        </w:rPr>
        <w:t>The Group performs the valuations of biological assets required for financial reporting purposes</w:t>
      </w:r>
      <w:r w:rsidRPr="00845E84">
        <w:rPr>
          <w:rFonts w:ascii="Arial" w:eastAsia="Arial" w:hAnsi="Arial" w:cs="Arial"/>
          <w:color w:val="000000"/>
          <w:sz w:val="18"/>
          <w:szCs w:val="18"/>
          <w:cs/>
        </w:rPr>
        <w:t xml:space="preserve">. </w:t>
      </w:r>
      <w:r w:rsidRPr="00845E84">
        <w:rPr>
          <w:rFonts w:ascii="Arial" w:eastAsia="Arial" w:hAnsi="Arial" w:cs="Arial"/>
          <w:color w:val="000000"/>
          <w:sz w:val="18"/>
          <w:szCs w:val="18"/>
        </w:rPr>
        <w:t>The valuation processes have been prepared at least once every quarter, in line with the Group</w:t>
      </w:r>
      <w:r w:rsidRPr="00845E84">
        <w:rPr>
          <w:rFonts w:ascii="Arial" w:eastAsia="Arial" w:hAnsi="Arial" w:cs="Arial"/>
          <w:color w:val="000000"/>
          <w:sz w:val="18"/>
          <w:szCs w:val="18"/>
          <w:cs/>
        </w:rPr>
        <w:t>’</w:t>
      </w:r>
      <w:r w:rsidRPr="00845E84">
        <w:rPr>
          <w:rFonts w:ascii="Arial" w:eastAsia="Arial" w:hAnsi="Arial" w:cs="Arial"/>
          <w:color w:val="000000"/>
          <w:sz w:val="18"/>
          <w:szCs w:val="18"/>
        </w:rPr>
        <w:t>s quarterly reporting dates</w:t>
      </w:r>
      <w:r w:rsidRPr="00845E84">
        <w:rPr>
          <w:rFonts w:ascii="Arial" w:eastAsia="Arial" w:hAnsi="Arial" w:cs="Arial"/>
          <w:color w:val="000000"/>
          <w:sz w:val="18"/>
          <w:szCs w:val="18"/>
          <w:cs/>
        </w:rPr>
        <w:t>.</w:t>
      </w:r>
    </w:p>
    <w:p w14:paraId="178A30AC" w14:textId="77777777" w:rsidR="0053287A" w:rsidRPr="00845E84" w:rsidRDefault="0053287A" w:rsidP="00532888">
      <w:pPr>
        <w:jc w:val="both"/>
        <w:rPr>
          <w:rFonts w:ascii="Arial" w:eastAsia="Arial" w:hAnsi="Arial" w:cs="Arial"/>
          <w:color w:val="000000"/>
          <w:sz w:val="18"/>
          <w:szCs w:val="18"/>
        </w:rPr>
      </w:pPr>
    </w:p>
    <w:p w14:paraId="2B7A06BC" w14:textId="4EFFD601" w:rsidR="0053287A" w:rsidRPr="00845E84" w:rsidRDefault="00155A1D" w:rsidP="00532888">
      <w:pPr>
        <w:jc w:val="both"/>
        <w:rPr>
          <w:rFonts w:ascii="Arial" w:eastAsia="Arial" w:hAnsi="Arial" w:cs="Arial"/>
          <w:color w:val="000000"/>
          <w:sz w:val="18"/>
          <w:szCs w:val="18"/>
        </w:rPr>
      </w:pPr>
      <w:r w:rsidRPr="00845E84">
        <w:rPr>
          <w:rFonts w:ascii="Arial" w:eastAsia="Arial" w:hAnsi="Arial" w:cs="Arial"/>
          <w:color w:val="000000"/>
          <w:sz w:val="18"/>
          <w:szCs w:val="18"/>
        </w:rPr>
        <w:t>Management estimates the fair value of cultivating hemps</w:t>
      </w:r>
      <w:r w:rsidRPr="00845E84">
        <w:rPr>
          <w:rFonts w:ascii="Arial" w:eastAsia="Arial" w:hAnsi="Arial" w:cs="Arial"/>
          <w:color w:val="000000"/>
          <w:sz w:val="18"/>
          <w:szCs w:val="18"/>
          <w:cs/>
        </w:rPr>
        <w:t xml:space="preserve">. </w:t>
      </w:r>
      <w:r w:rsidRPr="00845E84">
        <w:rPr>
          <w:rFonts w:ascii="Arial" w:eastAsia="Arial" w:hAnsi="Arial" w:cs="Arial"/>
          <w:color w:val="000000"/>
          <w:sz w:val="18"/>
          <w:szCs w:val="18"/>
        </w:rPr>
        <w:t>The fair value measurement of the Group</w:t>
      </w:r>
      <w:r w:rsidRPr="00845E84">
        <w:rPr>
          <w:rFonts w:ascii="Arial" w:eastAsia="Arial" w:hAnsi="Arial" w:cs="Arial"/>
          <w:color w:val="000000"/>
          <w:sz w:val="18"/>
          <w:szCs w:val="18"/>
          <w:cs/>
        </w:rPr>
        <w:t>’</w:t>
      </w:r>
      <w:r w:rsidRPr="00845E84">
        <w:rPr>
          <w:rFonts w:ascii="Arial" w:eastAsia="Arial" w:hAnsi="Arial" w:cs="Arial"/>
          <w:color w:val="000000"/>
          <w:sz w:val="18"/>
          <w:szCs w:val="18"/>
        </w:rPr>
        <w:t>s biological assets are categori</w:t>
      </w:r>
      <w:r w:rsidR="00AC2C31" w:rsidRPr="00845E84">
        <w:rPr>
          <w:rFonts w:ascii="Arial" w:eastAsia="Arial" w:hAnsi="Arial" w:cs="Arial"/>
          <w:color w:val="000000"/>
          <w:sz w:val="18"/>
          <w:szCs w:val="18"/>
        </w:rPr>
        <w:t>s</w:t>
      </w:r>
      <w:r w:rsidRPr="00845E84">
        <w:rPr>
          <w:rFonts w:ascii="Arial" w:eastAsia="Arial" w:hAnsi="Arial" w:cs="Arial"/>
          <w:color w:val="000000"/>
          <w:sz w:val="18"/>
          <w:szCs w:val="18"/>
        </w:rPr>
        <w:t>ed within Level 3 of the fair value hierarchy</w:t>
      </w:r>
      <w:r w:rsidRPr="00845E84">
        <w:rPr>
          <w:rFonts w:ascii="Arial" w:eastAsia="Arial" w:hAnsi="Arial" w:cs="Arial"/>
          <w:color w:val="000000"/>
          <w:sz w:val="18"/>
          <w:szCs w:val="18"/>
          <w:cs/>
        </w:rPr>
        <w:t xml:space="preserve">. </w:t>
      </w:r>
      <w:r w:rsidRPr="00845E84">
        <w:rPr>
          <w:rFonts w:ascii="Arial" w:eastAsia="Arial" w:hAnsi="Arial" w:cs="Arial"/>
          <w:color w:val="000000"/>
          <w:sz w:val="18"/>
          <w:szCs w:val="18"/>
        </w:rPr>
        <w:t>The main inputs of the valuation are unobservable</w:t>
      </w:r>
      <w:r w:rsidRPr="00845E84">
        <w:rPr>
          <w:rFonts w:ascii="Arial" w:hAnsi="Arial" w:cs="Arial"/>
          <w:color w:val="000000"/>
          <w:sz w:val="18"/>
          <w:szCs w:val="18"/>
          <w:cs/>
        </w:rPr>
        <w:t xml:space="preserve"> </w:t>
      </w:r>
      <w:r w:rsidRPr="00845E84">
        <w:rPr>
          <w:rFonts w:ascii="Arial" w:eastAsia="Arial" w:hAnsi="Arial" w:cs="Arial"/>
          <w:color w:val="000000"/>
          <w:sz w:val="18"/>
          <w:szCs w:val="18"/>
        </w:rPr>
        <w:t xml:space="preserve">comprising </w:t>
      </w:r>
      <w:r w:rsidR="00356BCA" w:rsidRPr="00845E84">
        <w:rPr>
          <w:rFonts w:ascii="Arial" w:eastAsia="Arial" w:hAnsi="Arial" w:cs="Arial"/>
          <w:color w:val="000000"/>
          <w:sz w:val="18"/>
          <w:szCs w:val="18"/>
        </w:rPr>
        <w:t>quantity of expected hemp flower in accordance with the quality criteria being identified by the Company per hemp plant</w:t>
      </w:r>
      <w:r w:rsidRPr="00845E84">
        <w:rPr>
          <w:rFonts w:ascii="Arial" w:eastAsia="Arial" w:hAnsi="Arial" w:cs="Arial"/>
          <w:color w:val="000000"/>
          <w:sz w:val="18"/>
          <w:szCs w:val="18"/>
        </w:rPr>
        <w:t>, cost of hemp seeds, and cost of hemp growing</w:t>
      </w:r>
      <w:r w:rsidRPr="00845E84">
        <w:rPr>
          <w:rFonts w:ascii="Arial" w:eastAsia="Arial" w:hAnsi="Arial" w:cs="Arial"/>
          <w:color w:val="000000"/>
          <w:sz w:val="18"/>
          <w:szCs w:val="18"/>
          <w:cs/>
        </w:rPr>
        <w:t>.</w:t>
      </w:r>
    </w:p>
    <w:p w14:paraId="03612262" w14:textId="77777777" w:rsidR="0053287A" w:rsidRPr="00845E84" w:rsidRDefault="0053287A" w:rsidP="00532888">
      <w:pPr>
        <w:jc w:val="both"/>
        <w:rPr>
          <w:rFonts w:ascii="Arial" w:eastAsia="Arial" w:hAnsi="Arial" w:cs="Arial"/>
          <w:color w:val="000000"/>
          <w:sz w:val="18"/>
          <w:szCs w:val="18"/>
        </w:rPr>
      </w:pPr>
    </w:p>
    <w:p w14:paraId="4070B30A" w14:textId="77777777" w:rsidR="0053287A" w:rsidRPr="00845E84" w:rsidRDefault="00155A1D" w:rsidP="00532888">
      <w:pPr>
        <w:jc w:val="both"/>
        <w:rPr>
          <w:rFonts w:ascii="Arial" w:eastAsia="Arial" w:hAnsi="Arial" w:cs="Arial"/>
          <w:color w:val="000000"/>
          <w:sz w:val="18"/>
          <w:szCs w:val="18"/>
        </w:rPr>
      </w:pPr>
      <w:r w:rsidRPr="00845E84">
        <w:rPr>
          <w:rFonts w:ascii="Arial" w:eastAsia="Arial" w:hAnsi="Arial" w:cs="Arial"/>
          <w:color w:val="000000"/>
          <w:sz w:val="18"/>
          <w:szCs w:val="18"/>
        </w:rPr>
        <w:t>Relationship of unobservable inputs to fair value are as follows</w:t>
      </w:r>
      <w:r w:rsidRPr="00845E84">
        <w:rPr>
          <w:rFonts w:ascii="Arial" w:eastAsia="Arial" w:hAnsi="Arial" w:cs="Arial"/>
          <w:color w:val="000000"/>
          <w:sz w:val="18"/>
          <w:szCs w:val="18"/>
          <w:cs/>
        </w:rPr>
        <w:t>:</w:t>
      </w:r>
    </w:p>
    <w:p w14:paraId="3E914B44" w14:textId="77777777" w:rsidR="0053287A" w:rsidRPr="00845E84" w:rsidRDefault="0053287A" w:rsidP="00532888">
      <w:pPr>
        <w:jc w:val="both"/>
        <w:rPr>
          <w:rFonts w:ascii="Arial" w:eastAsia="Arial" w:hAnsi="Arial" w:cs="Arial"/>
          <w:color w:val="000000"/>
          <w:sz w:val="18"/>
          <w:szCs w:val="18"/>
        </w:rPr>
      </w:pPr>
    </w:p>
    <w:tbl>
      <w:tblPr>
        <w:tblStyle w:val="af2"/>
        <w:tblW w:w="9450" w:type="dxa"/>
        <w:tblLayout w:type="fixed"/>
        <w:tblLook w:val="0400" w:firstRow="0" w:lastRow="0" w:firstColumn="0" w:lastColumn="0" w:noHBand="0" w:noVBand="1"/>
      </w:tblPr>
      <w:tblGrid>
        <w:gridCol w:w="2185"/>
        <w:gridCol w:w="2701"/>
        <w:gridCol w:w="4564"/>
      </w:tblGrid>
      <w:tr w:rsidR="0053287A" w:rsidRPr="00845E84" w14:paraId="02A6AB10" w14:textId="77777777" w:rsidTr="005571B6">
        <w:tc>
          <w:tcPr>
            <w:tcW w:w="2185" w:type="dxa"/>
            <w:tcBorders>
              <w:top w:val="single" w:sz="4" w:space="0" w:color="000000"/>
              <w:bottom w:val="single" w:sz="4" w:space="0" w:color="000000"/>
            </w:tcBorders>
            <w:shd w:val="clear" w:color="auto" w:fill="auto"/>
            <w:vAlign w:val="bottom"/>
          </w:tcPr>
          <w:p w14:paraId="6701583A" w14:textId="77777777" w:rsidR="0053287A" w:rsidRPr="00845E84" w:rsidRDefault="00155A1D" w:rsidP="00532888">
            <w:pPr>
              <w:ind w:left="-100"/>
              <w:jc w:val="both"/>
              <w:rPr>
                <w:rFonts w:ascii="Arial" w:eastAsia="Arial" w:hAnsi="Arial" w:cs="Arial"/>
                <w:b/>
                <w:bCs/>
                <w:color w:val="000000"/>
                <w:sz w:val="18"/>
                <w:szCs w:val="18"/>
              </w:rPr>
            </w:pPr>
            <w:r w:rsidRPr="00845E84">
              <w:rPr>
                <w:rFonts w:ascii="Arial" w:eastAsia="Arial" w:hAnsi="Arial" w:cs="Arial"/>
                <w:b/>
                <w:bCs/>
                <w:color w:val="000000"/>
                <w:sz w:val="18"/>
                <w:szCs w:val="18"/>
              </w:rPr>
              <w:t>Description</w:t>
            </w:r>
          </w:p>
        </w:tc>
        <w:tc>
          <w:tcPr>
            <w:tcW w:w="2701" w:type="dxa"/>
            <w:tcBorders>
              <w:top w:val="single" w:sz="4" w:space="0" w:color="000000"/>
              <w:bottom w:val="single" w:sz="4" w:space="0" w:color="000000"/>
            </w:tcBorders>
            <w:shd w:val="clear" w:color="auto" w:fill="auto"/>
            <w:vAlign w:val="bottom"/>
          </w:tcPr>
          <w:p w14:paraId="39A291D2" w14:textId="77777777" w:rsidR="0053287A" w:rsidRPr="00845E84" w:rsidRDefault="00155A1D" w:rsidP="00532888">
            <w:pPr>
              <w:jc w:val="both"/>
              <w:rPr>
                <w:rFonts w:ascii="Arial" w:eastAsia="Arial" w:hAnsi="Arial" w:cs="Arial"/>
                <w:b/>
                <w:bCs/>
                <w:color w:val="000000"/>
                <w:sz w:val="18"/>
                <w:szCs w:val="18"/>
              </w:rPr>
            </w:pPr>
            <w:r w:rsidRPr="00845E84">
              <w:rPr>
                <w:rFonts w:ascii="Arial" w:eastAsia="Arial" w:hAnsi="Arial" w:cs="Arial"/>
                <w:b/>
                <w:bCs/>
                <w:color w:val="000000"/>
                <w:sz w:val="18"/>
                <w:szCs w:val="18"/>
              </w:rPr>
              <w:t>Unobservable inputs</w:t>
            </w:r>
          </w:p>
        </w:tc>
        <w:tc>
          <w:tcPr>
            <w:tcW w:w="4564" w:type="dxa"/>
            <w:tcBorders>
              <w:top w:val="single" w:sz="4" w:space="0" w:color="000000"/>
              <w:bottom w:val="single" w:sz="4" w:space="0" w:color="000000"/>
            </w:tcBorders>
            <w:shd w:val="clear" w:color="auto" w:fill="auto"/>
            <w:vAlign w:val="bottom"/>
          </w:tcPr>
          <w:p w14:paraId="2CC0FC95" w14:textId="77777777" w:rsidR="0053287A" w:rsidRPr="00845E84" w:rsidRDefault="00155A1D" w:rsidP="00532888">
            <w:pPr>
              <w:jc w:val="both"/>
              <w:rPr>
                <w:rFonts w:ascii="Arial" w:eastAsia="Arial" w:hAnsi="Arial" w:cs="Arial"/>
                <w:b/>
                <w:bCs/>
                <w:color w:val="000000"/>
                <w:sz w:val="18"/>
                <w:szCs w:val="18"/>
              </w:rPr>
            </w:pPr>
            <w:r w:rsidRPr="00845E84">
              <w:rPr>
                <w:rFonts w:ascii="Arial" w:eastAsia="Arial" w:hAnsi="Arial" w:cs="Arial"/>
                <w:b/>
                <w:bCs/>
                <w:color w:val="000000"/>
                <w:sz w:val="18"/>
                <w:szCs w:val="18"/>
              </w:rPr>
              <w:t>Relationship of unobservable inputs to fair value</w:t>
            </w:r>
          </w:p>
        </w:tc>
      </w:tr>
      <w:tr w:rsidR="0053287A" w:rsidRPr="00845E84" w14:paraId="36AFF809" w14:textId="77777777" w:rsidTr="005571B6">
        <w:tc>
          <w:tcPr>
            <w:tcW w:w="2185" w:type="dxa"/>
            <w:tcBorders>
              <w:top w:val="single" w:sz="4" w:space="0" w:color="000000"/>
            </w:tcBorders>
            <w:shd w:val="clear" w:color="auto" w:fill="auto"/>
            <w:vAlign w:val="bottom"/>
          </w:tcPr>
          <w:p w14:paraId="4EFD2A80" w14:textId="77777777" w:rsidR="0053287A" w:rsidRPr="00845E84" w:rsidRDefault="0053287A" w:rsidP="00532888">
            <w:pPr>
              <w:ind w:left="-100"/>
              <w:jc w:val="both"/>
              <w:rPr>
                <w:rFonts w:ascii="Arial" w:eastAsia="Arial" w:hAnsi="Arial" w:cs="Arial"/>
                <w:color w:val="000000"/>
                <w:sz w:val="18"/>
                <w:szCs w:val="18"/>
              </w:rPr>
            </w:pPr>
          </w:p>
        </w:tc>
        <w:tc>
          <w:tcPr>
            <w:tcW w:w="2701" w:type="dxa"/>
            <w:tcBorders>
              <w:top w:val="single" w:sz="4" w:space="0" w:color="000000"/>
            </w:tcBorders>
            <w:shd w:val="clear" w:color="auto" w:fill="auto"/>
            <w:vAlign w:val="bottom"/>
          </w:tcPr>
          <w:p w14:paraId="6154585A" w14:textId="77777777" w:rsidR="0053287A" w:rsidRPr="00845E84" w:rsidRDefault="0053287A" w:rsidP="00532888">
            <w:pPr>
              <w:ind w:left="522"/>
              <w:jc w:val="both"/>
              <w:rPr>
                <w:rFonts w:ascii="Arial" w:eastAsia="Arial" w:hAnsi="Arial" w:cs="Arial"/>
                <w:color w:val="000000"/>
                <w:sz w:val="18"/>
                <w:szCs w:val="18"/>
              </w:rPr>
            </w:pPr>
          </w:p>
        </w:tc>
        <w:tc>
          <w:tcPr>
            <w:tcW w:w="4564" w:type="dxa"/>
            <w:tcBorders>
              <w:top w:val="single" w:sz="4" w:space="0" w:color="000000"/>
            </w:tcBorders>
            <w:shd w:val="clear" w:color="auto" w:fill="auto"/>
            <w:vAlign w:val="bottom"/>
          </w:tcPr>
          <w:p w14:paraId="7BCE5C18" w14:textId="77777777" w:rsidR="0053287A" w:rsidRPr="00845E84" w:rsidRDefault="0053287A" w:rsidP="00532888">
            <w:pPr>
              <w:ind w:left="522"/>
              <w:jc w:val="both"/>
              <w:rPr>
                <w:rFonts w:ascii="Arial" w:eastAsia="Arial" w:hAnsi="Arial" w:cs="Arial"/>
                <w:color w:val="000000"/>
                <w:sz w:val="18"/>
                <w:szCs w:val="18"/>
              </w:rPr>
            </w:pPr>
          </w:p>
        </w:tc>
      </w:tr>
      <w:tr w:rsidR="0053287A" w:rsidRPr="00845E84" w14:paraId="0D96448C" w14:textId="77777777" w:rsidTr="005571B6">
        <w:tc>
          <w:tcPr>
            <w:tcW w:w="2185" w:type="dxa"/>
            <w:shd w:val="clear" w:color="auto" w:fill="auto"/>
          </w:tcPr>
          <w:p w14:paraId="17CB39BA" w14:textId="77777777" w:rsidR="0053287A" w:rsidRPr="00845E84" w:rsidRDefault="00155A1D" w:rsidP="00532888">
            <w:pPr>
              <w:ind w:left="-100"/>
              <w:rPr>
                <w:rFonts w:ascii="Arial" w:eastAsia="Arial" w:hAnsi="Arial" w:cs="Arial"/>
                <w:color w:val="000000"/>
                <w:sz w:val="18"/>
                <w:szCs w:val="18"/>
              </w:rPr>
            </w:pPr>
            <w:r w:rsidRPr="00845E84">
              <w:rPr>
                <w:rFonts w:ascii="Arial" w:eastAsia="Arial" w:hAnsi="Arial" w:cs="Arial"/>
                <w:color w:val="000000"/>
                <w:sz w:val="18"/>
                <w:szCs w:val="18"/>
              </w:rPr>
              <w:t>Cultivating hemps</w:t>
            </w:r>
          </w:p>
        </w:tc>
        <w:tc>
          <w:tcPr>
            <w:tcW w:w="2701" w:type="dxa"/>
            <w:shd w:val="clear" w:color="auto" w:fill="auto"/>
          </w:tcPr>
          <w:p w14:paraId="6A7260D8" w14:textId="08412F92" w:rsidR="0053287A" w:rsidRPr="00845E84" w:rsidRDefault="00155A1D" w:rsidP="00F51381">
            <w:pPr>
              <w:numPr>
                <w:ilvl w:val="0"/>
                <w:numId w:val="2"/>
              </w:numPr>
              <w:pBdr>
                <w:top w:val="nil"/>
                <w:left w:val="nil"/>
                <w:bottom w:val="nil"/>
                <w:right w:val="nil"/>
                <w:between w:val="nil"/>
              </w:pBdr>
              <w:ind w:left="306" w:hanging="300"/>
              <w:rPr>
                <w:rFonts w:ascii="Arial" w:eastAsia="Arial" w:hAnsi="Arial" w:cs="Arial"/>
                <w:color w:val="000000"/>
                <w:sz w:val="18"/>
                <w:szCs w:val="18"/>
              </w:rPr>
            </w:pPr>
            <w:r w:rsidRPr="00845E84">
              <w:rPr>
                <w:rFonts w:ascii="Arial" w:eastAsia="Arial" w:hAnsi="Arial" w:cs="Arial"/>
                <w:color w:val="000000"/>
                <w:sz w:val="18"/>
                <w:szCs w:val="18"/>
              </w:rPr>
              <w:t xml:space="preserve">Quantity of expected </w:t>
            </w:r>
            <w:r w:rsidR="00EC2B6A" w:rsidRPr="00845E84">
              <w:rPr>
                <w:rFonts w:ascii="Arial" w:eastAsia="Arial" w:hAnsi="Arial" w:cs="Arial"/>
                <w:color w:val="000000"/>
                <w:sz w:val="18"/>
                <w:szCs w:val="18"/>
              </w:rPr>
              <w:t>hemp flower</w:t>
            </w:r>
            <w:r w:rsidR="00C95444" w:rsidRPr="00845E84">
              <w:rPr>
                <w:rFonts w:ascii="Arial" w:eastAsia="Arial" w:hAnsi="Arial" w:cs="Arial"/>
                <w:color w:val="000000"/>
                <w:sz w:val="18"/>
                <w:szCs w:val="18"/>
                <w:cs/>
              </w:rPr>
              <w:t xml:space="preserve"> </w:t>
            </w:r>
            <w:r w:rsidR="00356BCA" w:rsidRPr="00845E84">
              <w:rPr>
                <w:rFonts w:ascii="Arial" w:eastAsia="Arial" w:hAnsi="Arial" w:cs="Arial"/>
                <w:color w:val="000000"/>
                <w:sz w:val="18"/>
                <w:szCs w:val="18"/>
              </w:rPr>
              <w:t>in accordance with</w:t>
            </w:r>
            <w:r w:rsidR="00C95444" w:rsidRPr="00845E84">
              <w:rPr>
                <w:rFonts w:ascii="Arial" w:eastAsia="Arial" w:hAnsi="Arial" w:cs="Arial"/>
                <w:color w:val="000000"/>
                <w:sz w:val="18"/>
                <w:szCs w:val="18"/>
              </w:rPr>
              <w:t xml:space="preserve"> the quality criteria </w:t>
            </w:r>
            <w:r w:rsidR="00356BCA" w:rsidRPr="00845E84">
              <w:rPr>
                <w:rFonts w:ascii="Arial" w:eastAsia="Arial" w:hAnsi="Arial" w:cs="Arial"/>
                <w:color w:val="000000"/>
                <w:sz w:val="18"/>
                <w:szCs w:val="18"/>
              </w:rPr>
              <w:t>being identified</w:t>
            </w:r>
            <w:r w:rsidR="00C95444" w:rsidRPr="00845E84">
              <w:rPr>
                <w:rFonts w:ascii="Arial" w:eastAsia="Arial" w:hAnsi="Arial" w:cs="Arial"/>
                <w:color w:val="000000"/>
                <w:sz w:val="18"/>
                <w:szCs w:val="18"/>
              </w:rPr>
              <w:t xml:space="preserve"> by the </w:t>
            </w:r>
            <w:r w:rsidR="00356BCA" w:rsidRPr="00845E84">
              <w:rPr>
                <w:rFonts w:ascii="Arial" w:eastAsia="Arial" w:hAnsi="Arial" w:cs="Arial"/>
                <w:color w:val="000000"/>
                <w:sz w:val="18"/>
                <w:szCs w:val="18"/>
              </w:rPr>
              <w:t>C</w:t>
            </w:r>
            <w:r w:rsidR="00C95444" w:rsidRPr="00845E84">
              <w:rPr>
                <w:rFonts w:ascii="Arial" w:eastAsia="Arial" w:hAnsi="Arial" w:cs="Arial"/>
                <w:color w:val="000000"/>
                <w:sz w:val="18"/>
                <w:szCs w:val="18"/>
              </w:rPr>
              <w:t>ompany</w:t>
            </w:r>
            <w:r w:rsidR="00AC081F" w:rsidRPr="00845E84">
              <w:rPr>
                <w:rFonts w:ascii="Arial" w:eastAsia="Arial" w:hAnsi="Arial" w:cs="Arial"/>
                <w:color w:val="000000"/>
                <w:sz w:val="18"/>
                <w:szCs w:val="18"/>
                <w:cs/>
              </w:rPr>
              <w:t xml:space="preserve"> </w:t>
            </w:r>
            <w:r w:rsidR="00AC081F" w:rsidRPr="00845E84">
              <w:rPr>
                <w:rFonts w:ascii="Arial" w:eastAsia="Arial" w:hAnsi="Arial" w:cs="Arial"/>
                <w:color w:val="000000"/>
                <w:sz w:val="18"/>
                <w:szCs w:val="18"/>
                <w:lang w:val="en-GB"/>
              </w:rPr>
              <w:t>per hemp plant</w:t>
            </w:r>
          </w:p>
          <w:p w14:paraId="40FA3B3A" w14:textId="77777777" w:rsidR="0053287A" w:rsidRPr="00845E84" w:rsidRDefault="00155A1D" w:rsidP="00F51381">
            <w:pPr>
              <w:numPr>
                <w:ilvl w:val="0"/>
                <w:numId w:val="2"/>
              </w:numPr>
              <w:pBdr>
                <w:top w:val="nil"/>
                <w:left w:val="nil"/>
                <w:bottom w:val="nil"/>
                <w:right w:val="nil"/>
                <w:between w:val="nil"/>
              </w:pBdr>
              <w:ind w:left="306" w:hanging="300"/>
              <w:rPr>
                <w:rFonts w:ascii="Arial" w:eastAsia="Arial" w:hAnsi="Arial" w:cs="Arial"/>
                <w:color w:val="000000"/>
                <w:sz w:val="18"/>
                <w:szCs w:val="18"/>
              </w:rPr>
            </w:pPr>
            <w:r w:rsidRPr="00845E84">
              <w:rPr>
                <w:rFonts w:ascii="Arial" w:eastAsia="Arial" w:hAnsi="Arial" w:cs="Arial"/>
                <w:color w:val="000000"/>
                <w:sz w:val="18"/>
                <w:szCs w:val="18"/>
              </w:rPr>
              <w:t>Cost of hemp seeds</w:t>
            </w:r>
          </w:p>
          <w:p w14:paraId="5ABEE41B" w14:textId="77777777" w:rsidR="0053287A" w:rsidRPr="00845E84" w:rsidRDefault="00155A1D" w:rsidP="00F51381">
            <w:pPr>
              <w:numPr>
                <w:ilvl w:val="0"/>
                <w:numId w:val="2"/>
              </w:numPr>
              <w:pBdr>
                <w:top w:val="nil"/>
                <w:left w:val="nil"/>
                <w:bottom w:val="nil"/>
                <w:right w:val="nil"/>
                <w:between w:val="nil"/>
              </w:pBdr>
              <w:ind w:left="306" w:hanging="300"/>
              <w:rPr>
                <w:rFonts w:ascii="Arial" w:eastAsia="Arial" w:hAnsi="Arial" w:cs="Arial"/>
                <w:color w:val="000000"/>
                <w:sz w:val="18"/>
                <w:szCs w:val="18"/>
              </w:rPr>
            </w:pPr>
            <w:r w:rsidRPr="00845E84">
              <w:rPr>
                <w:rFonts w:ascii="Arial" w:eastAsia="Arial" w:hAnsi="Arial" w:cs="Arial"/>
                <w:color w:val="000000"/>
                <w:sz w:val="18"/>
                <w:szCs w:val="18"/>
              </w:rPr>
              <w:t>Cost of hemp growing</w:t>
            </w:r>
          </w:p>
        </w:tc>
        <w:tc>
          <w:tcPr>
            <w:tcW w:w="4564" w:type="dxa"/>
            <w:shd w:val="clear" w:color="auto" w:fill="auto"/>
          </w:tcPr>
          <w:p w14:paraId="6841B6F3" w14:textId="1A8B8F11" w:rsidR="0053287A" w:rsidRPr="00845E84" w:rsidRDefault="00322DD2" w:rsidP="00532888">
            <w:pPr>
              <w:jc w:val="both"/>
              <w:rPr>
                <w:rFonts w:ascii="Arial" w:eastAsia="Arial" w:hAnsi="Arial" w:cs="Arial"/>
                <w:color w:val="000000"/>
                <w:sz w:val="18"/>
                <w:szCs w:val="18"/>
                <w:lang w:val="en-GB"/>
              </w:rPr>
            </w:pPr>
            <w:r w:rsidRPr="00845E84">
              <w:rPr>
                <w:rFonts w:ascii="Arial" w:eastAsia="Arial" w:hAnsi="Arial" w:cs="Arial"/>
                <w:color w:val="000000"/>
                <w:sz w:val="18"/>
                <w:szCs w:val="18"/>
                <w:lang w:val="en-GB"/>
              </w:rPr>
              <w:t xml:space="preserve">The expected increase or decrease in the number of hemp flower per hemp plant is inversely </w:t>
            </w:r>
            <w:r w:rsidR="00356BCA" w:rsidRPr="00845E84">
              <w:rPr>
                <w:rFonts w:ascii="Arial" w:eastAsia="Arial" w:hAnsi="Arial" w:cs="Arial"/>
                <w:color w:val="000000"/>
                <w:sz w:val="18"/>
                <w:szCs w:val="18"/>
                <w:lang w:val="en-GB"/>
              </w:rPr>
              <w:t>affected</w:t>
            </w:r>
            <w:r w:rsidRPr="00845E84">
              <w:rPr>
                <w:rFonts w:ascii="Arial" w:eastAsia="Arial" w:hAnsi="Arial" w:cs="Arial"/>
                <w:color w:val="000000"/>
                <w:sz w:val="18"/>
                <w:szCs w:val="18"/>
                <w:lang w:val="en-GB"/>
              </w:rPr>
              <w:t xml:space="preserve"> to the increase or decrease in fair value</w:t>
            </w:r>
            <w:r w:rsidR="00356BCA" w:rsidRPr="00845E84">
              <w:rPr>
                <w:rFonts w:ascii="Arial" w:eastAsia="Arial" w:hAnsi="Arial" w:cs="Arial"/>
                <w:color w:val="000000"/>
                <w:sz w:val="18"/>
                <w:szCs w:val="18"/>
                <w:cs/>
                <w:lang w:val="en-GB"/>
              </w:rPr>
              <w:t>.</w:t>
            </w:r>
          </w:p>
          <w:p w14:paraId="7D3B50C4" w14:textId="77777777" w:rsidR="0043000C" w:rsidRPr="00845E84" w:rsidRDefault="0043000C" w:rsidP="00532888">
            <w:pPr>
              <w:jc w:val="both"/>
              <w:rPr>
                <w:rFonts w:ascii="Arial" w:eastAsia="Arial" w:hAnsi="Arial" w:cs="Arial"/>
                <w:color w:val="000000"/>
                <w:sz w:val="18"/>
                <w:szCs w:val="18"/>
                <w:lang w:val="en-GB"/>
              </w:rPr>
            </w:pPr>
          </w:p>
          <w:p w14:paraId="6501E373" w14:textId="593DAE96" w:rsidR="0043000C" w:rsidRPr="00845E84" w:rsidRDefault="0043000C" w:rsidP="00532888">
            <w:pPr>
              <w:jc w:val="both"/>
              <w:rPr>
                <w:rFonts w:ascii="Arial" w:eastAsia="Arial" w:hAnsi="Arial" w:cs="Arial"/>
                <w:color w:val="000000"/>
                <w:sz w:val="18"/>
                <w:szCs w:val="18"/>
                <w:lang w:val="en-GB"/>
              </w:rPr>
            </w:pPr>
            <w:r w:rsidRPr="00845E84">
              <w:rPr>
                <w:rFonts w:ascii="Arial" w:eastAsia="Arial" w:hAnsi="Arial" w:cs="Arial"/>
                <w:color w:val="000000"/>
                <w:sz w:val="18"/>
                <w:szCs w:val="18"/>
                <w:lang w:val="en-GB"/>
              </w:rPr>
              <w:t xml:space="preserve">Cost of hemp seeds and cost of hemp growing </w:t>
            </w:r>
            <w:r w:rsidR="00853F7E" w:rsidRPr="00845E84">
              <w:rPr>
                <w:rFonts w:ascii="Arial" w:eastAsia="Arial" w:hAnsi="Arial" w:cs="Arial"/>
                <w:color w:val="000000"/>
                <w:sz w:val="18"/>
                <w:szCs w:val="18"/>
                <w:lang w:val="en-GB"/>
              </w:rPr>
              <w:t>are</w:t>
            </w:r>
            <w:r w:rsidRPr="00845E84">
              <w:rPr>
                <w:rFonts w:ascii="Arial" w:eastAsia="Arial" w:hAnsi="Arial" w:cs="Arial"/>
                <w:color w:val="000000"/>
                <w:sz w:val="18"/>
                <w:szCs w:val="18"/>
                <w:lang w:val="en-GB"/>
              </w:rPr>
              <w:t xml:space="preserve"> proportional</w:t>
            </w:r>
            <w:r w:rsidR="00853F7E" w:rsidRPr="00845E84">
              <w:rPr>
                <w:rFonts w:ascii="Arial" w:eastAsia="Arial" w:hAnsi="Arial" w:cs="Arial"/>
                <w:color w:val="000000"/>
                <w:sz w:val="18"/>
                <w:szCs w:val="18"/>
                <w:lang w:val="en-GB"/>
              </w:rPr>
              <w:t>ly</w:t>
            </w:r>
            <w:r w:rsidRPr="00845E84">
              <w:rPr>
                <w:rFonts w:ascii="Arial" w:eastAsia="Arial" w:hAnsi="Arial" w:cs="Arial"/>
                <w:color w:val="000000"/>
                <w:sz w:val="18"/>
                <w:szCs w:val="18"/>
                <w:lang w:val="en-GB"/>
              </w:rPr>
              <w:t xml:space="preserve"> affected to the increase or decrease in fair value</w:t>
            </w:r>
            <w:r w:rsidRPr="00845E84">
              <w:rPr>
                <w:rFonts w:ascii="Arial" w:eastAsia="Arial" w:hAnsi="Arial" w:cs="Arial"/>
                <w:color w:val="000000"/>
                <w:sz w:val="18"/>
                <w:szCs w:val="18"/>
                <w:cs/>
                <w:lang w:val="en-GB"/>
              </w:rPr>
              <w:t>.</w:t>
            </w:r>
          </w:p>
          <w:p w14:paraId="3C146BA2" w14:textId="77777777" w:rsidR="0053287A" w:rsidRPr="00845E84" w:rsidRDefault="0053287A" w:rsidP="00532888">
            <w:pPr>
              <w:jc w:val="both"/>
              <w:rPr>
                <w:rFonts w:ascii="Arial" w:eastAsia="Arial" w:hAnsi="Arial" w:cs="Arial"/>
                <w:color w:val="000000"/>
                <w:sz w:val="18"/>
                <w:szCs w:val="18"/>
              </w:rPr>
            </w:pPr>
          </w:p>
          <w:p w14:paraId="7671FA25" w14:textId="77777777" w:rsidR="0053287A" w:rsidRPr="00845E84" w:rsidRDefault="0053287A" w:rsidP="00532888">
            <w:pPr>
              <w:jc w:val="both"/>
              <w:rPr>
                <w:rFonts w:ascii="Arial" w:eastAsia="Arial" w:hAnsi="Arial" w:cs="Arial"/>
                <w:color w:val="000000"/>
                <w:sz w:val="18"/>
                <w:szCs w:val="18"/>
              </w:rPr>
            </w:pPr>
          </w:p>
        </w:tc>
      </w:tr>
    </w:tbl>
    <w:p w14:paraId="0E55E823" w14:textId="10B742D0" w:rsidR="009F56B6" w:rsidRPr="00845E84" w:rsidRDefault="009F56B6" w:rsidP="00532888">
      <w:pPr>
        <w:jc w:val="both"/>
        <w:rPr>
          <w:rFonts w:ascii="Arial" w:eastAsia="Arial" w:hAnsi="Arial" w:cs="Arial"/>
          <w:sz w:val="18"/>
          <w:szCs w:val="18"/>
        </w:rPr>
      </w:pPr>
    </w:p>
    <w:p w14:paraId="618ACC99" w14:textId="133EFB18" w:rsidR="00C03185" w:rsidRPr="00845E84" w:rsidRDefault="00C03185" w:rsidP="00532888">
      <w:pPr>
        <w:rPr>
          <w:rFonts w:ascii="Arial" w:eastAsia="Arial" w:hAnsi="Arial" w:cs="Arial"/>
          <w:sz w:val="18"/>
          <w:szCs w:val="18"/>
        </w:rPr>
      </w:pPr>
      <w:r w:rsidRPr="00845E84">
        <w:rPr>
          <w:rFonts w:ascii="Arial" w:eastAsia="Arial" w:hAnsi="Arial" w:cs="Arial"/>
          <w:sz w:val="18"/>
          <w:szCs w:val="18"/>
          <w:cs/>
        </w:rPr>
        <w:br w:type="page"/>
      </w:r>
    </w:p>
    <w:p w14:paraId="72338DEC" w14:textId="77777777" w:rsidR="009F56B6" w:rsidRPr="00845E84" w:rsidRDefault="009F56B6" w:rsidP="00532888">
      <w:pPr>
        <w:jc w:val="both"/>
        <w:rPr>
          <w:rFonts w:ascii="Arial" w:eastAsia="Arial" w:hAnsi="Arial" w:cs="Arial"/>
          <w:sz w:val="18"/>
          <w:szCs w:val="18"/>
        </w:rPr>
      </w:pPr>
    </w:p>
    <w:tbl>
      <w:tblPr>
        <w:tblStyle w:val="af3"/>
        <w:tblW w:w="9458" w:type="dxa"/>
        <w:tblLayout w:type="fixed"/>
        <w:tblLook w:val="0400" w:firstRow="0" w:lastRow="0" w:firstColumn="0" w:lastColumn="0" w:noHBand="0" w:noVBand="1"/>
      </w:tblPr>
      <w:tblGrid>
        <w:gridCol w:w="9458"/>
      </w:tblGrid>
      <w:tr w:rsidR="0053287A" w:rsidRPr="00845E84" w14:paraId="2D6803E6" w14:textId="77777777" w:rsidTr="005571B6">
        <w:trPr>
          <w:trHeight w:val="386"/>
        </w:trPr>
        <w:tc>
          <w:tcPr>
            <w:tcW w:w="9458" w:type="dxa"/>
            <w:shd w:val="clear" w:color="auto" w:fill="FFA543"/>
            <w:vAlign w:val="center"/>
          </w:tcPr>
          <w:p w14:paraId="4CFD530D" w14:textId="78DF9747" w:rsidR="0053287A" w:rsidRPr="00845E84" w:rsidRDefault="00155A1D" w:rsidP="00532888">
            <w:pPr>
              <w:ind w:left="432" w:hanging="432"/>
              <w:jc w:val="both"/>
              <w:rPr>
                <w:rFonts w:ascii="Arial" w:eastAsia="Arial" w:hAnsi="Arial" w:cs="Arial"/>
                <w:b/>
                <w:color w:val="FFFFFF"/>
                <w:sz w:val="18"/>
                <w:szCs w:val="18"/>
              </w:rPr>
            </w:pPr>
            <w:bookmarkStart w:id="5" w:name="_heading=h.1fob9te" w:colFirst="0" w:colLast="0"/>
            <w:bookmarkEnd w:id="5"/>
            <w:r w:rsidRPr="00845E84">
              <w:rPr>
                <w:rFonts w:ascii="Arial" w:eastAsia="Arial" w:hAnsi="Arial" w:cs="Arial"/>
                <w:b/>
                <w:color w:val="FFFFFF"/>
                <w:sz w:val="18"/>
                <w:szCs w:val="18"/>
              </w:rPr>
              <w:t>1</w:t>
            </w:r>
            <w:r w:rsidR="00974680" w:rsidRPr="00845E84">
              <w:rPr>
                <w:rFonts w:ascii="Arial" w:eastAsia="Arial" w:hAnsi="Arial" w:cs="Arial"/>
                <w:b/>
                <w:color w:val="FFFFFF"/>
                <w:sz w:val="18"/>
                <w:szCs w:val="18"/>
              </w:rPr>
              <w:t>0</w:t>
            </w:r>
            <w:r w:rsidRPr="00845E84">
              <w:rPr>
                <w:rFonts w:ascii="Arial" w:eastAsia="Arial" w:hAnsi="Arial" w:cs="Arial"/>
                <w:b/>
                <w:color w:val="FFFFFF"/>
                <w:sz w:val="18"/>
                <w:szCs w:val="18"/>
              </w:rPr>
              <w:tab/>
              <w:t>Investments in</w:t>
            </w:r>
            <w:r w:rsidR="00E6179F" w:rsidRPr="00845E84">
              <w:rPr>
                <w:rFonts w:ascii="Arial" w:eastAsia="Arial" w:hAnsi="Arial" w:cs="Arial"/>
                <w:b/>
                <w:color w:val="FFFFFF"/>
                <w:sz w:val="18"/>
                <w:szCs w:val="18"/>
                <w:lang w:val="en-GB"/>
              </w:rPr>
              <w:t xml:space="preserve"> joint ventures and </w:t>
            </w:r>
            <w:r w:rsidRPr="00845E84">
              <w:rPr>
                <w:rFonts w:ascii="Arial" w:eastAsia="Arial" w:hAnsi="Arial" w:cs="Arial"/>
                <w:b/>
                <w:color w:val="FFFFFF"/>
                <w:sz w:val="18"/>
                <w:szCs w:val="18"/>
              </w:rPr>
              <w:t>subsidiaries</w:t>
            </w:r>
          </w:p>
        </w:tc>
      </w:tr>
    </w:tbl>
    <w:p w14:paraId="58594D39" w14:textId="77777777" w:rsidR="00B11B0D" w:rsidRPr="00845E84" w:rsidRDefault="00B11B0D" w:rsidP="00532888">
      <w:pPr>
        <w:ind w:left="540"/>
        <w:jc w:val="both"/>
        <w:rPr>
          <w:rFonts w:ascii="Arial" w:eastAsia="Arial Unicode MS" w:hAnsi="Arial" w:cs="Arial"/>
          <w:sz w:val="18"/>
          <w:szCs w:val="18"/>
        </w:rPr>
      </w:pPr>
      <w:bookmarkStart w:id="6" w:name="_Toc101375910"/>
    </w:p>
    <w:p w14:paraId="3B711FC1" w14:textId="4DB1A326" w:rsidR="00E6179F" w:rsidRPr="00845E84" w:rsidRDefault="00E6179F" w:rsidP="00532888">
      <w:pPr>
        <w:pStyle w:val="Heading2"/>
        <w:spacing w:before="0" w:after="0"/>
        <w:ind w:left="547" w:hanging="547"/>
        <w:rPr>
          <w:rFonts w:ascii="Arial" w:eastAsia="Arial Unicode MS" w:hAnsi="Arial" w:cs="Arial"/>
          <w:i w:val="0"/>
          <w:iCs w:val="0"/>
          <w:color w:val="CF4A02"/>
          <w:sz w:val="18"/>
          <w:szCs w:val="18"/>
        </w:rPr>
      </w:pPr>
      <w:r w:rsidRPr="00845E84">
        <w:rPr>
          <w:rFonts w:ascii="Arial" w:eastAsia="Arial Unicode MS" w:hAnsi="Arial" w:cs="Arial"/>
          <w:i w:val="0"/>
          <w:iCs w:val="0"/>
          <w:color w:val="CF4A02"/>
          <w:sz w:val="18"/>
          <w:szCs w:val="18"/>
        </w:rPr>
        <w:t>1</w:t>
      </w:r>
      <w:r w:rsidR="00974680" w:rsidRPr="00845E84">
        <w:rPr>
          <w:rFonts w:ascii="Arial" w:eastAsia="Arial Unicode MS" w:hAnsi="Arial" w:cs="Arial"/>
          <w:i w:val="0"/>
          <w:iCs w:val="0"/>
          <w:color w:val="CF4A02"/>
          <w:sz w:val="18"/>
          <w:szCs w:val="18"/>
        </w:rPr>
        <w:t>0</w:t>
      </w:r>
      <w:r w:rsidRPr="00845E84">
        <w:rPr>
          <w:rFonts w:ascii="Arial" w:eastAsia="Arial Unicode MS" w:hAnsi="Arial" w:cs="Arial"/>
          <w:i w:val="0"/>
          <w:iCs w:val="0"/>
          <w:color w:val="CF4A02"/>
          <w:sz w:val="18"/>
          <w:szCs w:val="18"/>
          <w:cs/>
        </w:rPr>
        <w:t>.</w:t>
      </w:r>
      <w:r w:rsidRPr="00845E84">
        <w:rPr>
          <w:rFonts w:ascii="Arial" w:eastAsia="Arial Unicode MS" w:hAnsi="Arial" w:cs="Arial"/>
          <w:i w:val="0"/>
          <w:iCs w:val="0"/>
          <w:color w:val="CF4A02"/>
          <w:sz w:val="18"/>
          <w:szCs w:val="18"/>
        </w:rPr>
        <w:t>1</w:t>
      </w:r>
      <w:r w:rsidRPr="00845E84">
        <w:rPr>
          <w:rFonts w:ascii="Arial" w:eastAsia="Arial Unicode MS" w:hAnsi="Arial" w:cs="Arial"/>
          <w:i w:val="0"/>
          <w:iCs w:val="0"/>
          <w:color w:val="CF4A02"/>
          <w:sz w:val="18"/>
          <w:szCs w:val="18"/>
        </w:rPr>
        <w:tab/>
        <w:t>Investment details</w:t>
      </w:r>
      <w:bookmarkEnd w:id="6"/>
    </w:p>
    <w:p w14:paraId="7DDBF77E" w14:textId="77777777" w:rsidR="00E6179F" w:rsidRPr="00845E84" w:rsidRDefault="00E6179F" w:rsidP="00532888">
      <w:pPr>
        <w:ind w:left="540"/>
        <w:jc w:val="both"/>
        <w:rPr>
          <w:rFonts w:ascii="Arial" w:eastAsia="Arial Unicode MS" w:hAnsi="Arial" w:cs="Arial"/>
          <w:sz w:val="18"/>
          <w:szCs w:val="18"/>
        </w:rPr>
      </w:pPr>
    </w:p>
    <w:p w14:paraId="7AB28871" w14:textId="165A9819" w:rsidR="00E6179F" w:rsidRPr="00845E84" w:rsidRDefault="00E6179F" w:rsidP="00532888">
      <w:pPr>
        <w:ind w:left="540"/>
        <w:jc w:val="both"/>
        <w:rPr>
          <w:rFonts w:ascii="Arial" w:eastAsia="Arial Unicode MS" w:hAnsi="Arial" w:cs="Arial"/>
          <w:sz w:val="18"/>
          <w:szCs w:val="18"/>
        </w:rPr>
      </w:pPr>
      <w:r w:rsidRPr="00845E84">
        <w:rPr>
          <w:rFonts w:ascii="Arial" w:eastAsia="Arial Unicode MS" w:hAnsi="Arial" w:cs="Arial"/>
          <w:sz w:val="18"/>
          <w:szCs w:val="18"/>
        </w:rPr>
        <w:t xml:space="preserve">As at </w:t>
      </w:r>
      <w:r w:rsidR="003C23A6" w:rsidRPr="00845E84">
        <w:rPr>
          <w:rFonts w:ascii="Arial" w:eastAsia="Arial Unicode MS" w:hAnsi="Arial" w:cs="Arial"/>
          <w:sz w:val="18"/>
          <w:szCs w:val="18"/>
        </w:rPr>
        <w:t>30 June</w:t>
      </w:r>
      <w:r w:rsidRPr="00845E84">
        <w:rPr>
          <w:rFonts w:ascii="Arial" w:eastAsia="Arial Unicode MS" w:hAnsi="Arial" w:cs="Arial"/>
          <w:sz w:val="18"/>
          <w:szCs w:val="18"/>
          <w:cs/>
        </w:rPr>
        <w:t xml:space="preserve"> </w:t>
      </w:r>
      <w:r w:rsidR="00FE3DB7" w:rsidRPr="00845E84">
        <w:rPr>
          <w:rFonts w:ascii="Arial" w:eastAsia="Arial Unicode MS" w:hAnsi="Arial" w:cs="Arial"/>
          <w:sz w:val="18"/>
          <w:szCs w:val="18"/>
        </w:rPr>
        <w:t>2023</w:t>
      </w:r>
      <w:r w:rsidR="00234848" w:rsidRPr="00845E84">
        <w:rPr>
          <w:rFonts w:ascii="Arial" w:eastAsia="Arial Unicode MS" w:hAnsi="Arial" w:cs="Arial"/>
          <w:sz w:val="18"/>
          <w:szCs w:val="18"/>
        </w:rPr>
        <w:t xml:space="preserve"> and 31 December </w:t>
      </w:r>
      <w:r w:rsidR="00FE3DB7" w:rsidRPr="00845E84">
        <w:rPr>
          <w:rFonts w:ascii="Arial" w:eastAsia="Arial Unicode MS" w:hAnsi="Arial" w:cs="Arial"/>
          <w:sz w:val="18"/>
          <w:szCs w:val="18"/>
        </w:rPr>
        <w:t>2022</w:t>
      </w:r>
      <w:r w:rsidR="00234848" w:rsidRPr="00845E84">
        <w:rPr>
          <w:rFonts w:ascii="Arial" w:eastAsia="Arial Unicode MS" w:hAnsi="Arial" w:cs="Arial"/>
          <w:sz w:val="18"/>
          <w:szCs w:val="18"/>
        </w:rPr>
        <w:t xml:space="preserve">, </w:t>
      </w:r>
      <w:r w:rsidRPr="00845E84">
        <w:rPr>
          <w:rFonts w:ascii="Arial" w:eastAsia="Arial Unicode MS" w:hAnsi="Arial" w:cs="Arial"/>
          <w:sz w:val="18"/>
          <w:szCs w:val="18"/>
        </w:rPr>
        <w:t>investments in joint ventures and subsidiaries</w:t>
      </w:r>
      <w:r w:rsidR="00234848" w:rsidRPr="00845E84">
        <w:rPr>
          <w:rFonts w:ascii="Arial" w:eastAsia="Arial Unicode MS" w:hAnsi="Arial" w:cs="Arial"/>
          <w:sz w:val="18"/>
          <w:szCs w:val="18"/>
        </w:rPr>
        <w:t xml:space="preserve"> are as follows</w:t>
      </w:r>
      <w:r w:rsidR="00855237" w:rsidRPr="00845E84">
        <w:rPr>
          <w:rFonts w:ascii="Arial" w:eastAsia="Arial Unicode MS" w:hAnsi="Arial" w:cs="Arial"/>
          <w:sz w:val="18"/>
          <w:szCs w:val="18"/>
          <w:cs/>
        </w:rPr>
        <w:t>:</w:t>
      </w:r>
    </w:p>
    <w:p w14:paraId="57451982" w14:textId="10F070F6" w:rsidR="00E6179F" w:rsidRPr="00845E84" w:rsidRDefault="00E6179F" w:rsidP="00532888">
      <w:pPr>
        <w:ind w:left="540"/>
        <w:jc w:val="both"/>
        <w:rPr>
          <w:rFonts w:ascii="Arial" w:eastAsia="Arial Unicode MS" w:hAnsi="Arial" w:cs="Arial"/>
          <w:sz w:val="18"/>
          <w:szCs w:val="18"/>
        </w:rPr>
      </w:pPr>
    </w:p>
    <w:tbl>
      <w:tblPr>
        <w:tblStyle w:val="TableGrid"/>
        <w:tblW w:w="9450" w:type="dxa"/>
        <w:tblLayout w:type="fixed"/>
        <w:tblLook w:val="04A0" w:firstRow="1" w:lastRow="0" w:firstColumn="1" w:lastColumn="0" w:noHBand="0" w:noVBand="1"/>
      </w:tblPr>
      <w:tblGrid>
        <w:gridCol w:w="2158"/>
        <w:gridCol w:w="984"/>
        <w:gridCol w:w="1079"/>
        <w:gridCol w:w="815"/>
        <w:gridCol w:w="854"/>
        <w:gridCol w:w="860"/>
        <w:gridCol w:w="900"/>
        <w:gridCol w:w="900"/>
        <w:gridCol w:w="900"/>
      </w:tblGrid>
      <w:tr w:rsidR="00742F84" w:rsidRPr="00845E84" w14:paraId="4494EE9B" w14:textId="77777777" w:rsidTr="000D5D01">
        <w:tc>
          <w:tcPr>
            <w:tcW w:w="2158" w:type="dxa"/>
            <w:vMerge w:val="restart"/>
            <w:tcBorders>
              <w:top w:val="single" w:sz="4" w:space="0" w:color="auto"/>
              <w:left w:val="nil"/>
              <w:right w:val="nil"/>
            </w:tcBorders>
            <w:shd w:val="clear" w:color="auto" w:fill="auto"/>
            <w:vAlign w:val="bottom"/>
          </w:tcPr>
          <w:p w14:paraId="4ACD6B96" w14:textId="77777777" w:rsidR="00E6179F" w:rsidRPr="00845E84" w:rsidRDefault="00E6179F" w:rsidP="000D5D01">
            <w:pPr>
              <w:spacing w:before="6" w:after="6"/>
              <w:ind w:left="-72" w:right="-72"/>
              <w:jc w:val="center"/>
              <w:rPr>
                <w:rFonts w:ascii="Arial" w:eastAsia="Arial Unicode MS" w:hAnsi="Arial" w:cs="Arial"/>
                <w:b/>
                <w:bCs/>
                <w:spacing w:val="-4"/>
                <w:sz w:val="12"/>
                <w:szCs w:val="12"/>
              </w:rPr>
            </w:pPr>
            <w:r w:rsidRPr="00845E84">
              <w:rPr>
                <w:rFonts w:ascii="Arial" w:eastAsia="Arial Unicode MS" w:hAnsi="Arial" w:cs="Arial"/>
                <w:b/>
                <w:bCs/>
                <w:spacing w:val="-4"/>
                <w:sz w:val="12"/>
                <w:szCs w:val="12"/>
              </w:rPr>
              <w:t>Entity name</w:t>
            </w:r>
          </w:p>
        </w:tc>
        <w:tc>
          <w:tcPr>
            <w:tcW w:w="984" w:type="dxa"/>
            <w:vMerge w:val="restart"/>
            <w:tcBorders>
              <w:top w:val="single" w:sz="4" w:space="0" w:color="auto"/>
              <w:left w:val="nil"/>
              <w:right w:val="nil"/>
            </w:tcBorders>
            <w:shd w:val="clear" w:color="auto" w:fill="auto"/>
            <w:vAlign w:val="bottom"/>
          </w:tcPr>
          <w:p w14:paraId="45A534AE" w14:textId="77777777" w:rsidR="00E6179F" w:rsidRPr="00845E84" w:rsidRDefault="00E6179F" w:rsidP="000D5D01">
            <w:pPr>
              <w:spacing w:before="6" w:after="6"/>
              <w:ind w:left="-43" w:right="-72"/>
              <w:jc w:val="center"/>
              <w:rPr>
                <w:rFonts w:ascii="Arial" w:eastAsia="Arial Unicode MS" w:hAnsi="Arial" w:cs="Arial"/>
                <w:b/>
                <w:bCs/>
                <w:spacing w:val="-4"/>
                <w:sz w:val="12"/>
                <w:szCs w:val="12"/>
              </w:rPr>
            </w:pPr>
            <w:r w:rsidRPr="00845E84">
              <w:rPr>
                <w:rFonts w:ascii="Arial" w:eastAsia="Arial Unicode MS" w:hAnsi="Arial" w:cs="Arial"/>
                <w:b/>
                <w:bCs/>
                <w:spacing w:val="-4"/>
                <w:sz w:val="12"/>
                <w:szCs w:val="12"/>
              </w:rPr>
              <w:t>Country of incorporation</w:t>
            </w:r>
          </w:p>
        </w:tc>
        <w:tc>
          <w:tcPr>
            <w:tcW w:w="1079" w:type="dxa"/>
            <w:vMerge w:val="restart"/>
            <w:tcBorders>
              <w:top w:val="single" w:sz="4" w:space="0" w:color="auto"/>
              <w:left w:val="nil"/>
              <w:right w:val="nil"/>
            </w:tcBorders>
            <w:shd w:val="clear" w:color="auto" w:fill="auto"/>
            <w:vAlign w:val="bottom"/>
          </w:tcPr>
          <w:p w14:paraId="6DE2D338" w14:textId="77777777" w:rsidR="00E6179F" w:rsidRPr="00845E84" w:rsidRDefault="00E6179F" w:rsidP="000D5D01">
            <w:pPr>
              <w:spacing w:before="6" w:after="6"/>
              <w:ind w:left="-43" w:right="-72"/>
              <w:jc w:val="center"/>
              <w:rPr>
                <w:rFonts w:ascii="Arial" w:eastAsia="Arial Unicode MS" w:hAnsi="Arial" w:cs="Arial"/>
                <w:b/>
                <w:bCs/>
                <w:spacing w:val="-4"/>
                <w:sz w:val="12"/>
                <w:szCs w:val="12"/>
              </w:rPr>
            </w:pPr>
            <w:r w:rsidRPr="00845E84">
              <w:rPr>
                <w:rFonts w:ascii="Arial" w:eastAsia="Arial Unicode MS" w:hAnsi="Arial" w:cs="Arial"/>
                <w:b/>
                <w:bCs/>
                <w:spacing w:val="-4"/>
                <w:sz w:val="12"/>
                <w:szCs w:val="12"/>
              </w:rPr>
              <w:t>Nature of business</w:t>
            </w:r>
          </w:p>
        </w:tc>
        <w:tc>
          <w:tcPr>
            <w:tcW w:w="1669" w:type="dxa"/>
            <w:gridSpan w:val="2"/>
            <w:tcBorders>
              <w:top w:val="single" w:sz="4" w:space="0" w:color="auto"/>
              <w:left w:val="nil"/>
              <w:bottom w:val="nil"/>
              <w:right w:val="nil"/>
            </w:tcBorders>
            <w:shd w:val="clear" w:color="auto" w:fill="auto"/>
          </w:tcPr>
          <w:p w14:paraId="31CE0DA5" w14:textId="45FA51AE" w:rsidR="00E6179F" w:rsidRPr="00845E84" w:rsidRDefault="00E6179F" w:rsidP="000D5D01">
            <w:pPr>
              <w:spacing w:before="6" w:after="6"/>
              <w:ind w:right="-72"/>
              <w:jc w:val="center"/>
              <w:rPr>
                <w:rFonts w:ascii="Arial" w:eastAsia="Arial Unicode MS" w:hAnsi="Arial" w:cs="Arial"/>
                <w:b/>
                <w:bCs/>
                <w:spacing w:val="-4"/>
                <w:sz w:val="12"/>
                <w:szCs w:val="12"/>
              </w:rPr>
            </w:pPr>
          </w:p>
        </w:tc>
        <w:tc>
          <w:tcPr>
            <w:tcW w:w="1760" w:type="dxa"/>
            <w:gridSpan w:val="2"/>
            <w:tcBorders>
              <w:top w:val="single" w:sz="4" w:space="0" w:color="auto"/>
              <w:left w:val="nil"/>
              <w:bottom w:val="single" w:sz="4" w:space="0" w:color="auto"/>
              <w:right w:val="nil"/>
            </w:tcBorders>
            <w:shd w:val="clear" w:color="auto" w:fill="auto"/>
          </w:tcPr>
          <w:p w14:paraId="48EE47FC" w14:textId="77777777" w:rsidR="00E6179F" w:rsidRPr="00845E84" w:rsidRDefault="00E6179F" w:rsidP="000D5D01">
            <w:pPr>
              <w:spacing w:before="6" w:after="6"/>
              <w:ind w:right="-72"/>
              <w:jc w:val="center"/>
              <w:rPr>
                <w:rFonts w:ascii="Arial" w:eastAsia="Arial Unicode MS" w:hAnsi="Arial" w:cs="Arial"/>
                <w:b/>
                <w:bCs/>
                <w:spacing w:val="-4"/>
                <w:sz w:val="12"/>
                <w:szCs w:val="12"/>
              </w:rPr>
            </w:pPr>
            <w:r w:rsidRPr="00845E84">
              <w:rPr>
                <w:rFonts w:ascii="Arial" w:eastAsia="Arial Unicode MS" w:hAnsi="Arial" w:cs="Arial"/>
                <w:b/>
                <w:bCs/>
                <w:spacing w:val="-4"/>
                <w:sz w:val="12"/>
                <w:szCs w:val="12"/>
              </w:rPr>
              <w:t xml:space="preserve">Consolidated financial </w:t>
            </w:r>
            <w:r w:rsidRPr="00845E84">
              <w:rPr>
                <w:rFonts w:ascii="Arial" w:hAnsi="Arial" w:cs="Arial"/>
                <w:b/>
                <w:bCs/>
                <w:spacing w:val="-4"/>
                <w:sz w:val="12"/>
                <w:szCs w:val="12"/>
              </w:rPr>
              <w:t>information</w:t>
            </w:r>
          </w:p>
        </w:tc>
        <w:tc>
          <w:tcPr>
            <w:tcW w:w="1800" w:type="dxa"/>
            <w:gridSpan w:val="2"/>
            <w:tcBorders>
              <w:top w:val="single" w:sz="4" w:space="0" w:color="auto"/>
              <w:left w:val="nil"/>
              <w:bottom w:val="single" w:sz="4" w:space="0" w:color="auto"/>
              <w:right w:val="nil"/>
            </w:tcBorders>
            <w:shd w:val="clear" w:color="auto" w:fill="auto"/>
          </w:tcPr>
          <w:p w14:paraId="784C6E9A" w14:textId="77777777" w:rsidR="00E6179F" w:rsidRPr="00845E84" w:rsidRDefault="00E6179F" w:rsidP="000D5D01">
            <w:pPr>
              <w:spacing w:before="6" w:after="6"/>
              <w:ind w:right="-72"/>
              <w:jc w:val="center"/>
              <w:rPr>
                <w:rFonts w:ascii="Arial" w:eastAsia="Arial Unicode MS" w:hAnsi="Arial" w:cs="Arial"/>
                <w:b/>
                <w:bCs/>
                <w:spacing w:val="-4"/>
                <w:sz w:val="12"/>
                <w:szCs w:val="12"/>
              </w:rPr>
            </w:pPr>
            <w:r w:rsidRPr="00845E84">
              <w:rPr>
                <w:rFonts w:ascii="Arial" w:eastAsia="Arial Unicode MS" w:hAnsi="Arial" w:cs="Arial"/>
                <w:b/>
                <w:bCs/>
                <w:spacing w:val="-4"/>
                <w:sz w:val="12"/>
                <w:szCs w:val="12"/>
              </w:rPr>
              <w:t xml:space="preserve">Separate </w:t>
            </w:r>
          </w:p>
          <w:p w14:paraId="273C04E8" w14:textId="77777777" w:rsidR="00E6179F" w:rsidRPr="00845E84" w:rsidRDefault="00E6179F" w:rsidP="000D5D01">
            <w:pPr>
              <w:spacing w:before="6" w:after="6"/>
              <w:ind w:right="-72"/>
              <w:jc w:val="center"/>
              <w:rPr>
                <w:rFonts w:ascii="Arial" w:eastAsia="Arial Unicode MS" w:hAnsi="Arial" w:cs="Arial"/>
                <w:b/>
                <w:bCs/>
                <w:spacing w:val="-4"/>
                <w:sz w:val="12"/>
                <w:szCs w:val="12"/>
              </w:rPr>
            </w:pPr>
            <w:r w:rsidRPr="00845E84">
              <w:rPr>
                <w:rFonts w:ascii="Arial" w:eastAsia="Arial Unicode MS" w:hAnsi="Arial" w:cs="Arial"/>
                <w:b/>
                <w:bCs/>
                <w:spacing w:val="-4"/>
                <w:sz w:val="12"/>
                <w:szCs w:val="12"/>
              </w:rPr>
              <w:t xml:space="preserve">financial </w:t>
            </w:r>
            <w:r w:rsidRPr="00845E84">
              <w:rPr>
                <w:rFonts w:ascii="Arial" w:hAnsi="Arial" w:cs="Arial"/>
                <w:b/>
                <w:bCs/>
                <w:spacing w:val="-4"/>
                <w:sz w:val="12"/>
                <w:szCs w:val="12"/>
              </w:rPr>
              <w:t>information</w:t>
            </w:r>
          </w:p>
        </w:tc>
      </w:tr>
      <w:tr w:rsidR="00F9094D" w:rsidRPr="00845E84" w14:paraId="655F0EA7" w14:textId="77777777" w:rsidTr="000D5D01">
        <w:tc>
          <w:tcPr>
            <w:tcW w:w="2158" w:type="dxa"/>
            <w:vMerge/>
            <w:tcBorders>
              <w:top w:val="single" w:sz="4" w:space="0" w:color="auto"/>
              <w:left w:val="nil"/>
              <w:right w:val="nil"/>
            </w:tcBorders>
            <w:shd w:val="clear" w:color="auto" w:fill="auto"/>
            <w:vAlign w:val="bottom"/>
          </w:tcPr>
          <w:p w14:paraId="5EAAA56C" w14:textId="77777777" w:rsidR="00F9094D" w:rsidRPr="00845E84" w:rsidRDefault="00F9094D" w:rsidP="000D5D01">
            <w:pPr>
              <w:spacing w:before="6" w:after="6"/>
              <w:ind w:left="-72" w:right="-72"/>
              <w:jc w:val="center"/>
              <w:rPr>
                <w:rFonts w:ascii="Arial" w:eastAsia="Arial Unicode MS" w:hAnsi="Arial" w:cs="Arial"/>
                <w:b/>
                <w:bCs/>
                <w:spacing w:val="-4"/>
                <w:sz w:val="12"/>
                <w:szCs w:val="12"/>
              </w:rPr>
            </w:pPr>
          </w:p>
        </w:tc>
        <w:tc>
          <w:tcPr>
            <w:tcW w:w="984" w:type="dxa"/>
            <w:vMerge/>
            <w:tcBorders>
              <w:top w:val="single" w:sz="4" w:space="0" w:color="auto"/>
              <w:left w:val="nil"/>
              <w:right w:val="nil"/>
            </w:tcBorders>
            <w:shd w:val="clear" w:color="auto" w:fill="auto"/>
            <w:vAlign w:val="bottom"/>
          </w:tcPr>
          <w:p w14:paraId="5399120D" w14:textId="77777777" w:rsidR="00F9094D" w:rsidRPr="00845E84" w:rsidRDefault="00F9094D" w:rsidP="000D5D01">
            <w:pPr>
              <w:spacing w:before="6" w:after="6"/>
              <w:ind w:left="-43" w:right="-72"/>
              <w:jc w:val="center"/>
              <w:rPr>
                <w:rFonts w:ascii="Arial" w:eastAsia="Arial Unicode MS" w:hAnsi="Arial" w:cs="Arial"/>
                <w:b/>
                <w:bCs/>
                <w:spacing w:val="-4"/>
                <w:sz w:val="12"/>
                <w:szCs w:val="12"/>
              </w:rPr>
            </w:pPr>
          </w:p>
        </w:tc>
        <w:tc>
          <w:tcPr>
            <w:tcW w:w="1079" w:type="dxa"/>
            <w:vMerge/>
            <w:tcBorders>
              <w:top w:val="single" w:sz="4" w:space="0" w:color="auto"/>
              <w:left w:val="nil"/>
              <w:right w:val="nil"/>
            </w:tcBorders>
            <w:shd w:val="clear" w:color="auto" w:fill="auto"/>
            <w:vAlign w:val="bottom"/>
          </w:tcPr>
          <w:p w14:paraId="32565331" w14:textId="77777777" w:rsidR="00F9094D" w:rsidRPr="00845E84" w:rsidRDefault="00F9094D" w:rsidP="000D5D01">
            <w:pPr>
              <w:spacing w:before="6" w:after="6"/>
              <w:ind w:left="-43" w:right="-72"/>
              <w:jc w:val="center"/>
              <w:rPr>
                <w:rFonts w:ascii="Arial" w:eastAsia="Arial Unicode MS" w:hAnsi="Arial" w:cs="Arial"/>
                <w:b/>
                <w:bCs/>
                <w:spacing w:val="-4"/>
                <w:sz w:val="12"/>
                <w:szCs w:val="12"/>
              </w:rPr>
            </w:pPr>
          </w:p>
        </w:tc>
        <w:tc>
          <w:tcPr>
            <w:tcW w:w="1669" w:type="dxa"/>
            <w:gridSpan w:val="2"/>
            <w:tcBorders>
              <w:top w:val="nil"/>
              <w:left w:val="nil"/>
              <w:bottom w:val="nil"/>
              <w:right w:val="nil"/>
            </w:tcBorders>
            <w:shd w:val="clear" w:color="auto" w:fill="auto"/>
          </w:tcPr>
          <w:p w14:paraId="676F0661" w14:textId="77777777" w:rsidR="00DD4609" w:rsidRDefault="00DD4609" w:rsidP="000D5D01">
            <w:pPr>
              <w:spacing w:before="6" w:after="6"/>
              <w:ind w:right="-72"/>
              <w:jc w:val="center"/>
              <w:rPr>
                <w:rFonts w:ascii="Arial" w:eastAsia="Arial Unicode MS" w:hAnsi="Arial" w:cs="Arial"/>
                <w:b/>
                <w:bCs/>
                <w:spacing w:val="-4"/>
                <w:sz w:val="12"/>
                <w:szCs w:val="12"/>
              </w:rPr>
            </w:pPr>
          </w:p>
          <w:p w14:paraId="34C249CE" w14:textId="68CEFA8E" w:rsidR="00F9094D" w:rsidRPr="00845E84" w:rsidRDefault="00F9094D" w:rsidP="000D5D01">
            <w:pPr>
              <w:spacing w:before="6" w:after="6"/>
              <w:ind w:right="-72"/>
              <w:jc w:val="center"/>
              <w:rPr>
                <w:rFonts w:ascii="Arial" w:eastAsia="Arial Unicode MS" w:hAnsi="Arial" w:cs="Arial"/>
                <w:spacing w:val="-4"/>
                <w:sz w:val="12"/>
                <w:szCs w:val="12"/>
              </w:rPr>
            </w:pPr>
            <w:r w:rsidRPr="00845E84">
              <w:rPr>
                <w:rFonts w:ascii="Arial" w:eastAsia="Arial Unicode MS" w:hAnsi="Arial" w:cs="Arial"/>
                <w:b/>
                <w:bCs/>
                <w:spacing w:val="-4"/>
                <w:sz w:val="12"/>
                <w:szCs w:val="12"/>
                <w:cs/>
              </w:rPr>
              <w:t xml:space="preserve">% </w:t>
            </w:r>
            <w:r w:rsidRPr="00845E84">
              <w:rPr>
                <w:rFonts w:ascii="Arial" w:eastAsia="Arial Unicode MS" w:hAnsi="Arial" w:cs="Arial"/>
                <w:b/>
                <w:bCs/>
                <w:spacing w:val="-4"/>
                <w:sz w:val="12"/>
                <w:szCs w:val="12"/>
              </w:rPr>
              <w:t>of ownership interest</w:t>
            </w:r>
          </w:p>
        </w:tc>
        <w:tc>
          <w:tcPr>
            <w:tcW w:w="1760" w:type="dxa"/>
            <w:gridSpan w:val="2"/>
            <w:tcBorders>
              <w:top w:val="single" w:sz="4" w:space="0" w:color="auto"/>
              <w:left w:val="nil"/>
              <w:bottom w:val="single" w:sz="4" w:space="0" w:color="auto"/>
              <w:right w:val="nil"/>
            </w:tcBorders>
            <w:shd w:val="clear" w:color="auto" w:fill="auto"/>
          </w:tcPr>
          <w:p w14:paraId="43B9E9A3" w14:textId="77777777" w:rsidR="00F9094D" w:rsidRPr="00845E84" w:rsidRDefault="00F9094D" w:rsidP="000D5D01">
            <w:pPr>
              <w:spacing w:before="6" w:after="6"/>
              <w:ind w:right="-72"/>
              <w:jc w:val="center"/>
              <w:rPr>
                <w:rFonts w:ascii="Arial" w:eastAsia="Arial Unicode MS" w:hAnsi="Arial" w:cs="Arial"/>
                <w:b/>
                <w:bCs/>
                <w:spacing w:val="-4"/>
                <w:sz w:val="12"/>
                <w:szCs w:val="12"/>
              </w:rPr>
            </w:pPr>
            <w:r w:rsidRPr="00845E84">
              <w:rPr>
                <w:rFonts w:ascii="Arial" w:eastAsia="Arial Unicode MS" w:hAnsi="Arial" w:cs="Arial"/>
                <w:b/>
                <w:bCs/>
                <w:spacing w:val="-4"/>
                <w:sz w:val="12"/>
                <w:szCs w:val="12"/>
              </w:rPr>
              <w:t xml:space="preserve">Investment in </w:t>
            </w:r>
          </w:p>
          <w:p w14:paraId="1C9636DC" w14:textId="4E44E3BC" w:rsidR="00F9094D" w:rsidRPr="00845E84" w:rsidRDefault="00F9094D" w:rsidP="000D5D01">
            <w:pPr>
              <w:spacing w:before="6" w:after="6"/>
              <w:ind w:right="-72"/>
              <w:jc w:val="center"/>
              <w:rPr>
                <w:rFonts w:ascii="Arial" w:eastAsia="Arial Unicode MS" w:hAnsi="Arial" w:cs="Arial"/>
                <w:b/>
                <w:bCs/>
                <w:spacing w:val="-4"/>
                <w:sz w:val="12"/>
                <w:szCs w:val="12"/>
              </w:rPr>
            </w:pPr>
            <w:r w:rsidRPr="00845E84">
              <w:rPr>
                <w:rFonts w:ascii="Arial" w:eastAsia="Arial Unicode MS" w:hAnsi="Arial" w:cs="Arial"/>
                <w:b/>
                <w:bCs/>
                <w:spacing w:val="-4"/>
                <w:sz w:val="12"/>
                <w:szCs w:val="12"/>
              </w:rPr>
              <w:t>equity method</w:t>
            </w:r>
          </w:p>
        </w:tc>
        <w:tc>
          <w:tcPr>
            <w:tcW w:w="1800" w:type="dxa"/>
            <w:gridSpan w:val="2"/>
            <w:tcBorders>
              <w:top w:val="single" w:sz="4" w:space="0" w:color="auto"/>
              <w:left w:val="nil"/>
              <w:bottom w:val="single" w:sz="4" w:space="0" w:color="auto"/>
              <w:right w:val="nil"/>
            </w:tcBorders>
            <w:shd w:val="clear" w:color="auto" w:fill="auto"/>
          </w:tcPr>
          <w:p w14:paraId="7E8E3415" w14:textId="77777777" w:rsidR="00F9094D" w:rsidRPr="00845E84" w:rsidRDefault="00F9094D" w:rsidP="000D5D01">
            <w:pPr>
              <w:spacing w:before="6" w:after="6"/>
              <w:ind w:right="-72"/>
              <w:jc w:val="center"/>
              <w:rPr>
                <w:rFonts w:ascii="Arial" w:eastAsia="Arial Unicode MS" w:hAnsi="Arial" w:cs="Arial"/>
                <w:b/>
                <w:bCs/>
                <w:spacing w:val="-4"/>
                <w:sz w:val="12"/>
                <w:szCs w:val="12"/>
              </w:rPr>
            </w:pPr>
            <w:r w:rsidRPr="00845E84">
              <w:rPr>
                <w:rFonts w:ascii="Arial" w:eastAsia="Arial Unicode MS" w:hAnsi="Arial" w:cs="Arial"/>
                <w:b/>
                <w:bCs/>
                <w:spacing w:val="-4"/>
                <w:sz w:val="12"/>
                <w:szCs w:val="12"/>
              </w:rPr>
              <w:t xml:space="preserve">Investment in </w:t>
            </w:r>
          </w:p>
          <w:p w14:paraId="49C3534A" w14:textId="782D7948" w:rsidR="00F9094D" w:rsidRPr="00845E84" w:rsidRDefault="00F9094D" w:rsidP="000D5D01">
            <w:pPr>
              <w:spacing w:before="6" w:after="6"/>
              <w:ind w:right="-72"/>
              <w:jc w:val="center"/>
              <w:rPr>
                <w:rFonts w:ascii="Arial" w:eastAsia="Arial Unicode MS" w:hAnsi="Arial" w:cs="Arial"/>
                <w:b/>
                <w:bCs/>
                <w:spacing w:val="-4"/>
                <w:sz w:val="12"/>
                <w:szCs w:val="12"/>
              </w:rPr>
            </w:pPr>
            <w:r w:rsidRPr="00845E84">
              <w:rPr>
                <w:rFonts w:ascii="Arial" w:eastAsia="Arial Unicode MS" w:hAnsi="Arial" w:cs="Arial"/>
                <w:b/>
                <w:bCs/>
                <w:spacing w:val="-4"/>
                <w:sz w:val="12"/>
                <w:szCs w:val="12"/>
              </w:rPr>
              <w:t>cost method</w:t>
            </w:r>
          </w:p>
        </w:tc>
      </w:tr>
      <w:tr w:rsidR="008A7100" w:rsidRPr="00845E84" w14:paraId="3EF7E49E" w14:textId="77777777" w:rsidTr="000D5D01">
        <w:tc>
          <w:tcPr>
            <w:tcW w:w="2158" w:type="dxa"/>
            <w:vMerge/>
            <w:tcBorders>
              <w:left w:val="nil"/>
              <w:right w:val="nil"/>
            </w:tcBorders>
            <w:shd w:val="clear" w:color="auto" w:fill="auto"/>
            <w:vAlign w:val="bottom"/>
          </w:tcPr>
          <w:p w14:paraId="114F2407" w14:textId="77777777" w:rsidR="00E6179F" w:rsidRPr="00845E84" w:rsidRDefault="00E6179F" w:rsidP="000D5D01">
            <w:pPr>
              <w:spacing w:before="6" w:after="6"/>
              <w:ind w:left="-72" w:right="-72"/>
              <w:rPr>
                <w:rFonts w:ascii="Arial" w:eastAsia="Arial Unicode MS" w:hAnsi="Arial" w:cs="Arial"/>
                <w:b/>
                <w:bCs/>
                <w:spacing w:val="-4"/>
                <w:sz w:val="12"/>
                <w:szCs w:val="12"/>
              </w:rPr>
            </w:pPr>
          </w:p>
        </w:tc>
        <w:tc>
          <w:tcPr>
            <w:tcW w:w="984" w:type="dxa"/>
            <w:vMerge/>
            <w:tcBorders>
              <w:left w:val="nil"/>
              <w:right w:val="nil"/>
            </w:tcBorders>
            <w:shd w:val="clear" w:color="auto" w:fill="auto"/>
            <w:vAlign w:val="bottom"/>
          </w:tcPr>
          <w:p w14:paraId="2425E075" w14:textId="77777777" w:rsidR="00E6179F" w:rsidRPr="00845E84" w:rsidRDefault="00E6179F" w:rsidP="000D5D01">
            <w:pPr>
              <w:spacing w:before="6" w:after="6"/>
              <w:ind w:left="-43" w:right="-72"/>
              <w:jc w:val="center"/>
              <w:rPr>
                <w:rFonts w:ascii="Arial" w:eastAsia="Arial Unicode MS" w:hAnsi="Arial" w:cs="Arial"/>
                <w:b/>
                <w:bCs/>
                <w:spacing w:val="-4"/>
                <w:sz w:val="12"/>
                <w:szCs w:val="12"/>
              </w:rPr>
            </w:pPr>
          </w:p>
        </w:tc>
        <w:tc>
          <w:tcPr>
            <w:tcW w:w="1079" w:type="dxa"/>
            <w:vMerge/>
            <w:tcBorders>
              <w:left w:val="nil"/>
              <w:right w:val="nil"/>
            </w:tcBorders>
            <w:shd w:val="clear" w:color="auto" w:fill="auto"/>
            <w:vAlign w:val="bottom"/>
          </w:tcPr>
          <w:p w14:paraId="5C20C005" w14:textId="77777777" w:rsidR="00E6179F" w:rsidRPr="00845E84" w:rsidRDefault="00E6179F" w:rsidP="000D5D01">
            <w:pPr>
              <w:spacing w:before="6" w:after="6"/>
              <w:ind w:left="-43" w:right="-72"/>
              <w:jc w:val="center"/>
              <w:rPr>
                <w:rFonts w:ascii="Arial" w:eastAsia="Arial Unicode MS" w:hAnsi="Arial" w:cs="Arial"/>
                <w:b/>
                <w:bCs/>
                <w:spacing w:val="-4"/>
                <w:sz w:val="12"/>
                <w:szCs w:val="12"/>
              </w:rPr>
            </w:pPr>
          </w:p>
        </w:tc>
        <w:tc>
          <w:tcPr>
            <w:tcW w:w="815" w:type="dxa"/>
            <w:tcBorders>
              <w:left w:val="nil"/>
              <w:bottom w:val="nil"/>
              <w:right w:val="nil"/>
            </w:tcBorders>
            <w:shd w:val="clear" w:color="auto" w:fill="auto"/>
          </w:tcPr>
          <w:p w14:paraId="4D2AED2B" w14:textId="1D7CE948" w:rsidR="00E6179F" w:rsidRPr="00845E84" w:rsidRDefault="003C23A6" w:rsidP="000D5D01">
            <w:pPr>
              <w:spacing w:before="6" w:after="6"/>
              <w:ind w:left="-100" w:right="-72"/>
              <w:jc w:val="right"/>
              <w:rPr>
                <w:rFonts w:ascii="Arial" w:eastAsia="Arial Unicode MS" w:hAnsi="Arial" w:cs="Arial"/>
                <w:b/>
                <w:bCs/>
                <w:spacing w:val="-6"/>
                <w:sz w:val="12"/>
                <w:szCs w:val="12"/>
              </w:rPr>
            </w:pPr>
            <w:r w:rsidRPr="00845E84">
              <w:rPr>
                <w:rFonts w:ascii="Arial" w:eastAsia="Arial Unicode MS" w:hAnsi="Arial" w:cs="Arial"/>
                <w:b/>
                <w:bCs/>
                <w:spacing w:val="-6"/>
                <w:sz w:val="12"/>
                <w:szCs w:val="12"/>
              </w:rPr>
              <w:t>30 June</w:t>
            </w:r>
          </w:p>
          <w:p w14:paraId="6F735FA6" w14:textId="232E58EA" w:rsidR="00E6179F" w:rsidRPr="00845E84" w:rsidRDefault="00FE3DB7" w:rsidP="000D5D01">
            <w:pPr>
              <w:spacing w:before="6" w:after="6"/>
              <w:ind w:right="-72"/>
              <w:jc w:val="right"/>
              <w:rPr>
                <w:rFonts w:ascii="Arial" w:eastAsia="Arial Unicode MS" w:hAnsi="Arial" w:cs="Arial"/>
                <w:b/>
                <w:bCs/>
                <w:spacing w:val="-6"/>
                <w:sz w:val="12"/>
                <w:szCs w:val="12"/>
              </w:rPr>
            </w:pPr>
            <w:r w:rsidRPr="00845E84">
              <w:rPr>
                <w:rFonts w:ascii="Arial" w:eastAsia="Arial Unicode MS" w:hAnsi="Arial" w:cs="Arial"/>
                <w:b/>
                <w:bCs/>
                <w:spacing w:val="-6"/>
                <w:sz w:val="12"/>
                <w:szCs w:val="12"/>
              </w:rPr>
              <w:t>2023</w:t>
            </w:r>
          </w:p>
        </w:tc>
        <w:tc>
          <w:tcPr>
            <w:tcW w:w="854" w:type="dxa"/>
            <w:tcBorders>
              <w:left w:val="nil"/>
              <w:bottom w:val="nil"/>
              <w:right w:val="nil"/>
            </w:tcBorders>
            <w:shd w:val="clear" w:color="auto" w:fill="auto"/>
          </w:tcPr>
          <w:p w14:paraId="21195B31" w14:textId="26A37635" w:rsidR="00E6179F" w:rsidRPr="00845E84" w:rsidRDefault="00E6179F" w:rsidP="000D5D01">
            <w:pPr>
              <w:spacing w:before="6" w:after="6"/>
              <w:ind w:left="-212" w:right="-72"/>
              <w:jc w:val="right"/>
              <w:rPr>
                <w:rFonts w:ascii="Arial" w:eastAsia="Arial Unicode MS" w:hAnsi="Arial" w:cs="Arial"/>
                <w:b/>
                <w:bCs/>
                <w:spacing w:val="-6"/>
                <w:sz w:val="12"/>
                <w:szCs w:val="12"/>
              </w:rPr>
            </w:pPr>
            <w:r w:rsidRPr="00845E84">
              <w:rPr>
                <w:rFonts w:ascii="Arial" w:eastAsia="Arial Unicode MS" w:hAnsi="Arial" w:cs="Arial"/>
                <w:b/>
                <w:bCs/>
                <w:spacing w:val="-6"/>
                <w:sz w:val="12"/>
                <w:szCs w:val="12"/>
              </w:rPr>
              <w:t>31</w:t>
            </w:r>
            <w:r w:rsidR="006D30A6" w:rsidRPr="00845E84">
              <w:rPr>
                <w:rFonts w:ascii="Arial" w:eastAsia="Arial Unicode MS" w:hAnsi="Arial" w:cs="Arial"/>
                <w:b/>
                <w:bCs/>
                <w:spacing w:val="-6"/>
                <w:sz w:val="12"/>
                <w:szCs w:val="12"/>
                <w:cs/>
              </w:rPr>
              <w:t xml:space="preserve"> </w:t>
            </w:r>
            <w:r w:rsidRPr="00845E84">
              <w:rPr>
                <w:rFonts w:ascii="Arial" w:eastAsia="Arial Unicode MS" w:hAnsi="Arial" w:cs="Arial"/>
                <w:b/>
                <w:bCs/>
                <w:spacing w:val="-6"/>
                <w:sz w:val="12"/>
                <w:szCs w:val="12"/>
              </w:rPr>
              <w:t>Dec</w:t>
            </w:r>
            <w:r w:rsidR="006D30A6" w:rsidRPr="00845E84">
              <w:rPr>
                <w:rFonts w:ascii="Arial" w:eastAsia="Arial Unicode MS" w:hAnsi="Arial" w:cs="Arial"/>
                <w:b/>
                <w:bCs/>
                <w:spacing w:val="-6"/>
                <w:sz w:val="12"/>
                <w:szCs w:val="12"/>
              </w:rPr>
              <w:t>ember</w:t>
            </w:r>
          </w:p>
          <w:p w14:paraId="3829495C" w14:textId="0E8B7837" w:rsidR="00E6179F" w:rsidRPr="00845E84" w:rsidRDefault="00FE3DB7" w:rsidP="000D5D01">
            <w:pPr>
              <w:spacing w:before="6" w:after="6"/>
              <w:ind w:right="-72"/>
              <w:jc w:val="right"/>
              <w:rPr>
                <w:rFonts w:ascii="Arial" w:eastAsia="Arial Unicode MS" w:hAnsi="Arial" w:cs="Arial"/>
                <w:b/>
                <w:bCs/>
                <w:spacing w:val="-6"/>
                <w:sz w:val="12"/>
                <w:szCs w:val="12"/>
              </w:rPr>
            </w:pPr>
            <w:r w:rsidRPr="00845E84">
              <w:rPr>
                <w:rFonts w:ascii="Arial" w:eastAsia="Arial Unicode MS" w:hAnsi="Arial" w:cs="Arial"/>
                <w:b/>
                <w:bCs/>
                <w:spacing w:val="-6"/>
                <w:sz w:val="12"/>
                <w:szCs w:val="12"/>
              </w:rPr>
              <w:t>2022</w:t>
            </w:r>
          </w:p>
        </w:tc>
        <w:tc>
          <w:tcPr>
            <w:tcW w:w="860" w:type="dxa"/>
            <w:tcBorders>
              <w:left w:val="nil"/>
              <w:bottom w:val="nil"/>
              <w:right w:val="nil"/>
            </w:tcBorders>
            <w:shd w:val="clear" w:color="auto" w:fill="auto"/>
          </w:tcPr>
          <w:p w14:paraId="6BD10FE9" w14:textId="77777777" w:rsidR="003C23A6" w:rsidRPr="00845E84" w:rsidRDefault="003C23A6" w:rsidP="000D5D01">
            <w:pPr>
              <w:spacing w:before="6" w:after="6"/>
              <w:ind w:left="-100" w:right="-72"/>
              <w:jc w:val="right"/>
              <w:rPr>
                <w:rFonts w:ascii="Arial" w:eastAsia="Arial Unicode MS" w:hAnsi="Arial" w:cs="Arial"/>
                <w:b/>
                <w:bCs/>
                <w:spacing w:val="-6"/>
                <w:sz w:val="12"/>
                <w:szCs w:val="12"/>
              </w:rPr>
            </w:pPr>
            <w:r w:rsidRPr="00845E84">
              <w:rPr>
                <w:rFonts w:ascii="Arial" w:eastAsia="Arial Unicode MS" w:hAnsi="Arial" w:cs="Arial"/>
                <w:b/>
                <w:bCs/>
                <w:spacing w:val="-6"/>
                <w:sz w:val="12"/>
                <w:szCs w:val="12"/>
              </w:rPr>
              <w:t>30 June</w:t>
            </w:r>
          </w:p>
          <w:p w14:paraId="22F0112F" w14:textId="161CB6F9" w:rsidR="00E6179F" w:rsidRPr="00845E84" w:rsidRDefault="00FE3DB7" w:rsidP="000D5D01">
            <w:pPr>
              <w:spacing w:before="6" w:after="6"/>
              <w:ind w:right="-72"/>
              <w:jc w:val="right"/>
              <w:rPr>
                <w:rFonts w:ascii="Arial" w:eastAsia="Arial Unicode MS" w:hAnsi="Arial" w:cs="Arial"/>
                <w:b/>
                <w:bCs/>
                <w:spacing w:val="-6"/>
                <w:sz w:val="12"/>
                <w:szCs w:val="12"/>
              </w:rPr>
            </w:pPr>
            <w:r w:rsidRPr="00845E84">
              <w:rPr>
                <w:rFonts w:ascii="Arial" w:eastAsia="Arial Unicode MS" w:hAnsi="Arial" w:cs="Arial"/>
                <w:b/>
                <w:bCs/>
                <w:spacing w:val="-6"/>
                <w:sz w:val="12"/>
                <w:szCs w:val="12"/>
              </w:rPr>
              <w:t>2023</w:t>
            </w:r>
          </w:p>
        </w:tc>
        <w:tc>
          <w:tcPr>
            <w:tcW w:w="900" w:type="dxa"/>
            <w:tcBorders>
              <w:left w:val="nil"/>
              <w:bottom w:val="nil"/>
              <w:right w:val="nil"/>
            </w:tcBorders>
            <w:shd w:val="clear" w:color="auto" w:fill="auto"/>
          </w:tcPr>
          <w:p w14:paraId="74249CF1" w14:textId="19780BA0" w:rsidR="00E6179F" w:rsidRPr="00845E84" w:rsidRDefault="00E6179F" w:rsidP="000D5D01">
            <w:pPr>
              <w:spacing w:before="6" w:after="6"/>
              <w:ind w:left="-115" w:right="-72"/>
              <w:jc w:val="right"/>
              <w:rPr>
                <w:rFonts w:ascii="Arial" w:eastAsia="Arial Unicode MS" w:hAnsi="Arial" w:cs="Arial"/>
                <w:b/>
                <w:bCs/>
                <w:spacing w:val="-6"/>
                <w:sz w:val="12"/>
                <w:szCs w:val="12"/>
              </w:rPr>
            </w:pPr>
            <w:r w:rsidRPr="00845E84">
              <w:rPr>
                <w:rFonts w:ascii="Arial" w:eastAsia="Arial Unicode MS" w:hAnsi="Arial" w:cs="Arial"/>
                <w:b/>
                <w:bCs/>
                <w:spacing w:val="-6"/>
                <w:sz w:val="12"/>
                <w:szCs w:val="12"/>
              </w:rPr>
              <w:t>31</w:t>
            </w:r>
            <w:r w:rsidR="006D30A6" w:rsidRPr="00845E84">
              <w:rPr>
                <w:rFonts w:ascii="Arial" w:eastAsia="Arial Unicode MS" w:hAnsi="Arial" w:cs="Arial"/>
                <w:b/>
                <w:bCs/>
                <w:spacing w:val="-6"/>
                <w:sz w:val="12"/>
                <w:szCs w:val="12"/>
                <w:cs/>
              </w:rPr>
              <w:t xml:space="preserve"> </w:t>
            </w:r>
            <w:r w:rsidRPr="00845E84">
              <w:rPr>
                <w:rFonts w:ascii="Arial" w:eastAsia="Arial Unicode MS" w:hAnsi="Arial" w:cs="Arial"/>
                <w:b/>
                <w:bCs/>
                <w:spacing w:val="-6"/>
                <w:sz w:val="12"/>
                <w:szCs w:val="12"/>
              </w:rPr>
              <w:t>Dec</w:t>
            </w:r>
            <w:r w:rsidR="006D30A6" w:rsidRPr="00845E84">
              <w:rPr>
                <w:rFonts w:ascii="Arial" w:eastAsia="Arial Unicode MS" w:hAnsi="Arial" w:cs="Arial"/>
                <w:b/>
                <w:bCs/>
                <w:spacing w:val="-6"/>
                <w:sz w:val="12"/>
                <w:szCs w:val="12"/>
              </w:rPr>
              <w:t>ember</w:t>
            </w:r>
          </w:p>
          <w:p w14:paraId="6ED00BD7" w14:textId="7ADDC50C" w:rsidR="00E6179F" w:rsidRPr="00845E84" w:rsidRDefault="00FE3DB7" w:rsidP="000D5D01">
            <w:pPr>
              <w:spacing w:before="6" w:after="6"/>
              <w:ind w:right="-72"/>
              <w:jc w:val="right"/>
              <w:rPr>
                <w:rFonts w:ascii="Arial" w:eastAsia="Arial Unicode MS" w:hAnsi="Arial" w:cs="Arial"/>
                <w:b/>
                <w:bCs/>
                <w:spacing w:val="-6"/>
                <w:sz w:val="12"/>
                <w:szCs w:val="12"/>
              </w:rPr>
            </w:pPr>
            <w:r w:rsidRPr="00845E84">
              <w:rPr>
                <w:rFonts w:ascii="Arial" w:eastAsia="Arial Unicode MS" w:hAnsi="Arial" w:cs="Arial"/>
                <w:b/>
                <w:bCs/>
                <w:spacing w:val="-6"/>
                <w:sz w:val="12"/>
                <w:szCs w:val="12"/>
              </w:rPr>
              <w:t>2022</w:t>
            </w:r>
          </w:p>
        </w:tc>
        <w:tc>
          <w:tcPr>
            <w:tcW w:w="900" w:type="dxa"/>
            <w:tcBorders>
              <w:left w:val="nil"/>
              <w:bottom w:val="nil"/>
              <w:right w:val="nil"/>
            </w:tcBorders>
            <w:shd w:val="clear" w:color="auto" w:fill="auto"/>
          </w:tcPr>
          <w:p w14:paraId="4E5C6078" w14:textId="77777777" w:rsidR="003C23A6" w:rsidRPr="00845E84" w:rsidRDefault="003C23A6" w:rsidP="000D5D01">
            <w:pPr>
              <w:spacing w:before="6" w:after="6"/>
              <w:ind w:left="-100" w:right="-72"/>
              <w:jc w:val="right"/>
              <w:rPr>
                <w:rFonts w:ascii="Arial" w:eastAsia="Arial Unicode MS" w:hAnsi="Arial" w:cs="Arial"/>
                <w:b/>
                <w:bCs/>
                <w:spacing w:val="-6"/>
                <w:sz w:val="12"/>
                <w:szCs w:val="12"/>
              </w:rPr>
            </w:pPr>
            <w:r w:rsidRPr="00845E84">
              <w:rPr>
                <w:rFonts w:ascii="Arial" w:eastAsia="Arial Unicode MS" w:hAnsi="Arial" w:cs="Arial"/>
                <w:b/>
                <w:bCs/>
                <w:spacing w:val="-6"/>
                <w:sz w:val="12"/>
                <w:szCs w:val="12"/>
              </w:rPr>
              <w:t>30 June</w:t>
            </w:r>
          </w:p>
          <w:p w14:paraId="3E633A28" w14:textId="43C787B3" w:rsidR="00E6179F" w:rsidRPr="00845E84" w:rsidRDefault="00FE3DB7" w:rsidP="000D5D01">
            <w:pPr>
              <w:spacing w:before="6" w:after="6"/>
              <w:ind w:right="-72"/>
              <w:jc w:val="right"/>
              <w:rPr>
                <w:rFonts w:ascii="Arial" w:eastAsia="Arial Unicode MS" w:hAnsi="Arial" w:cs="Arial"/>
                <w:b/>
                <w:bCs/>
                <w:spacing w:val="-6"/>
                <w:sz w:val="12"/>
                <w:szCs w:val="12"/>
              </w:rPr>
            </w:pPr>
            <w:r w:rsidRPr="00845E84">
              <w:rPr>
                <w:rFonts w:ascii="Arial" w:eastAsia="Arial Unicode MS" w:hAnsi="Arial" w:cs="Arial"/>
                <w:b/>
                <w:bCs/>
                <w:spacing w:val="-6"/>
                <w:sz w:val="12"/>
                <w:szCs w:val="12"/>
              </w:rPr>
              <w:t>2023</w:t>
            </w:r>
          </w:p>
        </w:tc>
        <w:tc>
          <w:tcPr>
            <w:tcW w:w="900" w:type="dxa"/>
            <w:tcBorders>
              <w:left w:val="nil"/>
              <w:bottom w:val="nil"/>
              <w:right w:val="nil"/>
            </w:tcBorders>
            <w:shd w:val="clear" w:color="auto" w:fill="auto"/>
          </w:tcPr>
          <w:p w14:paraId="2859B869" w14:textId="26591743" w:rsidR="00E6179F" w:rsidRPr="00845E84" w:rsidRDefault="00E6179F" w:rsidP="000D5D01">
            <w:pPr>
              <w:spacing w:before="6" w:after="6"/>
              <w:ind w:left="-106" w:right="-72"/>
              <w:jc w:val="right"/>
              <w:rPr>
                <w:rFonts w:ascii="Arial" w:eastAsia="Arial Unicode MS" w:hAnsi="Arial" w:cs="Arial"/>
                <w:b/>
                <w:bCs/>
                <w:spacing w:val="-6"/>
                <w:sz w:val="12"/>
                <w:szCs w:val="12"/>
              </w:rPr>
            </w:pPr>
            <w:r w:rsidRPr="00845E84">
              <w:rPr>
                <w:rFonts w:ascii="Arial" w:eastAsia="Arial Unicode MS" w:hAnsi="Arial" w:cs="Arial"/>
                <w:b/>
                <w:bCs/>
                <w:spacing w:val="-6"/>
                <w:sz w:val="12"/>
                <w:szCs w:val="12"/>
              </w:rPr>
              <w:t>31</w:t>
            </w:r>
            <w:r w:rsidR="006D30A6" w:rsidRPr="00845E84">
              <w:rPr>
                <w:rFonts w:ascii="Arial" w:eastAsia="Arial Unicode MS" w:hAnsi="Arial" w:cs="Arial"/>
                <w:b/>
                <w:bCs/>
                <w:spacing w:val="-6"/>
                <w:sz w:val="12"/>
                <w:szCs w:val="12"/>
                <w:cs/>
              </w:rPr>
              <w:t xml:space="preserve"> </w:t>
            </w:r>
            <w:r w:rsidRPr="00845E84">
              <w:rPr>
                <w:rFonts w:ascii="Arial" w:eastAsia="Arial Unicode MS" w:hAnsi="Arial" w:cs="Arial"/>
                <w:b/>
                <w:bCs/>
                <w:spacing w:val="-6"/>
                <w:sz w:val="12"/>
                <w:szCs w:val="12"/>
              </w:rPr>
              <w:t>Dec</w:t>
            </w:r>
            <w:r w:rsidR="006D30A6" w:rsidRPr="00845E84">
              <w:rPr>
                <w:rFonts w:ascii="Arial" w:eastAsia="Arial Unicode MS" w:hAnsi="Arial" w:cs="Arial"/>
                <w:b/>
                <w:bCs/>
                <w:spacing w:val="-6"/>
                <w:sz w:val="12"/>
                <w:szCs w:val="12"/>
              </w:rPr>
              <w:t>ember</w:t>
            </w:r>
          </w:p>
          <w:p w14:paraId="7FBADE87" w14:textId="51049BEB" w:rsidR="00E6179F" w:rsidRPr="00845E84" w:rsidRDefault="00FE3DB7" w:rsidP="000D5D01">
            <w:pPr>
              <w:spacing w:before="6" w:after="6"/>
              <w:ind w:right="-72"/>
              <w:jc w:val="right"/>
              <w:rPr>
                <w:rFonts w:ascii="Arial" w:eastAsia="Arial Unicode MS" w:hAnsi="Arial" w:cs="Arial"/>
                <w:b/>
                <w:bCs/>
                <w:spacing w:val="-6"/>
                <w:sz w:val="12"/>
                <w:szCs w:val="12"/>
              </w:rPr>
            </w:pPr>
            <w:r w:rsidRPr="00845E84">
              <w:rPr>
                <w:rFonts w:ascii="Arial" w:eastAsia="Arial Unicode MS" w:hAnsi="Arial" w:cs="Arial"/>
                <w:b/>
                <w:bCs/>
                <w:spacing w:val="-6"/>
                <w:sz w:val="12"/>
                <w:szCs w:val="12"/>
              </w:rPr>
              <w:t>2022</w:t>
            </w:r>
          </w:p>
        </w:tc>
      </w:tr>
      <w:tr w:rsidR="008A7100" w:rsidRPr="00845E84" w14:paraId="20A3C00E" w14:textId="77777777" w:rsidTr="000D5D01">
        <w:tc>
          <w:tcPr>
            <w:tcW w:w="2158" w:type="dxa"/>
            <w:vMerge/>
            <w:tcBorders>
              <w:left w:val="nil"/>
              <w:bottom w:val="single" w:sz="4" w:space="0" w:color="auto"/>
              <w:right w:val="nil"/>
            </w:tcBorders>
            <w:shd w:val="clear" w:color="auto" w:fill="auto"/>
            <w:vAlign w:val="bottom"/>
          </w:tcPr>
          <w:p w14:paraId="470A59BD" w14:textId="77777777" w:rsidR="00E6179F" w:rsidRPr="00845E84" w:rsidRDefault="00E6179F" w:rsidP="000D5D01">
            <w:pPr>
              <w:spacing w:before="6" w:after="6"/>
              <w:ind w:left="-72" w:right="-72"/>
              <w:rPr>
                <w:rFonts w:ascii="Arial" w:eastAsia="Arial Unicode MS" w:hAnsi="Arial" w:cs="Arial"/>
                <w:b/>
                <w:bCs/>
                <w:spacing w:val="-4"/>
                <w:sz w:val="12"/>
                <w:szCs w:val="12"/>
              </w:rPr>
            </w:pPr>
          </w:p>
        </w:tc>
        <w:tc>
          <w:tcPr>
            <w:tcW w:w="984" w:type="dxa"/>
            <w:vMerge/>
            <w:tcBorders>
              <w:left w:val="nil"/>
              <w:bottom w:val="single" w:sz="4" w:space="0" w:color="auto"/>
              <w:right w:val="nil"/>
            </w:tcBorders>
            <w:shd w:val="clear" w:color="auto" w:fill="auto"/>
          </w:tcPr>
          <w:p w14:paraId="7321876A" w14:textId="77777777" w:rsidR="00E6179F" w:rsidRPr="00845E84" w:rsidRDefault="00E6179F" w:rsidP="000D5D01">
            <w:pPr>
              <w:spacing w:before="6" w:after="6"/>
              <w:ind w:left="-43" w:right="-72"/>
              <w:jc w:val="center"/>
              <w:rPr>
                <w:rFonts w:ascii="Arial" w:eastAsia="Arial Unicode MS" w:hAnsi="Arial" w:cs="Arial"/>
                <w:b/>
                <w:bCs/>
                <w:spacing w:val="-4"/>
                <w:sz w:val="12"/>
                <w:szCs w:val="12"/>
              </w:rPr>
            </w:pPr>
          </w:p>
        </w:tc>
        <w:tc>
          <w:tcPr>
            <w:tcW w:w="1079" w:type="dxa"/>
            <w:vMerge/>
            <w:tcBorders>
              <w:left w:val="nil"/>
              <w:bottom w:val="single" w:sz="4" w:space="0" w:color="auto"/>
              <w:right w:val="nil"/>
            </w:tcBorders>
            <w:shd w:val="clear" w:color="auto" w:fill="auto"/>
          </w:tcPr>
          <w:p w14:paraId="6854F2F4" w14:textId="77777777" w:rsidR="00E6179F" w:rsidRPr="00845E84" w:rsidRDefault="00E6179F" w:rsidP="000D5D01">
            <w:pPr>
              <w:spacing w:before="6" w:after="6"/>
              <w:ind w:left="-43" w:right="-72"/>
              <w:jc w:val="center"/>
              <w:rPr>
                <w:rFonts w:ascii="Arial" w:eastAsia="Arial Unicode MS" w:hAnsi="Arial" w:cs="Arial"/>
                <w:b/>
                <w:bCs/>
                <w:spacing w:val="-4"/>
                <w:sz w:val="12"/>
                <w:szCs w:val="12"/>
              </w:rPr>
            </w:pPr>
          </w:p>
        </w:tc>
        <w:tc>
          <w:tcPr>
            <w:tcW w:w="815" w:type="dxa"/>
            <w:tcBorders>
              <w:top w:val="nil"/>
              <w:left w:val="nil"/>
              <w:bottom w:val="single" w:sz="4" w:space="0" w:color="auto"/>
              <w:right w:val="nil"/>
            </w:tcBorders>
            <w:shd w:val="clear" w:color="auto" w:fill="auto"/>
          </w:tcPr>
          <w:p w14:paraId="1DF967D0" w14:textId="77777777" w:rsidR="00E6179F" w:rsidRPr="00845E84" w:rsidRDefault="00E6179F" w:rsidP="000D5D01">
            <w:pPr>
              <w:spacing w:before="6" w:after="6"/>
              <w:ind w:right="-72"/>
              <w:jc w:val="right"/>
              <w:rPr>
                <w:rFonts w:ascii="Arial" w:eastAsia="Arial Unicode MS" w:hAnsi="Arial" w:cs="Arial"/>
                <w:b/>
                <w:bCs/>
                <w:spacing w:val="-6"/>
                <w:sz w:val="12"/>
                <w:szCs w:val="12"/>
              </w:rPr>
            </w:pPr>
            <w:r w:rsidRPr="00845E84">
              <w:rPr>
                <w:rFonts w:ascii="Arial" w:eastAsia="Arial Unicode MS" w:hAnsi="Arial" w:cs="Arial"/>
                <w:b/>
                <w:bCs/>
                <w:spacing w:val="-6"/>
                <w:sz w:val="12"/>
                <w:szCs w:val="12"/>
                <w:cs/>
              </w:rPr>
              <w:t>%</w:t>
            </w:r>
          </w:p>
        </w:tc>
        <w:tc>
          <w:tcPr>
            <w:tcW w:w="854" w:type="dxa"/>
            <w:tcBorders>
              <w:top w:val="nil"/>
              <w:left w:val="nil"/>
              <w:bottom w:val="single" w:sz="4" w:space="0" w:color="auto"/>
              <w:right w:val="nil"/>
            </w:tcBorders>
            <w:shd w:val="clear" w:color="auto" w:fill="auto"/>
          </w:tcPr>
          <w:p w14:paraId="041062FE" w14:textId="77777777" w:rsidR="00E6179F" w:rsidRPr="00845E84" w:rsidRDefault="00E6179F" w:rsidP="000D5D01">
            <w:pPr>
              <w:spacing w:before="6" w:after="6"/>
              <w:ind w:right="-72"/>
              <w:jc w:val="right"/>
              <w:rPr>
                <w:rFonts w:ascii="Arial" w:eastAsia="Arial Unicode MS" w:hAnsi="Arial" w:cs="Arial"/>
                <w:b/>
                <w:bCs/>
                <w:spacing w:val="-6"/>
                <w:sz w:val="12"/>
                <w:szCs w:val="12"/>
              </w:rPr>
            </w:pPr>
            <w:r w:rsidRPr="00845E84">
              <w:rPr>
                <w:rFonts w:ascii="Arial" w:eastAsia="Arial Unicode MS" w:hAnsi="Arial" w:cs="Arial"/>
                <w:b/>
                <w:bCs/>
                <w:spacing w:val="-6"/>
                <w:sz w:val="12"/>
                <w:szCs w:val="12"/>
                <w:cs/>
              </w:rPr>
              <w:t>%</w:t>
            </w:r>
          </w:p>
        </w:tc>
        <w:tc>
          <w:tcPr>
            <w:tcW w:w="860" w:type="dxa"/>
            <w:tcBorders>
              <w:top w:val="nil"/>
              <w:left w:val="nil"/>
              <w:bottom w:val="single" w:sz="4" w:space="0" w:color="auto"/>
              <w:right w:val="nil"/>
            </w:tcBorders>
            <w:shd w:val="clear" w:color="auto" w:fill="auto"/>
          </w:tcPr>
          <w:p w14:paraId="03B2683E" w14:textId="77777777" w:rsidR="00E6179F" w:rsidRPr="00845E84" w:rsidRDefault="00E6179F" w:rsidP="000D5D01">
            <w:pPr>
              <w:spacing w:before="6" w:after="6"/>
              <w:ind w:right="-72"/>
              <w:jc w:val="right"/>
              <w:rPr>
                <w:rFonts w:ascii="Arial" w:eastAsia="Arial Unicode MS" w:hAnsi="Arial" w:cs="Arial"/>
                <w:b/>
                <w:bCs/>
                <w:spacing w:val="-6"/>
                <w:sz w:val="12"/>
                <w:szCs w:val="12"/>
              </w:rPr>
            </w:pPr>
            <w:r w:rsidRPr="00845E84">
              <w:rPr>
                <w:rFonts w:ascii="Arial" w:eastAsia="Arial Unicode MS" w:hAnsi="Arial" w:cs="Arial"/>
                <w:b/>
                <w:bCs/>
                <w:spacing w:val="-6"/>
                <w:sz w:val="12"/>
                <w:szCs w:val="12"/>
              </w:rPr>
              <w:t>Baht</w:t>
            </w:r>
          </w:p>
        </w:tc>
        <w:tc>
          <w:tcPr>
            <w:tcW w:w="900" w:type="dxa"/>
            <w:tcBorders>
              <w:top w:val="nil"/>
              <w:left w:val="nil"/>
              <w:bottom w:val="single" w:sz="4" w:space="0" w:color="auto"/>
              <w:right w:val="nil"/>
            </w:tcBorders>
            <w:shd w:val="clear" w:color="auto" w:fill="auto"/>
          </w:tcPr>
          <w:p w14:paraId="6E55CE50" w14:textId="77777777" w:rsidR="00E6179F" w:rsidRPr="00845E84" w:rsidRDefault="00E6179F" w:rsidP="000D5D01">
            <w:pPr>
              <w:spacing w:before="6" w:after="6"/>
              <w:ind w:right="-72"/>
              <w:jc w:val="right"/>
              <w:rPr>
                <w:rFonts w:ascii="Arial" w:eastAsia="Arial Unicode MS" w:hAnsi="Arial" w:cs="Arial"/>
                <w:b/>
                <w:bCs/>
                <w:spacing w:val="-6"/>
                <w:sz w:val="12"/>
                <w:szCs w:val="12"/>
              </w:rPr>
            </w:pPr>
            <w:r w:rsidRPr="00845E84">
              <w:rPr>
                <w:rFonts w:ascii="Arial" w:eastAsia="Arial Unicode MS" w:hAnsi="Arial" w:cs="Arial"/>
                <w:b/>
                <w:bCs/>
                <w:spacing w:val="-6"/>
                <w:sz w:val="12"/>
                <w:szCs w:val="12"/>
              </w:rPr>
              <w:t>Baht</w:t>
            </w:r>
          </w:p>
        </w:tc>
        <w:tc>
          <w:tcPr>
            <w:tcW w:w="900" w:type="dxa"/>
            <w:tcBorders>
              <w:top w:val="nil"/>
              <w:left w:val="nil"/>
              <w:bottom w:val="single" w:sz="4" w:space="0" w:color="auto"/>
              <w:right w:val="nil"/>
            </w:tcBorders>
            <w:shd w:val="clear" w:color="auto" w:fill="auto"/>
          </w:tcPr>
          <w:p w14:paraId="6CD8D150" w14:textId="77777777" w:rsidR="00E6179F" w:rsidRPr="00845E84" w:rsidRDefault="00E6179F" w:rsidP="000D5D01">
            <w:pPr>
              <w:spacing w:before="6" w:after="6"/>
              <w:ind w:right="-72"/>
              <w:jc w:val="right"/>
              <w:rPr>
                <w:rFonts w:ascii="Arial" w:eastAsia="Arial Unicode MS" w:hAnsi="Arial" w:cs="Arial"/>
                <w:b/>
                <w:bCs/>
                <w:spacing w:val="-6"/>
                <w:sz w:val="12"/>
                <w:szCs w:val="12"/>
              </w:rPr>
            </w:pPr>
            <w:r w:rsidRPr="00845E84">
              <w:rPr>
                <w:rFonts w:ascii="Arial" w:eastAsia="Arial Unicode MS" w:hAnsi="Arial" w:cs="Arial"/>
                <w:b/>
                <w:bCs/>
                <w:spacing w:val="-6"/>
                <w:sz w:val="12"/>
                <w:szCs w:val="12"/>
              </w:rPr>
              <w:t>Baht</w:t>
            </w:r>
          </w:p>
        </w:tc>
        <w:tc>
          <w:tcPr>
            <w:tcW w:w="900" w:type="dxa"/>
            <w:tcBorders>
              <w:top w:val="nil"/>
              <w:left w:val="nil"/>
              <w:bottom w:val="single" w:sz="4" w:space="0" w:color="auto"/>
              <w:right w:val="nil"/>
            </w:tcBorders>
            <w:shd w:val="clear" w:color="auto" w:fill="auto"/>
          </w:tcPr>
          <w:p w14:paraId="54E2ECD0" w14:textId="77777777" w:rsidR="00E6179F" w:rsidRPr="00845E84" w:rsidRDefault="00E6179F" w:rsidP="000D5D01">
            <w:pPr>
              <w:spacing w:before="6" w:after="6"/>
              <w:ind w:right="-72"/>
              <w:jc w:val="right"/>
              <w:rPr>
                <w:rFonts w:ascii="Arial" w:eastAsia="Arial Unicode MS" w:hAnsi="Arial" w:cs="Arial"/>
                <w:b/>
                <w:bCs/>
                <w:spacing w:val="-6"/>
                <w:sz w:val="12"/>
                <w:szCs w:val="12"/>
              </w:rPr>
            </w:pPr>
            <w:r w:rsidRPr="00845E84">
              <w:rPr>
                <w:rFonts w:ascii="Arial" w:eastAsia="Arial Unicode MS" w:hAnsi="Arial" w:cs="Arial"/>
                <w:b/>
                <w:bCs/>
                <w:spacing w:val="-6"/>
                <w:sz w:val="12"/>
                <w:szCs w:val="12"/>
              </w:rPr>
              <w:t>Baht</w:t>
            </w:r>
          </w:p>
        </w:tc>
      </w:tr>
      <w:tr w:rsidR="008A7100" w:rsidRPr="00845E84" w14:paraId="71873CF4" w14:textId="77777777" w:rsidTr="000D5D01">
        <w:tc>
          <w:tcPr>
            <w:tcW w:w="2158" w:type="dxa"/>
            <w:tcBorders>
              <w:top w:val="nil"/>
              <w:left w:val="nil"/>
              <w:bottom w:val="nil"/>
              <w:right w:val="nil"/>
            </w:tcBorders>
          </w:tcPr>
          <w:p w14:paraId="616FF392" w14:textId="59F3B5E2" w:rsidR="00E6179F" w:rsidRPr="00845E84" w:rsidRDefault="00E6179F" w:rsidP="000D5D01">
            <w:pPr>
              <w:spacing w:before="6" w:after="6"/>
              <w:ind w:left="-72" w:right="-72"/>
              <w:rPr>
                <w:rFonts w:ascii="Arial" w:eastAsia="Arial Unicode MS" w:hAnsi="Arial" w:cs="Arial"/>
                <w:b/>
                <w:bCs/>
                <w:spacing w:val="-4"/>
                <w:sz w:val="12"/>
                <w:szCs w:val="12"/>
              </w:rPr>
            </w:pPr>
          </w:p>
        </w:tc>
        <w:tc>
          <w:tcPr>
            <w:tcW w:w="984" w:type="dxa"/>
            <w:tcBorders>
              <w:top w:val="nil"/>
              <w:left w:val="nil"/>
              <w:bottom w:val="nil"/>
              <w:right w:val="nil"/>
            </w:tcBorders>
          </w:tcPr>
          <w:p w14:paraId="1EE0040E" w14:textId="77777777" w:rsidR="00E6179F" w:rsidRPr="00845E84" w:rsidRDefault="00E6179F" w:rsidP="000D5D01">
            <w:pPr>
              <w:spacing w:before="6" w:after="6"/>
              <w:ind w:left="-43" w:right="-72"/>
              <w:jc w:val="center"/>
              <w:rPr>
                <w:rFonts w:ascii="Arial" w:eastAsia="Arial Unicode MS" w:hAnsi="Arial" w:cs="Arial"/>
                <w:b/>
                <w:bCs/>
                <w:spacing w:val="-4"/>
                <w:sz w:val="12"/>
                <w:szCs w:val="12"/>
              </w:rPr>
            </w:pPr>
          </w:p>
        </w:tc>
        <w:tc>
          <w:tcPr>
            <w:tcW w:w="1079" w:type="dxa"/>
            <w:tcBorders>
              <w:top w:val="nil"/>
              <w:left w:val="nil"/>
              <w:bottom w:val="nil"/>
              <w:right w:val="nil"/>
            </w:tcBorders>
          </w:tcPr>
          <w:p w14:paraId="130842AA" w14:textId="77777777" w:rsidR="00E6179F" w:rsidRPr="00845E84" w:rsidRDefault="00E6179F" w:rsidP="000D5D01">
            <w:pPr>
              <w:spacing w:before="6" w:after="6"/>
              <w:ind w:left="-43" w:right="-72"/>
              <w:jc w:val="center"/>
              <w:rPr>
                <w:rFonts w:ascii="Arial" w:eastAsia="Arial Unicode MS" w:hAnsi="Arial" w:cs="Arial"/>
                <w:b/>
                <w:bCs/>
                <w:spacing w:val="-4"/>
                <w:sz w:val="12"/>
                <w:szCs w:val="12"/>
              </w:rPr>
            </w:pPr>
          </w:p>
        </w:tc>
        <w:tc>
          <w:tcPr>
            <w:tcW w:w="815" w:type="dxa"/>
            <w:tcBorders>
              <w:top w:val="nil"/>
              <w:left w:val="nil"/>
              <w:bottom w:val="nil"/>
              <w:right w:val="nil"/>
            </w:tcBorders>
            <w:shd w:val="clear" w:color="auto" w:fill="FAFAFA"/>
          </w:tcPr>
          <w:p w14:paraId="3EF2225D" w14:textId="77777777" w:rsidR="00E6179F" w:rsidRPr="00845E84" w:rsidRDefault="00E6179F" w:rsidP="000D5D01">
            <w:pPr>
              <w:spacing w:before="6" w:after="6"/>
              <w:ind w:right="-72"/>
              <w:jc w:val="right"/>
              <w:rPr>
                <w:rFonts w:ascii="Arial" w:eastAsia="Arial Unicode MS" w:hAnsi="Arial" w:cs="Arial"/>
                <w:b/>
                <w:bCs/>
                <w:spacing w:val="-4"/>
                <w:sz w:val="12"/>
                <w:szCs w:val="12"/>
              </w:rPr>
            </w:pPr>
          </w:p>
        </w:tc>
        <w:tc>
          <w:tcPr>
            <w:tcW w:w="854" w:type="dxa"/>
            <w:tcBorders>
              <w:top w:val="nil"/>
              <w:left w:val="nil"/>
              <w:bottom w:val="nil"/>
              <w:right w:val="nil"/>
            </w:tcBorders>
          </w:tcPr>
          <w:p w14:paraId="6A1D22DF" w14:textId="77777777" w:rsidR="00E6179F" w:rsidRPr="00845E84" w:rsidRDefault="00E6179F" w:rsidP="000D5D01">
            <w:pPr>
              <w:spacing w:before="6" w:after="6"/>
              <w:ind w:right="-72"/>
              <w:jc w:val="right"/>
              <w:rPr>
                <w:rFonts w:ascii="Arial" w:eastAsia="Arial Unicode MS" w:hAnsi="Arial" w:cs="Arial"/>
                <w:b/>
                <w:bCs/>
                <w:spacing w:val="-4"/>
                <w:sz w:val="12"/>
                <w:szCs w:val="12"/>
              </w:rPr>
            </w:pPr>
          </w:p>
        </w:tc>
        <w:tc>
          <w:tcPr>
            <w:tcW w:w="860" w:type="dxa"/>
            <w:tcBorders>
              <w:top w:val="nil"/>
              <w:left w:val="nil"/>
              <w:bottom w:val="nil"/>
              <w:right w:val="nil"/>
            </w:tcBorders>
            <w:shd w:val="clear" w:color="auto" w:fill="FAFAFA"/>
          </w:tcPr>
          <w:p w14:paraId="7ACFC416" w14:textId="77777777" w:rsidR="00E6179F" w:rsidRPr="00845E84" w:rsidRDefault="00E6179F" w:rsidP="000D5D01">
            <w:pPr>
              <w:spacing w:before="6" w:after="6"/>
              <w:ind w:right="-72"/>
              <w:jc w:val="right"/>
              <w:rPr>
                <w:rFonts w:ascii="Arial" w:eastAsia="Arial Unicode MS" w:hAnsi="Arial" w:cs="Arial"/>
                <w:b/>
                <w:bCs/>
                <w:spacing w:val="-4"/>
                <w:sz w:val="12"/>
                <w:szCs w:val="12"/>
              </w:rPr>
            </w:pPr>
          </w:p>
        </w:tc>
        <w:tc>
          <w:tcPr>
            <w:tcW w:w="900" w:type="dxa"/>
            <w:tcBorders>
              <w:top w:val="nil"/>
              <w:left w:val="nil"/>
              <w:bottom w:val="nil"/>
              <w:right w:val="nil"/>
            </w:tcBorders>
          </w:tcPr>
          <w:p w14:paraId="0FA28298" w14:textId="77777777" w:rsidR="00E6179F" w:rsidRPr="00845E84" w:rsidRDefault="00E6179F" w:rsidP="000D5D01">
            <w:pPr>
              <w:spacing w:before="6" w:after="6"/>
              <w:ind w:right="-72"/>
              <w:jc w:val="right"/>
              <w:rPr>
                <w:rFonts w:ascii="Arial" w:eastAsia="Arial Unicode MS" w:hAnsi="Arial" w:cs="Arial"/>
                <w:b/>
                <w:bCs/>
                <w:spacing w:val="-4"/>
                <w:sz w:val="12"/>
                <w:szCs w:val="12"/>
              </w:rPr>
            </w:pPr>
          </w:p>
        </w:tc>
        <w:tc>
          <w:tcPr>
            <w:tcW w:w="900" w:type="dxa"/>
            <w:tcBorders>
              <w:top w:val="nil"/>
              <w:left w:val="nil"/>
              <w:bottom w:val="nil"/>
              <w:right w:val="nil"/>
            </w:tcBorders>
            <w:shd w:val="clear" w:color="auto" w:fill="FAFAFA"/>
          </w:tcPr>
          <w:p w14:paraId="6878CBC5" w14:textId="77777777" w:rsidR="00E6179F" w:rsidRPr="00845E84" w:rsidRDefault="00E6179F" w:rsidP="000D5D01">
            <w:pPr>
              <w:spacing w:before="6" w:after="6"/>
              <w:ind w:right="-72"/>
              <w:jc w:val="right"/>
              <w:rPr>
                <w:rFonts w:ascii="Arial" w:eastAsia="Arial Unicode MS" w:hAnsi="Arial" w:cs="Arial"/>
                <w:b/>
                <w:bCs/>
                <w:spacing w:val="-4"/>
                <w:sz w:val="12"/>
                <w:szCs w:val="12"/>
              </w:rPr>
            </w:pPr>
          </w:p>
        </w:tc>
        <w:tc>
          <w:tcPr>
            <w:tcW w:w="900" w:type="dxa"/>
            <w:tcBorders>
              <w:top w:val="nil"/>
              <w:left w:val="nil"/>
              <w:bottom w:val="nil"/>
              <w:right w:val="nil"/>
            </w:tcBorders>
          </w:tcPr>
          <w:p w14:paraId="7D2E3A80" w14:textId="77777777" w:rsidR="00E6179F" w:rsidRPr="00845E84" w:rsidRDefault="00E6179F" w:rsidP="000D5D01">
            <w:pPr>
              <w:spacing w:before="6" w:after="6"/>
              <w:ind w:right="-72"/>
              <w:jc w:val="right"/>
              <w:rPr>
                <w:rFonts w:ascii="Arial" w:eastAsia="Arial Unicode MS" w:hAnsi="Arial" w:cs="Arial"/>
                <w:b/>
                <w:bCs/>
                <w:spacing w:val="-4"/>
                <w:sz w:val="12"/>
                <w:szCs w:val="12"/>
              </w:rPr>
            </w:pPr>
          </w:p>
        </w:tc>
      </w:tr>
      <w:tr w:rsidR="00006E8B" w:rsidRPr="00845E84" w14:paraId="24D4083B" w14:textId="77777777" w:rsidTr="000D5D01">
        <w:tc>
          <w:tcPr>
            <w:tcW w:w="2158" w:type="dxa"/>
            <w:tcBorders>
              <w:top w:val="nil"/>
              <w:left w:val="nil"/>
              <w:bottom w:val="nil"/>
              <w:right w:val="nil"/>
            </w:tcBorders>
          </w:tcPr>
          <w:p w14:paraId="3DC62657" w14:textId="75958021" w:rsidR="00006E8B" w:rsidRPr="00845E84" w:rsidRDefault="00006E8B" w:rsidP="000D5D01">
            <w:pPr>
              <w:spacing w:before="6" w:after="6"/>
              <w:ind w:left="-72" w:right="-72"/>
              <w:rPr>
                <w:rFonts w:ascii="Arial" w:eastAsia="Arial Unicode MS" w:hAnsi="Arial" w:cs="Arial"/>
                <w:b/>
                <w:bCs/>
                <w:spacing w:val="-4"/>
                <w:sz w:val="12"/>
                <w:szCs w:val="12"/>
              </w:rPr>
            </w:pPr>
            <w:r w:rsidRPr="00845E84">
              <w:rPr>
                <w:rFonts w:ascii="Arial" w:eastAsia="Arial Unicode MS" w:hAnsi="Arial" w:cs="Arial"/>
                <w:b/>
                <w:bCs/>
                <w:spacing w:val="-4"/>
                <w:sz w:val="12"/>
                <w:szCs w:val="12"/>
              </w:rPr>
              <w:t>Joint ventures</w:t>
            </w:r>
          </w:p>
        </w:tc>
        <w:tc>
          <w:tcPr>
            <w:tcW w:w="984" w:type="dxa"/>
            <w:tcBorders>
              <w:top w:val="nil"/>
              <w:left w:val="nil"/>
              <w:bottom w:val="nil"/>
              <w:right w:val="nil"/>
            </w:tcBorders>
          </w:tcPr>
          <w:p w14:paraId="75B9B2DD" w14:textId="77777777" w:rsidR="00006E8B" w:rsidRPr="00845E84" w:rsidRDefault="00006E8B" w:rsidP="000D5D01">
            <w:pPr>
              <w:spacing w:before="6" w:after="6"/>
              <w:ind w:left="-43" w:right="-72"/>
              <w:jc w:val="center"/>
              <w:rPr>
                <w:rFonts w:ascii="Arial" w:eastAsia="Arial Unicode MS" w:hAnsi="Arial" w:cs="Arial"/>
                <w:b/>
                <w:bCs/>
                <w:spacing w:val="-4"/>
                <w:sz w:val="12"/>
                <w:szCs w:val="12"/>
              </w:rPr>
            </w:pPr>
          </w:p>
        </w:tc>
        <w:tc>
          <w:tcPr>
            <w:tcW w:w="1079" w:type="dxa"/>
            <w:tcBorders>
              <w:top w:val="nil"/>
              <w:left w:val="nil"/>
              <w:bottom w:val="nil"/>
              <w:right w:val="nil"/>
            </w:tcBorders>
          </w:tcPr>
          <w:p w14:paraId="700FD1A0" w14:textId="77777777" w:rsidR="00006E8B" w:rsidRPr="00845E84" w:rsidRDefault="00006E8B" w:rsidP="000D5D01">
            <w:pPr>
              <w:spacing w:before="6" w:after="6"/>
              <w:ind w:left="-43" w:right="-72"/>
              <w:jc w:val="center"/>
              <w:rPr>
                <w:rFonts w:ascii="Arial" w:eastAsia="Arial Unicode MS" w:hAnsi="Arial" w:cs="Arial"/>
                <w:b/>
                <w:bCs/>
                <w:spacing w:val="-4"/>
                <w:sz w:val="12"/>
                <w:szCs w:val="12"/>
              </w:rPr>
            </w:pPr>
          </w:p>
        </w:tc>
        <w:tc>
          <w:tcPr>
            <w:tcW w:w="815" w:type="dxa"/>
            <w:tcBorders>
              <w:top w:val="nil"/>
              <w:left w:val="nil"/>
              <w:bottom w:val="nil"/>
              <w:right w:val="nil"/>
            </w:tcBorders>
            <w:shd w:val="clear" w:color="auto" w:fill="FAFAFA"/>
          </w:tcPr>
          <w:p w14:paraId="29E9E561" w14:textId="77777777" w:rsidR="00006E8B" w:rsidRPr="00845E84" w:rsidRDefault="00006E8B" w:rsidP="000D5D01">
            <w:pPr>
              <w:spacing w:before="6" w:after="6"/>
              <w:ind w:right="-72"/>
              <w:jc w:val="right"/>
              <w:rPr>
                <w:rFonts w:ascii="Arial" w:eastAsia="Arial Unicode MS" w:hAnsi="Arial" w:cs="Arial"/>
                <w:b/>
                <w:bCs/>
                <w:spacing w:val="-4"/>
                <w:sz w:val="12"/>
                <w:szCs w:val="12"/>
              </w:rPr>
            </w:pPr>
          </w:p>
        </w:tc>
        <w:tc>
          <w:tcPr>
            <w:tcW w:w="854" w:type="dxa"/>
            <w:tcBorders>
              <w:top w:val="nil"/>
              <w:left w:val="nil"/>
              <w:bottom w:val="nil"/>
              <w:right w:val="nil"/>
            </w:tcBorders>
          </w:tcPr>
          <w:p w14:paraId="0D1196A1" w14:textId="77777777" w:rsidR="00006E8B" w:rsidRPr="00845E84" w:rsidRDefault="00006E8B" w:rsidP="000D5D01">
            <w:pPr>
              <w:spacing w:before="6" w:after="6"/>
              <w:ind w:right="-72"/>
              <w:jc w:val="right"/>
              <w:rPr>
                <w:rFonts w:ascii="Arial" w:eastAsia="Arial Unicode MS" w:hAnsi="Arial" w:cs="Arial"/>
                <w:b/>
                <w:bCs/>
                <w:spacing w:val="-4"/>
                <w:sz w:val="12"/>
                <w:szCs w:val="12"/>
              </w:rPr>
            </w:pPr>
          </w:p>
        </w:tc>
        <w:tc>
          <w:tcPr>
            <w:tcW w:w="860" w:type="dxa"/>
            <w:tcBorders>
              <w:top w:val="nil"/>
              <w:left w:val="nil"/>
              <w:bottom w:val="nil"/>
              <w:right w:val="nil"/>
            </w:tcBorders>
            <w:shd w:val="clear" w:color="auto" w:fill="FAFAFA"/>
          </w:tcPr>
          <w:p w14:paraId="76CC508A" w14:textId="77777777" w:rsidR="00006E8B" w:rsidRPr="00845E84" w:rsidRDefault="00006E8B" w:rsidP="000D5D01">
            <w:pPr>
              <w:spacing w:before="6" w:after="6"/>
              <w:ind w:right="-72"/>
              <w:jc w:val="right"/>
              <w:rPr>
                <w:rFonts w:ascii="Arial" w:eastAsia="Arial Unicode MS" w:hAnsi="Arial" w:cs="Arial"/>
                <w:b/>
                <w:bCs/>
                <w:spacing w:val="-4"/>
                <w:sz w:val="12"/>
                <w:szCs w:val="12"/>
              </w:rPr>
            </w:pPr>
          </w:p>
        </w:tc>
        <w:tc>
          <w:tcPr>
            <w:tcW w:w="900" w:type="dxa"/>
            <w:tcBorders>
              <w:top w:val="nil"/>
              <w:left w:val="nil"/>
              <w:bottom w:val="nil"/>
              <w:right w:val="nil"/>
            </w:tcBorders>
          </w:tcPr>
          <w:p w14:paraId="173AA4DD" w14:textId="77777777" w:rsidR="00006E8B" w:rsidRPr="00845E84" w:rsidRDefault="00006E8B" w:rsidP="000D5D01">
            <w:pPr>
              <w:spacing w:before="6" w:after="6"/>
              <w:ind w:right="-72"/>
              <w:jc w:val="right"/>
              <w:rPr>
                <w:rFonts w:ascii="Arial" w:eastAsia="Arial Unicode MS" w:hAnsi="Arial" w:cs="Arial"/>
                <w:b/>
                <w:bCs/>
                <w:spacing w:val="-4"/>
                <w:sz w:val="12"/>
                <w:szCs w:val="12"/>
              </w:rPr>
            </w:pPr>
          </w:p>
        </w:tc>
        <w:tc>
          <w:tcPr>
            <w:tcW w:w="900" w:type="dxa"/>
            <w:tcBorders>
              <w:top w:val="nil"/>
              <w:left w:val="nil"/>
              <w:bottom w:val="nil"/>
              <w:right w:val="nil"/>
            </w:tcBorders>
            <w:shd w:val="clear" w:color="auto" w:fill="FAFAFA"/>
          </w:tcPr>
          <w:p w14:paraId="3FD366F6" w14:textId="77777777" w:rsidR="00006E8B" w:rsidRPr="00845E84" w:rsidRDefault="00006E8B" w:rsidP="000D5D01">
            <w:pPr>
              <w:spacing w:before="6" w:after="6"/>
              <w:ind w:right="-72"/>
              <w:jc w:val="right"/>
              <w:rPr>
                <w:rFonts w:ascii="Arial" w:eastAsia="Arial Unicode MS" w:hAnsi="Arial" w:cs="Arial"/>
                <w:b/>
                <w:bCs/>
                <w:spacing w:val="-4"/>
                <w:sz w:val="12"/>
                <w:szCs w:val="12"/>
              </w:rPr>
            </w:pPr>
          </w:p>
        </w:tc>
        <w:tc>
          <w:tcPr>
            <w:tcW w:w="900" w:type="dxa"/>
            <w:tcBorders>
              <w:top w:val="nil"/>
              <w:left w:val="nil"/>
              <w:bottom w:val="nil"/>
              <w:right w:val="nil"/>
            </w:tcBorders>
          </w:tcPr>
          <w:p w14:paraId="2C21B972" w14:textId="77777777" w:rsidR="00006E8B" w:rsidRPr="00845E84" w:rsidRDefault="00006E8B" w:rsidP="000D5D01">
            <w:pPr>
              <w:spacing w:before="6" w:after="6"/>
              <w:ind w:right="-72"/>
              <w:jc w:val="right"/>
              <w:rPr>
                <w:rFonts w:ascii="Arial" w:eastAsia="Arial Unicode MS" w:hAnsi="Arial" w:cs="Arial"/>
                <w:b/>
                <w:bCs/>
                <w:spacing w:val="-4"/>
                <w:sz w:val="12"/>
                <w:szCs w:val="12"/>
              </w:rPr>
            </w:pPr>
          </w:p>
        </w:tc>
      </w:tr>
      <w:tr w:rsidR="00006E8B" w:rsidRPr="00845E84" w14:paraId="33EF1772" w14:textId="77777777" w:rsidTr="000D5D01">
        <w:tc>
          <w:tcPr>
            <w:tcW w:w="2158" w:type="dxa"/>
            <w:tcBorders>
              <w:top w:val="nil"/>
              <w:left w:val="nil"/>
              <w:bottom w:val="nil"/>
              <w:right w:val="nil"/>
            </w:tcBorders>
          </w:tcPr>
          <w:p w14:paraId="10D173E7" w14:textId="6435B2E3" w:rsidR="00006E8B" w:rsidRPr="00845E84" w:rsidRDefault="00006E8B" w:rsidP="000D5D01">
            <w:pPr>
              <w:spacing w:before="6" w:after="6"/>
              <w:ind w:left="-72" w:right="-72"/>
              <w:rPr>
                <w:rFonts w:ascii="Arial" w:eastAsia="Arial Unicode MS" w:hAnsi="Arial" w:cs="Arial"/>
                <w:spacing w:val="-4"/>
                <w:sz w:val="12"/>
                <w:szCs w:val="12"/>
              </w:rPr>
            </w:pPr>
            <w:r w:rsidRPr="00845E84">
              <w:rPr>
                <w:rFonts w:ascii="Arial" w:eastAsia="Arial Unicode MS" w:hAnsi="Arial" w:cs="Arial"/>
                <w:spacing w:val="-4"/>
                <w:sz w:val="12"/>
                <w:szCs w:val="12"/>
              </w:rPr>
              <w:t xml:space="preserve">RBS </w:t>
            </w:r>
            <w:r w:rsidRPr="00845E84">
              <w:rPr>
                <w:rFonts w:ascii="Arial" w:eastAsia="Arial Unicode MS" w:hAnsi="Arial" w:cs="Arial"/>
                <w:spacing w:val="-4"/>
                <w:sz w:val="12"/>
                <w:szCs w:val="12"/>
                <w:cs/>
              </w:rPr>
              <w:t xml:space="preserve">- </w:t>
            </w:r>
            <w:r w:rsidRPr="00845E84">
              <w:rPr>
                <w:rFonts w:ascii="Arial" w:eastAsia="Arial Unicode MS" w:hAnsi="Arial" w:cs="Arial"/>
                <w:spacing w:val="-4"/>
                <w:sz w:val="12"/>
                <w:szCs w:val="12"/>
              </w:rPr>
              <w:t>TU Food Ingredients</w:t>
            </w:r>
          </w:p>
          <w:p w14:paraId="6C3A519A" w14:textId="693DE685" w:rsidR="00006E8B" w:rsidRPr="00845E84" w:rsidRDefault="008A426F" w:rsidP="000D5D01">
            <w:pPr>
              <w:spacing w:before="6" w:after="6"/>
              <w:ind w:left="-72" w:right="-72"/>
              <w:rPr>
                <w:rFonts w:ascii="Arial" w:eastAsia="Arial Unicode MS" w:hAnsi="Arial" w:cs="Arial"/>
                <w:b/>
                <w:bCs/>
                <w:spacing w:val="-4"/>
                <w:sz w:val="12"/>
                <w:szCs w:val="12"/>
              </w:rPr>
            </w:pPr>
            <w:r w:rsidRPr="00845E84">
              <w:rPr>
                <w:rFonts w:ascii="Arial" w:eastAsia="Arial Unicode MS" w:hAnsi="Arial" w:cs="Arial"/>
                <w:spacing w:val="-4"/>
                <w:sz w:val="12"/>
                <w:szCs w:val="12"/>
                <w:cs/>
              </w:rPr>
              <w:t xml:space="preserve">   </w:t>
            </w:r>
            <w:r w:rsidR="00006E8B" w:rsidRPr="00845E84">
              <w:rPr>
                <w:rFonts w:ascii="Arial" w:eastAsia="Arial Unicode MS" w:hAnsi="Arial" w:cs="Arial"/>
                <w:spacing w:val="-4"/>
                <w:sz w:val="12"/>
                <w:szCs w:val="12"/>
              </w:rPr>
              <w:t>Private Limited</w:t>
            </w:r>
          </w:p>
        </w:tc>
        <w:tc>
          <w:tcPr>
            <w:tcW w:w="984" w:type="dxa"/>
            <w:tcBorders>
              <w:top w:val="nil"/>
              <w:left w:val="nil"/>
              <w:bottom w:val="nil"/>
              <w:right w:val="nil"/>
            </w:tcBorders>
          </w:tcPr>
          <w:p w14:paraId="14596F9E" w14:textId="0C11CAA0" w:rsidR="00006E8B" w:rsidRPr="00845E84" w:rsidRDefault="00006E8B" w:rsidP="000D5D01">
            <w:pPr>
              <w:spacing w:before="6" w:after="6"/>
              <w:ind w:left="-43" w:right="-72"/>
              <w:jc w:val="center"/>
              <w:rPr>
                <w:rFonts w:ascii="Arial" w:eastAsia="Arial Unicode MS" w:hAnsi="Arial" w:cs="Arial"/>
                <w:spacing w:val="-4"/>
                <w:sz w:val="12"/>
                <w:szCs w:val="12"/>
              </w:rPr>
            </w:pPr>
            <w:r w:rsidRPr="00845E84">
              <w:rPr>
                <w:rFonts w:ascii="Arial" w:eastAsia="Arial Unicode MS" w:hAnsi="Arial" w:cs="Arial"/>
                <w:spacing w:val="-4"/>
                <w:sz w:val="12"/>
                <w:szCs w:val="12"/>
              </w:rPr>
              <w:t>India</w:t>
            </w:r>
          </w:p>
        </w:tc>
        <w:tc>
          <w:tcPr>
            <w:tcW w:w="1079" w:type="dxa"/>
            <w:tcBorders>
              <w:top w:val="nil"/>
              <w:left w:val="nil"/>
              <w:bottom w:val="nil"/>
              <w:right w:val="nil"/>
            </w:tcBorders>
          </w:tcPr>
          <w:p w14:paraId="461BBED0" w14:textId="348786EE" w:rsidR="00006E8B" w:rsidRPr="00845E84" w:rsidRDefault="00006E8B" w:rsidP="000D5D01">
            <w:pPr>
              <w:spacing w:before="6" w:after="6"/>
              <w:ind w:left="-43" w:right="-72"/>
              <w:jc w:val="center"/>
              <w:rPr>
                <w:rFonts w:ascii="Arial" w:eastAsia="Arial Unicode MS" w:hAnsi="Arial" w:cs="Arial"/>
                <w:spacing w:val="-4"/>
                <w:sz w:val="12"/>
                <w:szCs w:val="12"/>
              </w:rPr>
            </w:pPr>
            <w:r w:rsidRPr="00845E84">
              <w:rPr>
                <w:rFonts w:ascii="Arial" w:eastAsia="Arial Unicode MS" w:hAnsi="Arial" w:cs="Arial"/>
                <w:spacing w:val="-4"/>
                <w:sz w:val="12"/>
                <w:szCs w:val="12"/>
              </w:rPr>
              <w:t>Manufacturing and trading</w:t>
            </w:r>
          </w:p>
        </w:tc>
        <w:tc>
          <w:tcPr>
            <w:tcW w:w="815" w:type="dxa"/>
            <w:tcBorders>
              <w:top w:val="nil"/>
              <w:left w:val="nil"/>
              <w:bottom w:val="nil"/>
              <w:right w:val="nil"/>
            </w:tcBorders>
            <w:shd w:val="clear" w:color="auto" w:fill="FAFAFA"/>
          </w:tcPr>
          <w:p w14:paraId="2723203F" w14:textId="77777777" w:rsidR="008A426F" w:rsidRPr="00845E84" w:rsidRDefault="008A426F" w:rsidP="000D5D01">
            <w:pPr>
              <w:spacing w:before="6" w:after="6"/>
              <w:ind w:right="-72"/>
              <w:jc w:val="right"/>
              <w:rPr>
                <w:rFonts w:ascii="Arial" w:eastAsia="Arial Unicode MS" w:hAnsi="Arial" w:cs="Arial"/>
                <w:spacing w:val="-4"/>
                <w:sz w:val="12"/>
                <w:szCs w:val="12"/>
              </w:rPr>
            </w:pPr>
          </w:p>
          <w:p w14:paraId="3174172B" w14:textId="3B602407" w:rsidR="00735479" w:rsidRPr="00845E84" w:rsidRDefault="00735479" w:rsidP="000D5D01">
            <w:pPr>
              <w:spacing w:before="6" w:after="6"/>
              <w:ind w:right="-72"/>
              <w:jc w:val="right"/>
              <w:rPr>
                <w:rFonts w:ascii="Arial" w:eastAsia="Arial Unicode MS" w:hAnsi="Arial" w:cs="Arial"/>
                <w:spacing w:val="-4"/>
                <w:sz w:val="12"/>
                <w:szCs w:val="12"/>
              </w:rPr>
            </w:pPr>
            <w:r w:rsidRPr="00845E84">
              <w:rPr>
                <w:rFonts w:ascii="Arial" w:eastAsia="Arial Unicode MS" w:hAnsi="Arial" w:cs="Arial"/>
                <w:spacing w:val="-4"/>
                <w:sz w:val="12"/>
                <w:szCs w:val="12"/>
              </w:rPr>
              <w:t>51</w:t>
            </w:r>
            <w:r w:rsidRPr="00845E84">
              <w:rPr>
                <w:rFonts w:ascii="Arial" w:eastAsia="Arial Unicode MS" w:hAnsi="Arial" w:cs="Arial"/>
                <w:spacing w:val="-4"/>
                <w:sz w:val="12"/>
                <w:szCs w:val="12"/>
                <w:cs/>
              </w:rPr>
              <w:t>.</w:t>
            </w:r>
            <w:r w:rsidRPr="00845E84">
              <w:rPr>
                <w:rFonts w:ascii="Arial" w:eastAsia="Arial Unicode MS" w:hAnsi="Arial" w:cs="Arial"/>
                <w:spacing w:val="-4"/>
                <w:sz w:val="12"/>
                <w:szCs w:val="12"/>
              </w:rPr>
              <w:t>00</w:t>
            </w:r>
          </w:p>
        </w:tc>
        <w:tc>
          <w:tcPr>
            <w:tcW w:w="854" w:type="dxa"/>
            <w:tcBorders>
              <w:top w:val="nil"/>
              <w:left w:val="nil"/>
              <w:bottom w:val="nil"/>
              <w:right w:val="nil"/>
            </w:tcBorders>
            <w:vAlign w:val="bottom"/>
          </w:tcPr>
          <w:p w14:paraId="4DA98BC9" w14:textId="12EAC0E1" w:rsidR="00006E8B" w:rsidRPr="00845E84" w:rsidRDefault="00006E8B" w:rsidP="000D5D01">
            <w:pPr>
              <w:spacing w:before="6" w:after="6"/>
              <w:ind w:right="-72"/>
              <w:jc w:val="right"/>
              <w:rPr>
                <w:rFonts w:ascii="Arial" w:eastAsia="Arial Unicode MS" w:hAnsi="Arial" w:cs="Arial"/>
                <w:spacing w:val="-4"/>
                <w:sz w:val="12"/>
                <w:szCs w:val="12"/>
              </w:rPr>
            </w:pPr>
            <w:r w:rsidRPr="00845E84">
              <w:rPr>
                <w:rFonts w:ascii="Arial" w:eastAsia="Arial Unicode MS" w:hAnsi="Arial" w:cs="Arial"/>
                <w:spacing w:val="-4"/>
                <w:sz w:val="12"/>
                <w:szCs w:val="12"/>
              </w:rPr>
              <w:t>51</w:t>
            </w:r>
            <w:r w:rsidRPr="00845E84">
              <w:rPr>
                <w:rFonts w:ascii="Arial" w:eastAsia="Arial Unicode MS" w:hAnsi="Arial" w:cs="Arial"/>
                <w:spacing w:val="-4"/>
                <w:sz w:val="12"/>
                <w:szCs w:val="12"/>
                <w:cs/>
              </w:rPr>
              <w:t>.</w:t>
            </w:r>
            <w:r w:rsidRPr="00845E84">
              <w:rPr>
                <w:rFonts w:ascii="Arial" w:eastAsia="Arial Unicode MS" w:hAnsi="Arial" w:cs="Arial"/>
                <w:spacing w:val="-4"/>
                <w:sz w:val="12"/>
                <w:szCs w:val="12"/>
              </w:rPr>
              <w:t>00</w:t>
            </w:r>
          </w:p>
        </w:tc>
        <w:tc>
          <w:tcPr>
            <w:tcW w:w="860" w:type="dxa"/>
            <w:tcBorders>
              <w:top w:val="nil"/>
              <w:left w:val="nil"/>
              <w:bottom w:val="nil"/>
              <w:right w:val="nil"/>
            </w:tcBorders>
            <w:shd w:val="clear" w:color="auto" w:fill="FAFAFA"/>
            <w:vAlign w:val="bottom"/>
          </w:tcPr>
          <w:p w14:paraId="7C647C93" w14:textId="1D8B7301" w:rsidR="00006E8B" w:rsidRPr="00845E84" w:rsidRDefault="00F25859" w:rsidP="000D5D01">
            <w:pPr>
              <w:spacing w:before="6" w:after="6"/>
              <w:ind w:right="-72"/>
              <w:jc w:val="right"/>
              <w:rPr>
                <w:rFonts w:ascii="Arial" w:eastAsia="Arial Unicode MS" w:hAnsi="Arial" w:cs="Arial"/>
                <w:spacing w:val="-4"/>
                <w:sz w:val="12"/>
                <w:szCs w:val="12"/>
              </w:rPr>
            </w:pPr>
            <w:r w:rsidRPr="00845E84">
              <w:rPr>
                <w:rFonts w:ascii="Arial" w:eastAsia="Arial Unicode MS" w:hAnsi="Arial" w:cs="Arial"/>
                <w:spacing w:val="-4"/>
                <w:sz w:val="12"/>
                <w:szCs w:val="12"/>
              </w:rPr>
              <w:t>113,449,81</w:t>
            </w:r>
            <w:r w:rsidR="008F7ED7" w:rsidRPr="00845E84">
              <w:rPr>
                <w:rFonts w:ascii="Arial" w:eastAsia="Arial Unicode MS" w:hAnsi="Arial" w:cs="Arial"/>
                <w:spacing w:val="-4"/>
                <w:sz w:val="12"/>
                <w:szCs w:val="12"/>
              </w:rPr>
              <w:t>3</w:t>
            </w:r>
          </w:p>
        </w:tc>
        <w:tc>
          <w:tcPr>
            <w:tcW w:w="900" w:type="dxa"/>
            <w:tcBorders>
              <w:top w:val="nil"/>
              <w:left w:val="nil"/>
              <w:bottom w:val="nil"/>
              <w:right w:val="nil"/>
            </w:tcBorders>
            <w:vAlign w:val="bottom"/>
          </w:tcPr>
          <w:p w14:paraId="360C1C72" w14:textId="52F63999" w:rsidR="00006E8B" w:rsidRPr="00845E84" w:rsidRDefault="00006E8B" w:rsidP="000D5D01">
            <w:pPr>
              <w:spacing w:before="6" w:after="6"/>
              <w:ind w:right="-72"/>
              <w:jc w:val="right"/>
              <w:rPr>
                <w:rFonts w:ascii="Arial" w:eastAsia="Arial Unicode MS" w:hAnsi="Arial" w:cs="Arial"/>
                <w:spacing w:val="-4"/>
                <w:sz w:val="12"/>
                <w:szCs w:val="12"/>
              </w:rPr>
            </w:pPr>
            <w:r w:rsidRPr="00845E84">
              <w:rPr>
                <w:rFonts w:ascii="Arial" w:eastAsia="Arial Unicode MS" w:hAnsi="Arial" w:cs="Arial"/>
                <w:spacing w:val="-4"/>
                <w:sz w:val="12"/>
                <w:szCs w:val="12"/>
              </w:rPr>
              <w:t>111,042,074</w:t>
            </w:r>
          </w:p>
        </w:tc>
        <w:tc>
          <w:tcPr>
            <w:tcW w:w="900" w:type="dxa"/>
            <w:tcBorders>
              <w:top w:val="nil"/>
              <w:left w:val="nil"/>
              <w:bottom w:val="nil"/>
              <w:right w:val="nil"/>
            </w:tcBorders>
            <w:shd w:val="clear" w:color="auto" w:fill="FAFAFA"/>
            <w:vAlign w:val="bottom"/>
          </w:tcPr>
          <w:p w14:paraId="09AC23CC" w14:textId="266BB90B" w:rsidR="00006E8B" w:rsidRPr="00845E84" w:rsidRDefault="00735479" w:rsidP="000D5D01">
            <w:pPr>
              <w:spacing w:before="6" w:after="6"/>
              <w:ind w:right="-72"/>
              <w:jc w:val="right"/>
              <w:rPr>
                <w:rFonts w:ascii="Arial" w:eastAsia="Arial Unicode MS" w:hAnsi="Arial" w:cs="Arial"/>
                <w:spacing w:val="-4"/>
                <w:sz w:val="12"/>
                <w:szCs w:val="12"/>
              </w:rPr>
            </w:pPr>
            <w:r w:rsidRPr="00845E84">
              <w:rPr>
                <w:rFonts w:ascii="Arial" w:eastAsia="Arial Unicode MS" w:hAnsi="Arial" w:cs="Arial"/>
                <w:spacing w:val="-4"/>
                <w:sz w:val="12"/>
                <w:szCs w:val="12"/>
              </w:rPr>
              <w:t>111,0</w:t>
            </w:r>
            <w:r w:rsidR="009E2FB3" w:rsidRPr="00845E84">
              <w:rPr>
                <w:rFonts w:ascii="Arial" w:eastAsia="Arial Unicode MS" w:hAnsi="Arial" w:cs="Arial"/>
                <w:spacing w:val="-4"/>
                <w:sz w:val="12"/>
                <w:szCs w:val="12"/>
              </w:rPr>
              <w:t>22,320</w:t>
            </w:r>
          </w:p>
        </w:tc>
        <w:tc>
          <w:tcPr>
            <w:tcW w:w="900" w:type="dxa"/>
            <w:tcBorders>
              <w:top w:val="nil"/>
              <w:left w:val="nil"/>
              <w:bottom w:val="nil"/>
              <w:right w:val="nil"/>
            </w:tcBorders>
            <w:vAlign w:val="bottom"/>
          </w:tcPr>
          <w:p w14:paraId="2BE60F8B" w14:textId="4B0C95D2" w:rsidR="00006E8B" w:rsidRPr="00845E84" w:rsidRDefault="00006E8B" w:rsidP="000D5D01">
            <w:pPr>
              <w:spacing w:before="6" w:after="6"/>
              <w:ind w:right="-72"/>
              <w:jc w:val="right"/>
              <w:rPr>
                <w:rFonts w:ascii="Arial" w:eastAsia="Arial Unicode MS" w:hAnsi="Arial" w:cs="Arial"/>
                <w:spacing w:val="-4"/>
                <w:sz w:val="12"/>
                <w:szCs w:val="12"/>
              </w:rPr>
            </w:pPr>
            <w:r w:rsidRPr="00845E84">
              <w:rPr>
                <w:rFonts w:ascii="Arial" w:eastAsia="Arial Unicode MS" w:hAnsi="Arial" w:cs="Arial"/>
                <w:spacing w:val="-4"/>
                <w:sz w:val="12"/>
                <w:szCs w:val="12"/>
              </w:rPr>
              <w:t>111,022,320</w:t>
            </w:r>
          </w:p>
        </w:tc>
      </w:tr>
      <w:tr w:rsidR="00006E8B" w:rsidRPr="00845E84" w14:paraId="2D2E24C0" w14:textId="77777777" w:rsidTr="000D5D01">
        <w:tc>
          <w:tcPr>
            <w:tcW w:w="2158" w:type="dxa"/>
            <w:tcBorders>
              <w:top w:val="nil"/>
              <w:left w:val="nil"/>
              <w:bottom w:val="nil"/>
              <w:right w:val="nil"/>
            </w:tcBorders>
          </w:tcPr>
          <w:p w14:paraId="79A4EEE6" w14:textId="77777777" w:rsidR="00006E8B" w:rsidRPr="00845E84" w:rsidRDefault="00006E8B" w:rsidP="000D5D01">
            <w:pPr>
              <w:spacing w:before="6" w:after="6"/>
              <w:ind w:left="-72" w:right="-72"/>
              <w:rPr>
                <w:rFonts w:ascii="Arial" w:eastAsia="Arial Unicode MS" w:hAnsi="Arial" w:cs="Arial"/>
                <w:b/>
                <w:bCs/>
                <w:spacing w:val="-4"/>
                <w:sz w:val="12"/>
                <w:szCs w:val="12"/>
              </w:rPr>
            </w:pPr>
          </w:p>
        </w:tc>
        <w:tc>
          <w:tcPr>
            <w:tcW w:w="984" w:type="dxa"/>
            <w:tcBorders>
              <w:top w:val="nil"/>
              <w:left w:val="nil"/>
              <w:bottom w:val="nil"/>
              <w:right w:val="nil"/>
            </w:tcBorders>
          </w:tcPr>
          <w:p w14:paraId="476DE5F7" w14:textId="77777777" w:rsidR="00006E8B" w:rsidRPr="00845E84" w:rsidRDefault="00006E8B" w:rsidP="000D5D01">
            <w:pPr>
              <w:spacing w:before="6" w:after="6"/>
              <w:ind w:left="-43" w:right="-72"/>
              <w:jc w:val="center"/>
              <w:rPr>
                <w:rFonts w:ascii="Arial" w:eastAsia="Arial Unicode MS" w:hAnsi="Arial" w:cs="Arial"/>
                <w:spacing w:val="-4"/>
                <w:sz w:val="12"/>
                <w:szCs w:val="12"/>
              </w:rPr>
            </w:pPr>
          </w:p>
        </w:tc>
        <w:tc>
          <w:tcPr>
            <w:tcW w:w="1079" w:type="dxa"/>
            <w:tcBorders>
              <w:top w:val="nil"/>
              <w:left w:val="nil"/>
              <w:bottom w:val="nil"/>
              <w:right w:val="nil"/>
            </w:tcBorders>
          </w:tcPr>
          <w:p w14:paraId="5E1C0AAC" w14:textId="77777777" w:rsidR="00006E8B" w:rsidRPr="00845E84" w:rsidRDefault="00006E8B" w:rsidP="000D5D01">
            <w:pPr>
              <w:spacing w:before="6" w:after="6"/>
              <w:ind w:left="-43" w:right="-72"/>
              <w:jc w:val="center"/>
              <w:rPr>
                <w:rFonts w:ascii="Arial" w:eastAsia="Arial Unicode MS" w:hAnsi="Arial" w:cs="Arial"/>
                <w:spacing w:val="-4"/>
                <w:sz w:val="12"/>
                <w:szCs w:val="12"/>
              </w:rPr>
            </w:pPr>
          </w:p>
        </w:tc>
        <w:tc>
          <w:tcPr>
            <w:tcW w:w="815" w:type="dxa"/>
            <w:tcBorders>
              <w:top w:val="nil"/>
              <w:left w:val="nil"/>
              <w:bottom w:val="nil"/>
              <w:right w:val="nil"/>
            </w:tcBorders>
            <w:shd w:val="clear" w:color="auto" w:fill="FAFAFA"/>
          </w:tcPr>
          <w:p w14:paraId="74D24F6F" w14:textId="77777777" w:rsidR="00006E8B" w:rsidRPr="00845E84" w:rsidRDefault="00006E8B" w:rsidP="000D5D01">
            <w:pPr>
              <w:spacing w:before="6" w:after="6"/>
              <w:ind w:right="-72"/>
              <w:jc w:val="right"/>
              <w:rPr>
                <w:rFonts w:ascii="Arial" w:eastAsia="Arial Unicode MS" w:hAnsi="Arial" w:cs="Arial"/>
                <w:b/>
                <w:bCs/>
                <w:spacing w:val="-4"/>
                <w:sz w:val="12"/>
                <w:szCs w:val="12"/>
              </w:rPr>
            </w:pPr>
          </w:p>
        </w:tc>
        <w:tc>
          <w:tcPr>
            <w:tcW w:w="854" w:type="dxa"/>
            <w:tcBorders>
              <w:top w:val="nil"/>
              <w:left w:val="nil"/>
              <w:bottom w:val="nil"/>
              <w:right w:val="nil"/>
            </w:tcBorders>
          </w:tcPr>
          <w:p w14:paraId="433E4531" w14:textId="77777777" w:rsidR="00006E8B" w:rsidRPr="00845E84" w:rsidRDefault="00006E8B" w:rsidP="000D5D01">
            <w:pPr>
              <w:spacing w:before="6" w:after="6"/>
              <w:ind w:right="-72"/>
              <w:jc w:val="right"/>
              <w:rPr>
                <w:rFonts w:ascii="Arial" w:eastAsia="Arial Unicode MS" w:hAnsi="Arial" w:cs="Arial"/>
                <w:spacing w:val="-4"/>
                <w:sz w:val="12"/>
                <w:szCs w:val="12"/>
              </w:rPr>
            </w:pPr>
          </w:p>
        </w:tc>
        <w:tc>
          <w:tcPr>
            <w:tcW w:w="860" w:type="dxa"/>
            <w:tcBorders>
              <w:top w:val="single" w:sz="4" w:space="0" w:color="auto"/>
              <w:left w:val="nil"/>
              <w:bottom w:val="nil"/>
              <w:right w:val="nil"/>
            </w:tcBorders>
            <w:shd w:val="clear" w:color="auto" w:fill="FAFAFA"/>
          </w:tcPr>
          <w:p w14:paraId="46F149FC" w14:textId="77777777" w:rsidR="00006E8B" w:rsidRPr="00845E84" w:rsidRDefault="00006E8B" w:rsidP="000D5D01">
            <w:pPr>
              <w:spacing w:before="6" w:after="6"/>
              <w:ind w:right="-72"/>
              <w:jc w:val="right"/>
              <w:rPr>
                <w:rFonts w:ascii="Arial" w:eastAsia="Arial Unicode MS" w:hAnsi="Arial" w:cs="Arial"/>
                <w:spacing w:val="-4"/>
                <w:sz w:val="12"/>
                <w:szCs w:val="12"/>
              </w:rPr>
            </w:pPr>
          </w:p>
        </w:tc>
        <w:tc>
          <w:tcPr>
            <w:tcW w:w="900" w:type="dxa"/>
            <w:tcBorders>
              <w:top w:val="single" w:sz="4" w:space="0" w:color="auto"/>
              <w:left w:val="nil"/>
              <w:bottom w:val="nil"/>
              <w:right w:val="nil"/>
            </w:tcBorders>
          </w:tcPr>
          <w:p w14:paraId="31B01294" w14:textId="77777777" w:rsidR="00006E8B" w:rsidRPr="00845E84" w:rsidRDefault="00006E8B" w:rsidP="000D5D01">
            <w:pPr>
              <w:spacing w:before="6" w:after="6"/>
              <w:ind w:right="-72"/>
              <w:jc w:val="right"/>
              <w:rPr>
                <w:rFonts w:ascii="Arial" w:eastAsia="Arial Unicode MS" w:hAnsi="Arial" w:cs="Arial"/>
                <w:spacing w:val="-4"/>
                <w:sz w:val="12"/>
                <w:szCs w:val="12"/>
              </w:rPr>
            </w:pPr>
          </w:p>
        </w:tc>
        <w:tc>
          <w:tcPr>
            <w:tcW w:w="900" w:type="dxa"/>
            <w:tcBorders>
              <w:top w:val="single" w:sz="4" w:space="0" w:color="auto"/>
              <w:left w:val="nil"/>
              <w:bottom w:val="nil"/>
              <w:right w:val="nil"/>
            </w:tcBorders>
            <w:shd w:val="clear" w:color="auto" w:fill="FAFAFA"/>
          </w:tcPr>
          <w:p w14:paraId="4AC57CED" w14:textId="77777777" w:rsidR="00006E8B" w:rsidRPr="00845E84" w:rsidRDefault="00006E8B" w:rsidP="000D5D01">
            <w:pPr>
              <w:spacing w:before="6" w:after="6"/>
              <w:ind w:right="-72"/>
              <w:jc w:val="right"/>
              <w:rPr>
                <w:rFonts w:ascii="Arial" w:eastAsia="Arial Unicode MS" w:hAnsi="Arial" w:cs="Arial"/>
                <w:spacing w:val="-4"/>
                <w:sz w:val="12"/>
                <w:szCs w:val="12"/>
              </w:rPr>
            </w:pPr>
          </w:p>
        </w:tc>
        <w:tc>
          <w:tcPr>
            <w:tcW w:w="900" w:type="dxa"/>
            <w:tcBorders>
              <w:top w:val="single" w:sz="4" w:space="0" w:color="auto"/>
              <w:left w:val="nil"/>
              <w:bottom w:val="nil"/>
              <w:right w:val="nil"/>
            </w:tcBorders>
          </w:tcPr>
          <w:p w14:paraId="15565CAD" w14:textId="77777777" w:rsidR="00006E8B" w:rsidRPr="00845E84" w:rsidRDefault="00006E8B" w:rsidP="000D5D01">
            <w:pPr>
              <w:spacing w:before="6" w:after="6"/>
              <w:ind w:right="-72"/>
              <w:jc w:val="right"/>
              <w:rPr>
                <w:rFonts w:ascii="Arial" w:eastAsia="Arial Unicode MS" w:hAnsi="Arial" w:cs="Arial"/>
                <w:spacing w:val="-4"/>
                <w:sz w:val="12"/>
                <w:szCs w:val="12"/>
              </w:rPr>
            </w:pPr>
          </w:p>
        </w:tc>
      </w:tr>
      <w:tr w:rsidR="00006E8B" w:rsidRPr="00845E84" w14:paraId="7AEB9428" w14:textId="77777777" w:rsidTr="000D5D01">
        <w:tc>
          <w:tcPr>
            <w:tcW w:w="2158" w:type="dxa"/>
            <w:tcBorders>
              <w:top w:val="nil"/>
              <w:left w:val="nil"/>
              <w:bottom w:val="nil"/>
              <w:right w:val="nil"/>
            </w:tcBorders>
          </w:tcPr>
          <w:p w14:paraId="5E44B3AA" w14:textId="12DF1068" w:rsidR="00006E8B" w:rsidRPr="00845E84" w:rsidRDefault="00006E8B" w:rsidP="000D5D01">
            <w:pPr>
              <w:spacing w:before="6" w:after="6"/>
              <w:ind w:left="-72" w:right="-72"/>
              <w:rPr>
                <w:rFonts w:ascii="Arial" w:eastAsia="Arial Unicode MS" w:hAnsi="Arial" w:cs="Arial"/>
                <w:b/>
                <w:bCs/>
                <w:spacing w:val="-4"/>
                <w:sz w:val="12"/>
                <w:szCs w:val="12"/>
              </w:rPr>
            </w:pPr>
            <w:r w:rsidRPr="00845E84">
              <w:rPr>
                <w:rFonts w:ascii="Arial" w:eastAsia="Arial Unicode MS" w:hAnsi="Arial" w:cs="Arial"/>
                <w:b/>
                <w:bCs/>
                <w:spacing w:val="-4"/>
                <w:sz w:val="12"/>
                <w:szCs w:val="12"/>
              </w:rPr>
              <w:t>Total joint ventures</w:t>
            </w:r>
          </w:p>
        </w:tc>
        <w:tc>
          <w:tcPr>
            <w:tcW w:w="984" w:type="dxa"/>
            <w:tcBorders>
              <w:top w:val="nil"/>
              <w:left w:val="nil"/>
              <w:bottom w:val="nil"/>
              <w:right w:val="nil"/>
            </w:tcBorders>
          </w:tcPr>
          <w:p w14:paraId="0CAD5967" w14:textId="77777777" w:rsidR="00006E8B" w:rsidRPr="00845E84" w:rsidRDefault="00006E8B" w:rsidP="000D5D01">
            <w:pPr>
              <w:spacing w:before="6" w:after="6"/>
              <w:ind w:left="-43" w:right="-72"/>
              <w:jc w:val="center"/>
              <w:rPr>
                <w:rFonts w:ascii="Arial" w:eastAsia="Arial Unicode MS" w:hAnsi="Arial" w:cs="Arial"/>
                <w:spacing w:val="-4"/>
                <w:sz w:val="12"/>
                <w:szCs w:val="12"/>
              </w:rPr>
            </w:pPr>
          </w:p>
        </w:tc>
        <w:tc>
          <w:tcPr>
            <w:tcW w:w="1079" w:type="dxa"/>
            <w:tcBorders>
              <w:top w:val="nil"/>
              <w:left w:val="nil"/>
              <w:bottom w:val="nil"/>
              <w:right w:val="nil"/>
            </w:tcBorders>
          </w:tcPr>
          <w:p w14:paraId="714B7352" w14:textId="77777777" w:rsidR="00006E8B" w:rsidRPr="00845E84" w:rsidRDefault="00006E8B" w:rsidP="000D5D01">
            <w:pPr>
              <w:spacing w:before="6" w:after="6"/>
              <w:ind w:left="-43" w:right="-72"/>
              <w:jc w:val="center"/>
              <w:rPr>
                <w:rFonts w:ascii="Arial" w:eastAsia="Arial Unicode MS" w:hAnsi="Arial" w:cs="Arial"/>
                <w:spacing w:val="-4"/>
                <w:sz w:val="12"/>
                <w:szCs w:val="12"/>
              </w:rPr>
            </w:pPr>
          </w:p>
        </w:tc>
        <w:tc>
          <w:tcPr>
            <w:tcW w:w="815" w:type="dxa"/>
            <w:tcBorders>
              <w:top w:val="nil"/>
              <w:left w:val="nil"/>
              <w:bottom w:val="nil"/>
              <w:right w:val="nil"/>
            </w:tcBorders>
            <w:shd w:val="clear" w:color="auto" w:fill="FAFAFA"/>
          </w:tcPr>
          <w:p w14:paraId="769405C0" w14:textId="77777777" w:rsidR="00006E8B" w:rsidRPr="00845E84" w:rsidRDefault="00006E8B" w:rsidP="000D5D01">
            <w:pPr>
              <w:spacing w:before="6" w:after="6"/>
              <w:ind w:right="-72"/>
              <w:jc w:val="right"/>
              <w:rPr>
                <w:rFonts w:ascii="Arial" w:eastAsia="Arial Unicode MS" w:hAnsi="Arial" w:cs="Arial"/>
                <w:b/>
                <w:bCs/>
                <w:spacing w:val="-4"/>
                <w:sz w:val="12"/>
                <w:szCs w:val="12"/>
              </w:rPr>
            </w:pPr>
          </w:p>
        </w:tc>
        <w:tc>
          <w:tcPr>
            <w:tcW w:w="854" w:type="dxa"/>
            <w:tcBorders>
              <w:top w:val="nil"/>
              <w:left w:val="nil"/>
              <w:bottom w:val="nil"/>
              <w:right w:val="nil"/>
            </w:tcBorders>
          </w:tcPr>
          <w:p w14:paraId="27AD856C" w14:textId="77777777" w:rsidR="00006E8B" w:rsidRPr="00845E84" w:rsidRDefault="00006E8B" w:rsidP="000D5D01">
            <w:pPr>
              <w:spacing w:before="6" w:after="6"/>
              <w:ind w:right="-72"/>
              <w:jc w:val="right"/>
              <w:rPr>
                <w:rFonts w:ascii="Arial" w:eastAsia="Arial Unicode MS" w:hAnsi="Arial" w:cs="Arial"/>
                <w:spacing w:val="-4"/>
                <w:sz w:val="12"/>
                <w:szCs w:val="12"/>
              </w:rPr>
            </w:pPr>
          </w:p>
        </w:tc>
        <w:tc>
          <w:tcPr>
            <w:tcW w:w="860" w:type="dxa"/>
            <w:tcBorders>
              <w:top w:val="nil"/>
              <w:left w:val="nil"/>
              <w:bottom w:val="single" w:sz="4" w:space="0" w:color="auto"/>
              <w:right w:val="nil"/>
            </w:tcBorders>
            <w:shd w:val="clear" w:color="auto" w:fill="FAFAFA"/>
          </w:tcPr>
          <w:p w14:paraId="46E43EA6" w14:textId="4ED61736" w:rsidR="00006E8B" w:rsidRPr="00845E84" w:rsidRDefault="00F25859" w:rsidP="000D5D01">
            <w:pPr>
              <w:spacing w:before="6" w:after="6"/>
              <w:ind w:right="-72"/>
              <w:jc w:val="right"/>
              <w:rPr>
                <w:rFonts w:ascii="Arial" w:eastAsia="Arial Unicode MS" w:hAnsi="Arial" w:cs="Arial"/>
                <w:spacing w:val="-4"/>
                <w:sz w:val="12"/>
                <w:szCs w:val="12"/>
              </w:rPr>
            </w:pPr>
            <w:r w:rsidRPr="00845E84">
              <w:rPr>
                <w:rFonts w:ascii="Arial" w:eastAsia="Arial Unicode MS" w:hAnsi="Arial" w:cs="Arial"/>
                <w:spacing w:val="-4"/>
                <w:sz w:val="12"/>
                <w:szCs w:val="12"/>
              </w:rPr>
              <w:t>113,449,81</w:t>
            </w:r>
            <w:r w:rsidR="008F7ED7" w:rsidRPr="00845E84">
              <w:rPr>
                <w:rFonts w:ascii="Arial" w:eastAsia="Arial Unicode MS" w:hAnsi="Arial" w:cs="Arial"/>
                <w:spacing w:val="-4"/>
                <w:sz w:val="12"/>
                <w:szCs w:val="12"/>
              </w:rPr>
              <w:t>3</w:t>
            </w:r>
          </w:p>
        </w:tc>
        <w:tc>
          <w:tcPr>
            <w:tcW w:w="900" w:type="dxa"/>
            <w:tcBorders>
              <w:top w:val="nil"/>
              <w:left w:val="nil"/>
              <w:bottom w:val="single" w:sz="4" w:space="0" w:color="auto"/>
              <w:right w:val="nil"/>
            </w:tcBorders>
            <w:vAlign w:val="bottom"/>
          </w:tcPr>
          <w:p w14:paraId="3D444BE8" w14:textId="7710745E" w:rsidR="00006E8B" w:rsidRPr="00845E84" w:rsidRDefault="00006E8B" w:rsidP="000D5D01">
            <w:pPr>
              <w:spacing w:before="6" w:after="6"/>
              <w:ind w:right="-72"/>
              <w:jc w:val="right"/>
              <w:rPr>
                <w:rFonts w:ascii="Arial" w:eastAsia="Arial Unicode MS" w:hAnsi="Arial" w:cs="Arial"/>
                <w:spacing w:val="-4"/>
                <w:sz w:val="12"/>
                <w:szCs w:val="12"/>
              </w:rPr>
            </w:pPr>
            <w:r w:rsidRPr="00845E84">
              <w:rPr>
                <w:rFonts w:ascii="Arial" w:eastAsia="Arial Unicode MS" w:hAnsi="Arial" w:cs="Arial"/>
                <w:spacing w:val="-4"/>
                <w:sz w:val="12"/>
                <w:szCs w:val="12"/>
              </w:rPr>
              <w:t>111,042,074</w:t>
            </w:r>
          </w:p>
        </w:tc>
        <w:tc>
          <w:tcPr>
            <w:tcW w:w="900" w:type="dxa"/>
            <w:tcBorders>
              <w:top w:val="nil"/>
              <w:left w:val="nil"/>
              <w:bottom w:val="single" w:sz="4" w:space="0" w:color="auto"/>
              <w:right w:val="nil"/>
            </w:tcBorders>
            <w:shd w:val="clear" w:color="auto" w:fill="FAFAFA"/>
          </w:tcPr>
          <w:p w14:paraId="0020E8D0" w14:textId="420E4841" w:rsidR="00006E8B" w:rsidRPr="00845E84" w:rsidRDefault="00735479" w:rsidP="000D5D01">
            <w:pPr>
              <w:spacing w:before="6" w:after="6"/>
              <w:ind w:right="-72"/>
              <w:jc w:val="right"/>
              <w:rPr>
                <w:rFonts w:ascii="Arial" w:eastAsia="Arial Unicode MS" w:hAnsi="Arial" w:cs="Arial"/>
                <w:spacing w:val="-4"/>
                <w:sz w:val="12"/>
                <w:szCs w:val="12"/>
              </w:rPr>
            </w:pPr>
            <w:r w:rsidRPr="00845E84">
              <w:rPr>
                <w:rFonts w:ascii="Arial" w:eastAsia="Arial Unicode MS" w:hAnsi="Arial" w:cs="Arial"/>
                <w:spacing w:val="-4"/>
                <w:sz w:val="12"/>
                <w:szCs w:val="12"/>
              </w:rPr>
              <w:t>111,0</w:t>
            </w:r>
            <w:r w:rsidR="009E2FB3" w:rsidRPr="00845E84">
              <w:rPr>
                <w:rFonts w:ascii="Arial" w:eastAsia="Arial Unicode MS" w:hAnsi="Arial" w:cs="Arial"/>
                <w:spacing w:val="-4"/>
                <w:sz w:val="12"/>
                <w:szCs w:val="12"/>
              </w:rPr>
              <w:t>22,320</w:t>
            </w:r>
          </w:p>
        </w:tc>
        <w:tc>
          <w:tcPr>
            <w:tcW w:w="900" w:type="dxa"/>
            <w:tcBorders>
              <w:top w:val="nil"/>
              <w:left w:val="nil"/>
              <w:bottom w:val="single" w:sz="4" w:space="0" w:color="auto"/>
              <w:right w:val="nil"/>
            </w:tcBorders>
          </w:tcPr>
          <w:p w14:paraId="09902BC3" w14:textId="4D4D2E70" w:rsidR="00006E8B" w:rsidRPr="00845E84" w:rsidRDefault="00006E8B" w:rsidP="000D5D01">
            <w:pPr>
              <w:spacing w:before="6" w:after="6"/>
              <w:ind w:right="-72"/>
              <w:jc w:val="right"/>
              <w:rPr>
                <w:rFonts w:ascii="Arial" w:eastAsia="Arial Unicode MS" w:hAnsi="Arial" w:cs="Arial"/>
                <w:spacing w:val="-4"/>
                <w:sz w:val="12"/>
                <w:szCs w:val="12"/>
              </w:rPr>
            </w:pPr>
            <w:r w:rsidRPr="00845E84">
              <w:rPr>
                <w:rFonts w:ascii="Arial" w:eastAsia="Arial Unicode MS" w:hAnsi="Arial" w:cs="Arial"/>
                <w:spacing w:val="-4"/>
                <w:sz w:val="12"/>
                <w:szCs w:val="12"/>
              </w:rPr>
              <w:t>111,022,320</w:t>
            </w:r>
          </w:p>
        </w:tc>
      </w:tr>
      <w:tr w:rsidR="00006E8B" w:rsidRPr="00845E84" w14:paraId="48818021" w14:textId="77777777" w:rsidTr="000D5D01">
        <w:tc>
          <w:tcPr>
            <w:tcW w:w="2158" w:type="dxa"/>
            <w:tcBorders>
              <w:top w:val="nil"/>
              <w:left w:val="nil"/>
              <w:bottom w:val="nil"/>
              <w:right w:val="nil"/>
            </w:tcBorders>
          </w:tcPr>
          <w:p w14:paraId="3A9FB337" w14:textId="77777777" w:rsidR="00006E8B" w:rsidRPr="00845E84" w:rsidRDefault="00006E8B" w:rsidP="000D5D01">
            <w:pPr>
              <w:spacing w:before="6" w:after="6"/>
              <w:ind w:left="-72" w:right="-72"/>
              <w:rPr>
                <w:rFonts w:ascii="Arial" w:eastAsia="Arial Unicode MS" w:hAnsi="Arial" w:cs="Arial"/>
                <w:b/>
                <w:bCs/>
                <w:spacing w:val="-4"/>
                <w:sz w:val="12"/>
                <w:szCs w:val="12"/>
              </w:rPr>
            </w:pPr>
          </w:p>
        </w:tc>
        <w:tc>
          <w:tcPr>
            <w:tcW w:w="984" w:type="dxa"/>
            <w:tcBorders>
              <w:top w:val="nil"/>
              <w:left w:val="nil"/>
              <w:bottom w:val="nil"/>
              <w:right w:val="nil"/>
            </w:tcBorders>
          </w:tcPr>
          <w:p w14:paraId="1BAB16E1" w14:textId="77777777" w:rsidR="00006E8B" w:rsidRPr="00845E84" w:rsidRDefault="00006E8B" w:rsidP="000D5D01">
            <w:pPr>
              <w:spacing w:before="6" w:after="6"/>
              <w:ind w:left="-43" w:right="-72"/>
              <w:jc w:val="center"/>
              <w:rPr>
                <w:rFonts w:ascii="Arial" w:eastAsia="Arial Unicode MS" w:hAnsi="Arial" w:cs="Arial"/>
                <w:spacing w:val="-4"/>
                <w:sz w:val="12"/>
                <w:szCs w:val="12"/>
              </w:rPr>
            </w:pPr>
          </w:p>
        </w:tc>
        <w:tc>
          <w:tcPr>
            <w:tcW w:w="1079" w:type="dxa"/>
            <w:tcBorders>
              <w:top w:val="nil"/>
              <w:left w:val="nil"/>
              <w:bottom w:val="nil"/>
              <w:right w:val="nil"/>
            </w:tcBorders>
          </w:tcPr>
          <w:p w14:paraId="0D997DAC" w14:textId="77777777" w:rsidR="00006E8B" w:rsidRPr="00845E84" w:rsidRDefault="00006E8B" w:rsidP="000D5D01">
            <w:pPr>
              <w:spacing w:before="6" w:after="6"/>
              <w:ind w:left="-43" w:right="-72"/>
              <w:jc w:val="center"/>
              <w:rPr>
                <w:rFonts w:ascii="Arial" w:eastAsia="Arial Unicode MS" w:hAnsi="Arial" w:cs="Arial"/>
                <w:spacing w:val="-4"/>
                <w:sz w:val="12"/>
                <w:szCs w:val="12"/>
              </w:rPr>
            </w:pPr>
          </w:p>
        </w:tc>
        <w:tc>
          <w:tcPr>
            <w:tcW w:w="815" w:type="dxa"/>
            <w:tcBorders>
              <w:top w:val="nil"/>
              <w:left w:val="nil"/>
              <w:bottom w:val="nil"/>
              <w:right w:val="nil"/>
            </w:tcBorders>
            <w:shd w:val="clear" w:color="auto" w:fill="FAFAFA"/>
          </w:tcPr>
          <w:p w14:paraId="5476F158" w14:textId="77777777" w:rsidR="00006E8B" w:rsidRPr="00845E84" w:rsidRDefault="00006E8B" w:rsidP="000D5D01">
            <w:pPr>
              <w:spacing w:before="6" w:after="6"/>
              <w:ind w:right="-72"/>
              <w:jc w:val="right"/>
              <w:rPr>
                <w:rFonts w:ascii="Arial" w:eastAsia="Arial Unicode MS" w:hAnsi="Arial" w:cs="Arial"/>
                <w:b/>
                <w:bCs/>
                <w:spacing w:val="-4"/>
                <w:sz w:val="12"/>
                <w:szCs w:val="12"/>
              </w:rPr>
            </w:pPr>
          </w:p>
        </w:tc>
        <w:tc>
          <w:tcPr>
            <w:tcW w:w="854" w:type="dxa"/>
            <w:tcBorders>
              <w:top w:val="nil"/>
              <w:left w:val="nil"/>
              <w:bottom w:val="nil"/>
              <w:right w:val="nil"/>
            </w:tcBorders>
          </w:tcPr>
          <w:p w14:paraId="7215B035" w14:textId="77777777" w:rsidR="00006E8B" w:rsidRPr="00845E84" w:rsidRDefault="00006E8B" w:rsidP="000D5D01">
            <w:pPr>
              <w:spacing w:before="6" w:after="6"/>
              <w:ind w:right="-72"/>
              <w:jc w:val="right"/>
              <w:rPr>
                <w:rFonts w:ascii="Arial" w:eastAsia="Arial Unicode MS" w:hAnsi="Arial" w:cs="Arial"/>
                <w:spacing w:val="-4"/>
                <w:sz w:val="12"/>
                <w:szCs w:val="12"/>
              </w:rPr>
            </w:pPr>
          </w:p>
        </w:tc>
        <w:tc>
          <w:tcPr>
            <w:tcW w:w="860" w:type="dxa"/>
            <w:tcBorders>
              <w:top w:val="single" w:sz="4" w:space="0" w:color="auto"/>
              <w:left w:val="nil"/>
              <w:bottom w:val="nil"/>
              <w:right w:val="nil"/>
            </w:tcBorders>
            <w:shd w:val="clear" w:color="auto" w:fill="FAFAFA"/>
          </w:tcPr>
          <w:p w14:paraId="4515C908" w14:textId="77777777" w:rsidR="00006E8B" w:rsidRPr="00845E84" w:rsidRDefault="00006E8B" w:rsidP="000D5D01">
            <w:pPr>
              <w:spacing w:before="6" w:after="6"/>
              <w:ind w:right="-72"/>
              <w:jc w:val="right"/>
              <w:rPr>
                <w:rFonts w:ascii="Arial" w:eastAsia="Arial Unicode MS" w:hAnsi="Arial" w:cs="Arial"/>
                <w:spacing w:val="-4"/>
                <w:sz w:val="12"/>
                <w:szCs w:val="12"/>
              </w:rPr>
            </w:pPr>
          </w:p>
        </w:tc>
        <w:tc>
          <w:tcPr>
            <w:tcW w:w="900" w:type="dxa"/>
            <w:tcBorders>
              <w:top w:val="single" w:sz="4" w:space="0" w:color="auto"/>
              <w:left w:val="nil"/>
              <w:bottom w:val="nil"/>
              <w:right w:val="nil"/>
            </w:tcBorders>
          </w:tcPr>
          <w:p w14:paraId="6FCE0169" w14:textId="77777777" w:rsidR="00006E8B" w:rsidRPr="00845E84" w:rsidRDefault="00006E8B" w:rsidP="000D5D01">
            <w:pPr>
              <w:spacing w:before="6" w:after="6"/>
              <w:ind w:right="-72"/>
              <w:jc w:val="right"/>
              <w:rPr>
                <w:rFonts w:ascii="Arial" w:eastAsia="Arial Unicode MS" w:hAnsi="Arial" w:cs="Arial"/>
                <w:spacing w:val="-4"/>
                <w:sz w:val="12"/>
                <w:szCs w:val="12"/>
              </w:rPr>
            </w:pPr>
          </w:p>
        </w:tc>
        <w:tc>
          <w:tcPr>
            <w:tcW w:w="900" w:type="dxa"/>
            <w:tcBorders>
              <w:top w:val="single" w:sz="4" w:space="0" w:color="auto"/>
              <w:left w:val="nil"/>
              <w:bottom w:val="nil"/>
              <w:right w:val="nil"/>
            </w:tcBorders>
            <w:shd w:val="clear" w:color="auto" w:fill="FAFAFA"/>
          </w:tcPr>
          <w:p w14:paraId="4D18FA40" w14:textId="77777777" w:rsidR="00006E8B" w:rsidRPr="00845E84" w:rsidRDefault="00006E8B" w:rsidP="000D5D01">
            <w:pPr>
              <w:spacing w:before="6" w:after="6"/>
              <w:ind w:right="-72"/>
              <w:jc w:val="right"/>
              <w:rPr>
                <w:rFonts w:ascii="Arial" w:eastAsia="Arial Unicode MS" w:hAnsi="Arial" w:cs="Arial"/>
                <w:spacing w:val="-4"/>
                <w:sz w:val="12"/>
                <w:szCs w:val="12"/>
              </w:rPr>
            </w:pPr>
          </w:p>
        </w:tc>
        <w:tc>
          <w:tcPr>
            <w:tcW w:w="900" w:type="dxa"/>
            <w:tcBorders>
              <w:top w:val="single" w:sz="4" w:space="0" w:color="auto"/>
              <w:left w:val="nil"/>
              <w:bottom w:val="nil"/>
              <w:right w:val="nil"/>
            </w:tcBorders>
          </w:tcPr>
          <w:p w14:paraId="524552AC" w14:textId="77777777" w:rsidR="00006E8B" w:rsidRPr="00845E84" w:rsidRDefault="00006E8B" w:rsidP="000D5D01">
            <w:pPr>
              <w:spacing w:before="6" w:after="6"/>
              <w:ind w:right="-72"/>
              <w:jc w:val="right"/>
              <w:rPr>
                <w:rFonts w:ascii="Arial" w:eastAsia="Arial Unicode MS" w:hAnsi="Arial" w:cs="Arial"/>
                <w:spacing w:val="-4"/>
                <w:sz w:val="12"/>
                <w:szCs w:val="12"/>
              </w:rPr>
            </w:pPr>
          </w:p>
        </w:tc>
      </w:tr>
      <w:tr w:rsidR="00006E8B" w:rsidRPr="00845E84" w14:paraId="774ADCBD" w14:textId="77777777" w:rsidTr="000D5D01">
        <w:tc>
          <w:tcPr>
            <w:tcW w:w="2158" w:type="dxa"/>
            <w:tcBorders>
              <w:top w:val="nil"/>
              <w:left w:val="nil"/>
              <w:bottom w:val="nil"/>
              <w:right w:val="nil"/>
            </w:tcBorders>
          </w:tcPr>
          <w:p w14:paraId="2B1D3E31" w14:textId="42BC3D88" w:rsidR="00006E8B" w:rsidRPr="00845E84" w:rsidRDefault="00006E8B" w:rsidP="000D5D01">
            <w:pPr>
              <w:spacing w:before="6" w:after="6"/>
              <w:ind w:left="-72" w:right="-72"/>
              <w:rPr>
                <w:rFonts w:ascii="Arial" w:eastAsia="Arial Unicode MS" w:hAnsi="Arial" w:cs="Arial"/>
                <w:b/>
                <w:bCs/>
                <w:spacing w:val="-4"/>
                <w:sz w:val="12"/>
                <w:szCs w:val="12"/>
              </w:rPr>
            </w:pPr>
            <w:r w:rsidRPr="00845E84">
              <w:rPr>
                <w:rFonts w:ascii="Arial" w:eastAsia="Arial Unicode MS" w:hAnsi="Arial" w:cs="Arial"/>
                <w:b/>
                <w:bCs/>
                <w:spacing w:val="-4"/>
                <w:sz w:val="12"/>
                <w:szCs w:val="12"/>
              </w:rPr>
              <w:t>Subsidiaries</w:t>
            </w:r>
          </w:p>
        </w:tc>
        <w:tc>
          <w:tcPr>
            <w:tcW w:w="984" w:type="dxa"/>
            <w:tcBorders>
              <w:top w:val="nil"/>
              <w:left w:val="nil"/>
              <w:bottom w:val="nil"/>
              <w:right w:val="nil"/>
            </w:tcBorders>
          </w:tcPr>
          <w:p w14:paraId="1BE7AD3A" w14:textId="77777777" w:rsidR="00006E8B" w:rsidRPr="00845E84" w:rsidRDefault="00006E8B" w:rsidP="000D5D01">
            <w:pPr>
              <w:spacing w:before="6" w:after="6"/>
              <w:ind w:left="-43" w:right="-72"/>
              <w:jc w:val="center"/>
              <w:rPr>
                <w:rFonts w:ascii="Arial" w:eastAsia="Arial Unicode MS" w:hAnsi="Arial" w:cs="Arial"/>
                <w:spacing w:val="-4"/>
                <w:sz w:val="12"/>
                <w:szCs w:val="12"/>
              </w:rPr>
            </w:pPr>
          </w:p>
        </w:tc>
        <w:tc>
          <w:tcPr>
            <w:tcW w:w="1079" w:type="dxa"/>
            <w:tcBorders>
              <w:top w:val="nil"/>
              <w:left w:val="nil"/>
              <w:bottom w:val="nil"/>
              <w:right w:val="nil"/>
            </w:tcBorders>
          </w:tcPr>
          <w:p w14:paraId="21ED523A" w14:textId="77777777" w:rsidR="00006E8B" w:rsidRPr="00845E84" w:rsidRDefault="00006E8B" w:rsidP="000D5D01">
            <w:pPr>
              <w:spacing w:before="6" w:after="6"/>
              <w:ind w:left="-43" w:right="-72"/>
              <w:jc w:val="center"/>
              <w:rPr>
                <w:rFonts w:ascii="Arial" w:eastAsia="Arial Unicode MS" w:hAnsi="Arial" w:cs="Arial"/>
                <w:spacing w:val="-4"/>
                <w:sz w:val="12"/>
                <w:szCs w:val="12"/>
              </w:rPr>
            </w:pPr>
          </w:p>
        </w:tc>
        <w:tc>
          <w:tcPr>
            <w:tcW w:w="815" w:type="dxa"/>
            <w:tcBorders>
              <w:top w:val="nil"/>
              <w:left w:val="nil"/>
              <w:bottom w:val="nil"/>
              <w:right w:val="nil"/>
            </w:tcBorders>
            <w:shd w:val="clear" w:color="auto" w:fill="FAFAFA"/>
          </w:tcPr>
          <w:p w14:paraId="287851D7" w14:textId="77777777" w:rsidR="00006E8B" w:rsidRPr="00845E84" w:rsidRDefault="00006E8B" w:rsidP="000D5D01">
            <w:pPr>
              <w:spacing w:before="6" w:after="6"/>
              <w:ind w:right="-72"/>
              <w:jc w:val="right"/>
              <w:rPr>
                <w:rFonts w:ascii="Arial" w:eastAsia="Arial Unicode MS" w:hAnsi="Arial" w:cs="Arial"/>
                <w:b/>
                <w:bCs/>
                <w:spacing w:val="-4"/>
                <w:sz w:val="12"/>
                <w:szCs w:val="12"/>
              </w:rPr>
            </w:pPr>
          </w:p>
        </w:tc>
        <w:tc>
          <w:tcPr>
            <w:tcW w:w="854" w:type="dxa"/>
            <w:tcBorders>
              <w:top w:val="nil"/>
              <w:left w:val="nil"/>
              <w:bottom w:val="nil"/>
              <w:right w:val="nil"/>
            </w:tcBorders>
          </w:tcPr>
          <w:p w14:paraId="2AE8659F" w14:textId="77777777" w:rsidR="00006E8B" w:rsidRPr="00845E84" w:rsidRDefault="00006E8B" w:rsidP="000D5D01">
            <w:pPr>
              <w:spacing w:before="6" w:after="6"/>
              <w:ind w:right="-72"/>
              <w:jc w:val="right"/>
              <w:rPr>
                <w:rFonts w:ascii="Arial" w:eastAsia="Arial Unicode MS" w:hAnsi="Arial" w:cs="Arial"/>
                <w:spacing w:val="-4"/>
                <w:sz w:val="12"/>
                <w:szCs w:val="12"/>
              </w:rPr>
            </w:pPr>
          </w:p>
        </w:tc>
        <w:tc>
          <w:tcPr>
            <w:tcW w:w="860" w:type="dxa"/>
            <w:tcBorders>
              <w:top w:val="nil"/>
              <w:left w:val="nil"/>
              <w:bottom w:val="nil"/>
              <w:right w:val="nil"/>
            </w:tcBorders>
            <w:shd w:val="clear" w:color="auto" w:fill="FAFAFA"/>
          </w:tcPr>
          <w:p w14:paraId="308F474D" w14:textId="77777777" w:rsidR="00006E8B" w:rsidRPr="00845E84" w:rsidRDefault="00006E8B" w:rsidP="000D5D01">
            <w:pPr>
              <w:spacing w:before="6" w:after="6"/>
              <w:ind w:right="-72"/>
              <w:jc w:val="right"/>
              <w:rPr>
                <w:rFonts w:ascii="Arial" w:eastAsia="Arial Unicode MS" w:hAnsi="Arial" w:cs="Arial"/>
                <w:spacing w:val="-4"/>
                <w:sz w:val="12"/>
                <w:szCs w:val="12"/>
              </w:rPr>
            </w:pPr>
          </w:p>
        </w:tc>
        <w:tc>
          <w:tcPr>
            <w:tcW w:w="900" w:type="dxa"/>
            <w:tcBorders>
              <w:top w:val="nil"/>
              <w:left w:val="nil"/>
              <w:bottom w:val="nil"/>
              <w:right w:val="nil"/>
            </w:tcBorders>
          </w:tcPr>
          <w:p w14:paraId="03AF13D7" w14:textId="77777777" w:rsidR="00006E8B" w:rsidRPr="00845E84" w:rsidRDefault="00006E8B" w:rsidP="000D5D01">
            <w:pPr>
              <w:spacing w:before="6" w:after="6"/>
              <w:ind w:right="-72"/>
              <w:jc w:val="right"/>
              <w:rPr>
                <w:rFonts w:ascii="Arial" w:eastAsia="Arial Unicode MS" w:hAnsi="Arial" w:cs="Arial"/>
                <w:spacing w:val="-4"/>
                <w:sz w:val="12"/>
                <w:szCs w:val="12"/>
              </w:rPr>
            </w:pPr>
          </w:p>
        </w:tc>
        <w:tc>
          <w:tcPr>
            <w:tcW w:w="900" w:type="dxa"/>
            <w:tcBorders>
              <w:top w:val="nil"/>
              <w:left w:val="nil"/>
              <w:bottom w:val="nil"/>
              <w:right w:val="nil"/>
            </w:tcBorders>
            <w:shd w:val="clear" w:color="auto" w:fill="FAFAFA"/>
          </w:tcPr>
          <w:p w14:paraId="6E98E1CA" w14:textId="77777777" w:rsidR="00006E8B" w:rsidRPr="00845E84" w:rsidRDefault="00006E8B" w:rsidP="000D5D01">
            <w:pPr>
              <w:spacing w:before="6" w:after="6"/>
              <w:ind w:right="-72"/>
              <w:jc w:val="right"/>
              <w:rPr>
                <w:rFonts w:ascii="Arial" w:eastAsia="Arial Unicode MS" w:hAnsi="Arial" w:cs="Arial"/>
                <w:spacing w:val="-4"/>
                <w:sz w:val="12"/>
                <w:szCs w:val="12"/>
              </w:rPr>
            </w:pPr>
          </w:p>
        </w:tc>
        <w:tc>
          <w:tcPr>
            <w:tcW w:w="900" w:type="dxa"/>
            <w:tcBorders>
              <w:top w:val="nil"/>
              <w:left w:val="nil"/>
              <w:bottom w:val="nil"/>
              <w:right w:val="nil"/>
            </w:tcBorders>
          </w:tcPr>
          <w:p w14:paraId="7A1AF58B" w14:textId="77777777" w:rsidR="00006E8B" w:rsidRPr="00845E84" w:rsidRDefault="00006E8B" w:rsidP="000D5D01">
            <w:pPr>
              <w:spacing w:before="6" w:after="6"/>
              <w:ind w:right="-72"/>
              <w:jc w:val="right"/>
              <w:rPr>
                <w:rFonts w:ascii="Arial" w:eastAsia="Arial Unicode MS" w:hAnsi="Arial" w:cs="Arial"/>
                <w:spacing w:val="-4"/>
                <w:sz w:val="12"/>
                <w:szCs w:val="12"/>
              </w:rPr>
            </w:pPr>
          </w:p>
        </w:tc>
      </w:tr>
      <w:tr w:rsidR="00BB0F3C" w:rsidRPr="00845E84" w14:paraId="4183A1D5" w14:textId="77777777" w:rsidTr="000D5D01">
        <w:tc>
          <w:tcPr>
            <w:tcW w:w="2158" w:type="dxa"/>
            <w:tcBorders>
              <w:top w:val="nil"/>
              <w:left w:val="nil"/>
              <w:bottom w:val="nil"/>
              <w:right w:val="nil"/>
            </w:tcBorders>
          </w:tcPr>
          <w:p w14:paraId="6BAAB0C4" w14:textId="12850E78" w:rsidR="00BB0F3C" w:rsidRPr="00845E84" w:rsidRDefault="00BB0F3C" w:rsidP="000D5D01">
            <w:pPr>
              <w:spacing w:before="6" w:after="6"/>
              <w:ind w:left="-72" w:right="-72"/>
              <w:rPr>
                <w:rFonts w:ascii="Arial" w:eastAsia="Arial Unicode MS" w:hAnsi="Arial" w:cs="Arial"/>
                <w:spacing w:val="-4"/>
                <w:sz w:val="12"/>
                <w:szCs w:val="12"/>
              </w:rPr>
            </w:pPr>
            <w:r w:rsidRPr="00845E84">
              <w:rPr>
                <w:rFonts w:ascii="Arial" w:eastAsia="Arial Unicode MS" w:hAnsi="Arial" w:cs="Arial"/>
                <w:spacing w:val="-4"/>
                <w:sz w:val="12"/>
                <w:szCs w:val="12"/>
              </w:rPr>
              <w:t>R&amp;B Food Supply Vietnam Limited</w:t>
            </w:r>
          </w:p>
          <w:p w14:paraId="66CF24FD" w14:textId="544A0EE9" w:rsidR="00BB0F3C" w:rsidRPr="00845E84" w:rsidRDefault="00BB0F3C" w:rsidP="000D5D01">
            <w:pPr>
              <w:spacing w:before="6" w:after="6"/>
              <w:ind w:left="-72" w:right="-72"/>
              <w:rPr>
                <w:rFonts w:ascii="Arial" w:eastAsia="Arial Unicode MS" w:hAnsi="Arial" w:cs="Arial"/>
                <w:spacing w:val="-4"/>
                <w:sz w:val="12"/>
                <w:szCs w:val="12"/>
                <w:highlight w:val="lightGray"/>
              </w:rPr>
            </w:pPr>
            <w:r w:rsidRPr="00845E84">
              <w:rPr>
                <w:rFonts w:ascii="Arial" w:eastAsia="Arial Unicode MS" w:hAnsi="Arial" w:cs="Arial"/>
                <w:spacing w:val="-4"/>
                <w:sz w:val="12"/>
                <w:szCs w:val="12"/>
                <w:cs/>
              </w:rPr>
              <w:t xml:space="preserve">   </w:t>
            </w:r>
            <w:r w:rsidRPr="00845E84">
              <w:rPr>
                <w:rFonts w:ascii="Arial" w:eastAsia="Arial Unicode MS" w:hAnsi="Arial" w:cs="Arial"/>
                <w:spacing w:val="-4"/>
                <w:sz w:val="12"/>
                <w:szCs w:val="12"/>
              </w:rPr>
              <w:t>Liability Company</w:t>
            </w:r>
          </w:p>
        </w:tc>
        <w:tc>
          <w:tcPr>
            <w:tcW w:w="984" w:type="dxa"/>
            <w:tcBorders>
              <w:top w:val="nil"/>
              <w:left w:val="nil"/>
              <w:bottom w:val="nil"/>
              <w:right w:val="nil"/>
            </w:tcBorders>
          </w:tcPr>
          <w:p w14:paraId="33CAFAAB" w14:textId="1A13B25E" w:rsidR="00BB0F3C" w:rsidRPr="00845E84" w:rsidRDefault="00BB0F3C" w:rsidP="000D5D01">
            <w:pPr>
              <w:spacing w:before="6" w:after="6"/>
              <w:ind w:left="-43" w:right="-72"/>
              <w:jc w:val="center"/>
              <w:rPr>
                <w:rFonts w:ascii="Arial" w:eastAsia="Arial Unicode MS" w:hAnsi="Arial" w:cs="Arial"/>
                <w:spacing w:val="-4"/>
                <w:sz w:val="12"/>
                <w:szCs w:val="12"/>
              </w:rPr>
            </w:pPr>
            <w:r w:rsidRPr="00845E84">
              <w:rPr>
                <w:rFonts w:ascii="Arial" w:eastAsia="Arial Unicode MS" w:hAnsi="Arial" w:cs="Arial"/>
                <w:spacing w:val="-4"/>
                <w:sz w:val="12"/>
                <w:szCs w:val="12"/>
              </w:rPr>
              <w:t>Vietnam</w:t>
            </w:r>
          </w:p>
        </w:tc>
        <w:tc>
          <w:tcPr>
            <w:tcW w:w="1079" w:type="dxa"/>
            <w:tcBorders>
              <w:top w:val="nil"/>
              <w:left w:val="nil"/>
              <w:bottom w:val="nil"/>
              <w:right w:val="nil"/>
            </w:tcBorders>
          </w:tcPr>
          <w:p w14:paraId="0CFF3629" w14:textId="6920EFFB" w:rsidR="00BB0F3C" w:rsidRPr="00845E84" w:rsidRDefault="00BB0F3C" w:rsidP="000D5D01">
            <w:pPr>
              <w:spacing w:before="6" w:after="6"/>
              <w:ind w:left="-43" w:right="-72"/>
              <w:jc w:val="center"/>
              <w:rPr>
                <w:rFonts w:ascii="Arial" w:eastAsia="Arial Unicode MS" w:hAnsi="Arial" w:cs="Arial"/>
                <w:spacing w:val="-4"/>
                <w:sz w:val="12"/>
                <w:szCs w:val="12"/>
              </w:rPr>
            </w:pPr>
            <w:r w:rsidRPr="00845E84">
              <w:rPr>
                <w:rFonts w:ascii="Arial" w:eastAsia="Arial Unicode MS" w:hAnsi="Arial" w:cs="Arial"/>
                <w:spacing w:val="-4"/>
                <w:sz w:val="12"/>
                <w:szCs w:val="12"/>
              </w:rPr>
              <w:t>Manufacturing and trading</w:t>
            </w:r>
          </w:p>
        </w:tc>
        <w:tc>
          <w:tcPr>
            <w:tcW w:w="815" w:type="dxa"/>
            <w:tcBorders>
              <w:top w:val="nil"/>
              <w:left w:val="nil"/>
              <w:bottom w:val="nil"/>
              <w:right w:val="nil"/>
            </w:tcBorders>
            <w:shd w:val="clear" w:color="auto" w:fill="FAFAFA"/>
            <w:vAlign w:val="bottom"/>
          </w:tcPr>
          <w:p w14:paraId="35CD73AC" w14:textId="60759C2C" w:rsidR="00BB0F3C" w:rsidRPr="00845E84" w:rsidRDefault="009E2FB3" w:rsidP="000D5D01">
            <w:pPr>
              <w:spacing w:before="6" w:after="6"/>
              <w:ind w:right="-72"/>
              <w:jc w:val="right"/>
              <w:rPr>
                <w:rFonts w:ascii="Arial" w:eastAsia="Arial Unicode MS" w:hAnsi="Arial" w:cs="Arial"/>
                <w:spacing w:val="-4"/>
                <w:sz w:val="12"/>
                <w:szCs w:val="12"/>
              </w:rPr>
            </w:pPr>
            <w:r w:rsidRPr="00845E84">
              <w:rPr>
                <w:rFonts w:ascii="Arial" w:eastAsia="Arial Unicode MS" w:hAnsi="Arial" w:cs="Arial"/>
                <w:spacing w:val="-4"/>
                <w:sz w:val="12"/>
                <w:szCs w:val="12"/>
              </w:rPr>
              <w:t>100</w:t>
            </w:r>
            <w:r w:rsidRPr="00845E84">
              <w:rPr>
                <w:rFonts w:ascii="Arial" w:eastAsia="Arial Unicode MS" w:hAnsi="Arial" w:cs="Arial"/>
                <w:spacing w:val="-4"/>
                <w:sz w:val="12"/>
                <w:szCs w:val="12"/>
                <w:cs/>
              </w:rPr>
              <w:t>.</w:t>
            </w:r>
            <w:r w:rsidRPr="00845E84">
              <w:rPr>
                <w:rFonts w:ascii="Arial" w:eastAsia="Arial Unicode MS" w:hAnsi="Arial" w:cs="Arial"/>
                <w:spacing w:val="-4"/>
                <w:sz w:val="12"/>
                <w:szCs w:val="12"/>
              </w:rPr>
              <w:t>00</w:t>
            </w:r>
          </w:p>
        </w:tc>
        <w:tc>
          <w:tcPr>
            <w:tcW w:w="854" w:type="dxa"/>
            <w:tcBorders>
              <w:top w:val="nil"/>
              <w:left w:val="nil"/>
              <w:bottom w:val="nil"/>
              <w:right w:val="nil"/>
            </w:tcBorders>
            <w:vAlign w:val="bottom"/>
          </w:tcPr>
          <w:p w14:paraId="25DB70D7" w14:textId="2EF59350" w:rsidR="00BB0F3C" w:rsidRPr="00845E84" w:rsidRDefault="00BB0F3C" w:rsidP="000D5D01">
            <w:pPr>
              <w:spacing w:before="6" w:after="6"/>
              <w:ind w:right="-72"/>
              <w:jc w:val="right"/>
              <w:rPr>
                <w:rFonts w:ascii="Arial" w:eastAsia="Arial Unicode MS" w:hAnsi="Arial" w:cs="Arial"/>
                <w:spacing w:val="-4"/>
                <w:sz w:val="12"/>
                <w:szCs w:val="12"/>
              </w:rPr>
            </w:pPr>
            <w:r w:rsidRPr="00845E84">
              <w:rPr>
                <w:rFonts w:ascii="Arial" w:eastAsia="Arial Unicode MS" w:hAnsi="Arial" w:cs="Arial"/>
                <w:spacing w:val="-4"/>
                <w:sz w:val="12"/>
                <w:szCs w:val="12"/>
              </w:rPr>
              <w:t>100</w:t>
            </w:r>
            <w:r w:rsidRPr="00845E84">
              <w:rPr>
                <w:rFonts w:ascii="Arial" w:eastAsia="Arial Unicode MS" w:hAnsi="Arial" w:cs="Arial"/>
                <w:spacing w:val="-4"/>
                <w:sz w:val="12"/>
                <w:szCs w:val="12"/>
                <w:cs/>
              </w:rPr>
              <w:t>.</w:t>
            </w:r>
            <w:r w:rsidRPr="00845E84">
              <w:rPr>
                <w:rFonts w:ascii="Arial" w:eastAsia="Arial Unicode MS" w:hAnsi="Arial" w:cs="Arial"/>
                <w:spacing w:val="-4"/>
                <w:sz w:val="12"/>
                <w:szCs w:val="12"/>
              </w:rPr>
              <w:t>00</w:t>
            </w:r>
          </w:p>
        </w:tc>
        <w:tc>
          <w:tcPr>
            <w:tcW w:w="860" w:type="dxa"/>
            <w:tcBorders>
              <w:top w:val="nil"/>
              <w:left w:val="nil"/>
              <w:bottom w:val="nil"/>
              <w:right w:val="nil"/>
            </w:tcBorders>
            <w:shd w:val="clear" w:color="auto" w:fill="FAFAFA"/>
            <w:vAlign w:val="bottom"/>
          </w:tcPr>
          <w:p w14:paraId="6E84BC66" w14:textId="75A000F4" w:rsidR="00BB0F3C" w:rsidRPr="00845E84" w:rsidRDefault="009E2FB3" w:rsidP="000D5D01">
            <w:pPr>
              <w:spacing w:before="6" w:after="6"/>
              <w:ind w:right="-72"/>
              <w:jc w:val="right"/>
              <w:rPr>
                <w:rFonts w:ascii="Arial" w:eastAsia="Arial Unicode MS" w:hAnsi="Arial" w:cs="Arial"/>
                <w:spacing w:val="-4"/>
                <w:sz w:val="12"/>
                <w:szCs w:val="12"/>
              </w:rPr>
            </w:pPr>
            <w:r w:rsidRPr="00845E84">
              <w:rPr>
                <w:rFonts w:ascii="Arial" w:eastAsia="Arial Unicode MS" w:hAnsi="Arial" w:cs="Arial"/>
                <w:spacing w:val="-4"/>
                <w:sz w:val="12"/>
                <w:szCs w:val="12"/>
                <w:cs/>
              </w:rPr>
              <w:t>-</w:t>
            </w:r>
          </w:p>
        </w:tc>
        <w:tc>
          <w:tcPr>
            <w:tcW w:w="900" w:type="dxa"/>
            <w:tcBorders>
              <w:top w:val="nil"/>
              <w:left w:val="nil"/>
              <w:bottom w:val="nil"/>
              <w:right w:val="nil"/>
            </w:tcBorders>
            <w:vAlign w:val="bottom"/>
          </w:tcPr>
          <w:p w14:paraId="753C7C27" w14:textId="5D1464D1" w:rsidR="00BB0F3C" w:rsidRPr="00845E84" w:rsidRDefault="00BB0F3C" w:rsidP="000D5D01">
            <w:pPr>
              <w:spacing w:before="6" w:after="6"/>
              <w:ind w:right="-72"/>
              <w:jc w:val="right"/>
              <w:rPr>
                <w:rFonts w:ascii="Arial" w:eastAsia="Arial Unicode MS" w:hAnsi="Arial" w:cs="Arial"/>
                <w:spacing w:val="-4"/>
                <w:sz w:val="12"/>
                <w:szCs w:val="12"/>
              </w:rPr>
            </w:pPr>
            <w:r w:rsidRPr="00845E84">
              <w:rPr>
                <w:rFonts w:ascii="Arial" w:eastAsia="Arial Unicode MS" w:hAnsi="Arial" w:cs="Arial"/>
                <w:spacing w:val="-4"/>
                <w:sz w:val="12"/>
                <w:szCs w:val="12"/>
                <w:cs/>
              </w:rPr>
              <w:t>-</w:t>
            </w:r>
          </w:p>
        </w:tc>
        <w:tc>
          <w:tcPr>
            <w:tcW w:w="900" w:type="dxa"/>
            <w:tcBorders>
              <w:top w:val="nil"/>
              <w:left w:val="nil"/>
              <w:bottom w:val="nil"/>
              <w:right w:val="nil"/>
            </w:tcBorders>
            <w:shd w:val="clear" w:color="auto" w:fill="FAFAFA"/>
            <w:vAlign w:val="bottom"/>
          </w:tcPr>
          <w:p w14:paraId="2C73E1F9" w14:textId="0F7C0EDE" w:rsidR="00BB0F3C" w:rsidRPr="00845E84" w:rsidRDefault="00765A4D" w:rsidP="000D5D01">
            <w:pPr>
              <w:spacing w:before="6" w:after="6"/>
              <w:ind w:right="-72"/>
              <w:jc w:val="right"/>
              <w:rPr>
                <w:rFonts w:ascii="Arial" w:eastAsia="Arial Unicode MS" w:hAnsi="Arial" w:cs="Arial"/>
                <w:spacing w:val="-4"/>
                <w:sz w:val="12"/>
                <w:szCs w:val="12"/>
              </w:rPr>
            </w:pPr>
            <w:r w:rsidRPr="00845E84">
              <w:rPr>
                <w:rFonts w:ascii="Arial" w:eastAsia="Arial Unicode MS" w:hAnsi="Arial" w:cs="Arial"/>
                <w:spacing w:val="-4"/>
                <w:sz w:val="12"/>
                <w:szCs w:val="12"/>
              </w:rPr>
              <w:t>22,762,000</w:t>
            </w:r>
          </w:p>
        </w:tc>
        <w:tc>
          <w:tcPr>
            <w:tcW w:w="900" w:type="dxa"/>
            <w:tcBorders>
              <w:top w:val="nil"/>
              <w:left w:val="nil"/>
              <w:bottom w:val="nil"/>
              <w:right w:val="nil"/>
            </w:tcBorders>
            <w:vAlign w:val="bottom"/>
          </w:tcPr>
          <w:p w14:paraId="74B0E665" w14:textId="3E99F481" w:rsidR="00BB0F3C" w:rsidRPr="00845E84" w:rsidRDefault="00BB0F3C" w:rsidP="000D5D01">
            <w:pPr>
              <w:spacing w:before="6" w:after="6"/>
              <w:ind w:right="-72"/>
              <w:jc w:val="right"/>
              <w:rPr>
                <w:rFonts w:ascii="Arial" w:eastAsia="Arial Unicode MS" w:hAnsi="Arial" w:cs="Arial"/>
                <w:spacing w:val="-4"/>
                <w:sz w:val="12"/>
                <w:szCs w:val="12"/>
              </w:rPr>
            </w:pPr>
            <w:r w:rsidRPr="00845E84">
              <w:rPr>
                <w:rFonts w:ascii="Arial" w:eastAsia="Arial Unicode MS" w:hAnsi="Arial" w:cs="Arial"/>
                <w:spacing w:val="-4"/>
                <w:sz w:val="12"/>
                <w:szCs w:val="12"/>
              </w:rPr>
              <w:t>22,762,000</w:t>
            </w:r>
          </w:p>
        </w:tc>
      </w:tr>
      <w:tr w:rsidR="00BB0F3C" w:rsidRPr="00845E84" w14:paraId="2A13C045" w14:textId="77777777" w:rsidTr="000D5D01">
        <w:tc>
          <w:tcPr>
            <w:tcW w:w="2158" w:type="dxa"/>
            <w:tcBorders>
              <w:top w:val="nil"/>
              <w:left w:val="nil"/>
              <w:bottom w:val="nil"/>
              <w:right w:val="nil"/>
            </w:tcBorders>
          </w:tcPr>
          <w:p w14:paraId="38EA0CCA" w14:textId="21A6BD0B" w:rsidR="00BB0F3C" w:rsidRPr="00845E84" w:rsidRDefault="00BB0F3C" w:rsidP="000D5D01">
            <w:pPr>
              <w:spacing w:before="6" w:after="6"/>
              <w:ind w:left="-72" w:right="-72"/>
              <w:rPr>
                <w:rFonts w:ascii="Arial" w:eastAsia="Arial Unicode MS" w:hAnsi="Arial" w:cs="Arial"/>
                <w:spacing w:val="-4"/>
                <w:sz w:val="12"/>
                <w:szCs w:val="12"/>
                <w:highlight w:val="lightGray"/>
              </w:rPr>
            </w:pPr>
            <w:r w:rsidRPr="00845E84">
              <w:rPr>
                <w:rFonts w:ascii="Arial" w:eastAsia="Arial Unicode MS" w:hAnsi="Arial" w:cs="Arial"/>
                <w:spacing w:val="-4"/>
                <w:sz w:val="12"/>
                <w:szCs w:val="12"/>
              </w:rPr>
              <w:t>PT RBFood Manufaktur Indonesia</w:t>
            </w:r>
          </w:p>
        </w:tc>
        <w:tc>
          <w:tcPr>
            <w:tcW w:w="984" w:type="dxa"/>
            <w:tcBorders>
              <w:top w:val="nil"/>
              <w:left w:val="nil"/>
              <w:bottom w:val="nil"/>
              <w:right w:val="nil"/>
            </w:tcBorders>
          </w:tcPr>
          <w:p w14:paraId="05F97DC6" w14:textId="0FA481D7" w:rsidR="00BB0F3C" w:rsidRPr="00845E84" w:rsidRDefault="00BB0F3C" w:rsidP="000D5D01">
            <w:pPr>
              <w:spacing w:before="6" w:after="6"/>
              <w:ind w:left="-43" w:right="-72"/>
              <w:jc w:val="center"/>
              <w:rPr>
                <w:rFonts w:ascii="Arial" w:eastAsia="Arial Unicode MS" w:hAnsi="Arial" w:cs="Arial"/>
                <w:spacing w:val="-4"/>
                <w:sz w:val="12"/>
                <w:szCs w:val="12"/>
              </w:rPr>
            </w:pPr>
            <w:r w:rsidRPr="00845E84">
              <w:rPr>
                <w:rFonts w:ascii="Arial" w:eastAsia="Arial Unicode MS" w:hAnsi="Arial" w:cs="Arial"/>
                <w:spacing w:val="-4"/>
                <w:sz w:val="12"/>
                <w:szCs w:val="12"/>
              </w:rPr>
              <w:t>Indonesia</w:t>
            </w:r>
          </w:p>
        </w:tc>
        <w:tc>
          <w:tcPr>
            <w:tcW w:w="1079" w:type="dxa"/>
            <w:tcBorders>
              <w:top w:val="nil"/>
              <w:left w:val="nil"/>
              <w:bottom w:val="nil"/>
              <w:right w:val="nil"/>
            </w:tcBorders>
          </w:tcPr>
          <w:p w14:paraId="4F5AC6FB" w14:textId="223130BB" w:rsidR="00BB0F3C" w:rsidRPr="00845E84" w:rsidRDefault="00BB0F3C" w:rsidP="000D5D01">
            <w:pPr>
              <w:spacing w:before="6" w:after="6"/>
              <w:ind w:left="-43" w:right="-72"/>
              <w:jc w:val="center"/>
              <w:rPr>
                <w:rFonts w:ascii="Arial" w:eastAsia="Arial Unicode MS" w:hAnsi="Arial" w:cs="Arial"/>
                <w:spacing w:val="-4"/>
                <w:sz w:val="12"/>
                <w:szCs w:val="12"/>
              </w:rPr>
            </w:pPr>
            <w:r w:rsidRPr="00845E84">
              <w:rPr>
                <w:rFonts w:ascii="Arial" w:eastAsia="Arial Unicode MS" w:hAnsi="Arial" w:cs="Arial"/>
                <w:spacing w:val="-4"/>
                <w:sz w:val="12"/>
                <w:szCs w:val="12"/>
              </w:rPr>
              <w:t>Manufacturing and trading</w:t>
            </w:r>
          </w:p>
        </w:tc>
        <w:tc>
          <w:tcPr>
            <w:tcW w:w="815" w:type="dxa"/>
            <w:tcBorders>
              <w:top w:val="nil"/>
              <w:left w:val="nil"/>
              <w:bottom w:val="nil"/>
              <w:right w:val="nil"/>
            </w:tcBorders>
            <w:shd w:val="clear" w:color="auto" w:fill="FAFAFA"/>
            <w:vAlign w:val="bottom"/>
          </w:tcPr>
          <w:p w14:paraId="689071E8" w14:textId="2B4188F9" w:rsidR="00BB0F3C" w:rsidRPr="00845E84" w:rsidRDefault="009E2FB3" w:rsidP="000D5D01">
            <w:pPr>
              <w:spacing w:before="6" w:after="6"/>
              <w:ind w:right="-72"/>
              <w:jc w:val="right"/>
              <w:rPr>
                <w:rFonts w:ascii="Arial" w:eastAsia="Arial Unicode MS" w:hAnsi="Arial" w:cs="Arial"/>
                <w:spacing w:val="-4"/>
                <w:sz w:val="12"/>
                <w:szCs w:val="12"/>
              </w:rPr>
            </w:pPr>
            <w:r w:rsidRPr="00845E84">
              <w:rPr>
                <w:rFonts w:ascii="Arial" w:eastAsia="Arial Unicode MS" w:hAnsi="Arial" w:cs="Arial"/>
                <w:spacing w:val="-4"/>
                <w:sz w:val="12"/>
                <w:szCs w:val="12"/>
              </w:rPr>
              <w:t>99</w:t>
            </w:r>
            <w:r w:rsidRPr="00845E84">
              <w:rPr>
                <w:rFonts w:ascii="Arial" w:eastAsia="Arial Unicode MS" w:hAnsi="Arial" w:cs="Arial"/>
                <w:spacing w:val="-4"/>
                <w:sz w:val="12"/>
                <w:szCs w:val="12"/>
                <w:cs/>
              </w:rPr>
              <w:t>.</w:t>
            </w:r>
            <w:r w:rsidRPr="00845E84">
              <w:rPr>
                <w:rFonts w:ascii="Arial" w:eastAsia="Arial Unicode MS" w:hAnsi="Arial" w:cs="Arial"/>
                <w:spacing w:val="-4"/>
                <w:sz w:val="12"/>
                <w:szCs w:val="12"/>
              </w:rPr>
              <w:t>99</w:t>
            </w:r>
          </w:p>
        </w:tc>
        <w:tc>
          <w:tcPr>
            <w:tcW w:w="854" w:type="dxa"/>
            <w:tcBorders>
              <w:top w:val="nil"/>
              <w:left w:val="nil"/>
              <w:bottom w:val="nil"/>
              <w:right w:val="nil"/>
            </w:tcBorders>
            <w:vAlign w:val="bottom"/>
          </w:tcPr>
          <w:p w14:paraId="086ED29C" w14:textId="1E211DAF" w:rsidR="00BB0F3C" w:rsidRPr="00845E84" w:rsidRDefault="00BB0F3C" w:rsidP="000D5D01">
            <w:pPr>
              <w:spacing w:before="6" w:after="6"/>
              <w:ind w:right="-72"/>
              <w:jc w:val="right"/>
              <w:rPr>
                <w:rFonts w:ascii="Arial" w:eastAsia="Arial Unicode MS" w:hAnsi="Arial" w:cs="Arial"/>
                <w:spacing w:val="-4"/>
                <w:sz w:val="12"/>
                <w:szCs w:val="12"/>
              </w:rPr>
            </w:pPr>
            <w:r w:rsidRPr="00845E84">
              <w:rPr>
                <w:rFonts w:ascii="Arial" w:eastAsia="Arial Unicode MS" w:hAnsi="Arial" w:cs="Arial"/>
                <w:spacing w:val="-4"/>
                <w:sz w:val="12"/>
                <w:szCs w:val="12"/>
              </w:rPr>
              <w:t>99</w:t>
            </w:r>
            <w:r w:rsidRPr="00845E84">
              <w:rPr>
                <w:rFonts w:ascii="Arial" w:eastAsia="Arial Unicode MS" w:hAnsi="Arial" w:cs="Arial"/>
                <w:spacing w:val="-4"/>
                <w:sz w:val="12"/>
                <w:szCs w:val="12"/>
                <w:cs/>
              </w:rPr>
              <w:t>.</w:t>
            </w:r>
            <w:r w:rsidRPr="00845E84">
              <w:rPr>
                <w:rFonts w:ascii="Arial" w:eastAsia="Arial Unicode MS" w:hAnsi="Arial" w:cs="Arial"/>
                <w:spacing w:val="-4"/>
                <w:sz w:val="12"/>
                <w:szCs w:val="12"/>
              </w:rPr>
              <w:t>99</w:t>
            </w:r>
          </w:p>
        </w:tc>
        <w:tc>
          <w:tcPr>
            <w:tcW w:w="860" w:type="dxa"/>
            <w:tcBorders>
              <w:top w:val="nil"/>
              <w:left w:val="nil"/>
              <w:bottom w:val="nil"/>
              <w:right w:val="nil"/>
            </w:tcBorders>
            <w:shd w:val="clear" w:color="auto" w:fill="FAFAFA"/>
          </w:tcPr>
          <w:p w14:paraId="52B2BA44" w14:textId="77777777" w:rsidR="00BB0F3C" w:rsidRPr="00845E84" w:rsidRDefault="00BB0F3C" w:rsidP="000D5D01">
            <w:pPr>
              <w:spacing w:before="6" w:after="6"/>
              <w:ind w:right="-72"/>
              <w:jc w:val="right"/>
              <w:rPr>
                <w:rFonts w:ascii="Arial" w:eastAsia="Arial Unicode MS" w:hAnsi="Arial" w:cs="Arial"/>
                <w:spacing w:val="-4"/>
                <w:sz w:val="12"/>
                <w:szCs w:val="12"/>
              </w:rPr>
            </w:pPr>
          </w:p>
          <w:p w14:paraId="1E9271C8" w14:textId="2DA0A54F" w:rsidR="009E2FB3" w:rsidRPr="00845E84" w:rsidRDefault="009E2FB3" w:rsidP="000D5D01">
            <w:pPr>
              <w:spacing w:before="6" w:after="6"/>
              <w:ind w:right="-72"/>
              <w:jc w:val="right"/>
              <w:rPr>
                <w:rFonts w:ascii="Arial" w:eastAsia="Arial Unicode MS" w:hAnsi="Arial" w:cs="Arial"/>
                <w:spacing w:val="-4"/>
                <w:sz w:val="12"/>
                <w:szCs w:val="12"/>
              </w:rPr>
            </w:pPr>
            <w:r w:rsidRPr="00845E84">
              <w:rPr>
                <w:rFonts w:ascii="Arial" w:eastAsia="Arial Unicode MS" w:hAnsi="Arial" w:cs="Arial"/>
                <w:spacing w:val="-4"/>
                <w:sz w:val="12"/>
                <w:szCs w:val="12"/>
                <w:cs/>
              </w:rPr>
              <w:t>-</w:t>
            </w:r>
          </w:p>
        </w:tc>
        <w:tc>
          <w:tcPr>
            <w:tcW w:w="900" w:type="dxa"/>
            <w:tcBorders>
              <w:top w:val="nil"/>
              <w:left w:val="nil"/>
              <w:bottom w:val="nil"/>
              <w:right w:val="nil"/>
            </w:tcBorders>
          </w:tcPr>
          <w:p w14:paraId="27CF9B2D" w14:textId="77777777" w:rsidR="00BB0F3C" w:rsidRPr="00845E84" w:rsidRDefault="00BB0F3C" w:rsidP="000D5D01">
            <w:pPr>
              <w:spacing w:before="6" w:after="6"/>
              <w:ind w:right="-72"/>
              <w:jc w:val="right"/>
              <w:rPr>
                <w:rFonts w:ascii="Arial" w:eastAsia="Arial Unicode MS" w:hAnsi="Arial" w:cs="Arial"/>
                <w:spacing w:val="-4"/>
                <w:sz w:val="12"/>
                <w:szCs w:val="12"/>
              </w:rPr>
            </w:pPr>
          </w:p>
          <w:p w14:paraId="7323C797" w14:textId="58C56564" w:rsidR="00BB0F3C" w:rsidRPr="00845E84" w:rsidRDefault="00BB0F3C" w:rsidP="000D5D01">
            <w:pPr>
              <w:spacing w:before="6" w:after="6"/>
              <w:ind w:right="-72"/>
              <w:jc w:val="right"/>
              <w:rPr>
                <w:rFonts w:ascii="Arial" w:eastAsia="Arial Unicode MS" w:hAnsi="Arial" w:cs="Arial"/>
                <w:spacing w:val="-4"/>
                <w:sz w:val="12"/>
                <w:szCs w:val="12"/>
              </w:rPr>
            </w:pPr>
            <w:r w:rsidRPr="00845E84">
              <w:rPr>
                <w:rFonts w:ascii="Arial" w:eastAsia="Arial Unicode MS" w:hAnsi="Arial" w:cs="Arial"/>
                <w:spacing w:val="-4"/>
                <w:sz w:val="12"/>
                <w:szCs w:val="12"/>
                <w:cs/>
              </w:rPr>
              <w:t>-</w:t>
            </w:r>
          </w:p>
        </w:tc>
        <w:tc>
          <w:tcPr>
            <w:tcW w:w="900" w:type="dxa"/>
            <w:tcBorders>
              <w:top w:val="nil"/>
              <w:left w:val="nil"/>
              <w:bottom w:val="nil"/>
              <w:right w:val="nil"/>
            </w:tcBorders>
            <w:shd w:val="clear" w:color="auto" w:fill="FAFAFA"/>
            <w:vAlign w:val="bottom"/>
          </w:tcPr>
          <w:p w14:paraId="3EACE610" w14:textId="6E18C07E" w:rsidR="00BB0F3C" w:rsidRPr="00845E84" w:rsidRDefault="00765A4D" w:rsidP="000D5D01">
            <w:pPr>
              <w:spacing w:before="6" w:after="6"/>
              <w:ind w:right="-72"/>
              <w:jc w:val="right"/>
              <w:rPr>
                <w:rFonts w:ascii="Arial" w:eastAsia="Arial Unicode MS" w:hAnsi="Arial" w:cs="Arial"/>
                <w:spacing w:val="-4"/>
                <w:sz w:val="12"/>
                <w:szCs w:val="12"/>
              </w:rPr>
            </w:pPr>
            <w:r w:rsidRPr="00845E84">
              <w:rPr>
                <w:rFonts w:ascii="Arial" w:eastAsia="Arial Unicode MS" w:hAnsi="Arial" w:cs="Arial"/>
                <w:spacing w:val="-4"/>
                <w:sz w:val="12"/>
                <w:szCs w:val="12"/>
              </w:rPr>
              <w:t>580,827,202</w:t>
            </w:r>
          </w:p>
        </w:tc>
        <w:tc>
          <w:tcPr>
            <w:tcW w:w="900" w:type="dxa"/>
            <w:tcBorders>
              <w:top w:val="nil"/>
              <w:left w:val="nil"/>
              <w:bottom w:val="nil"/>
              <w:right w:val="nil"/>
            </w:tcBorders>
            <w:vAlign w:val="bottom"/>
          </w:tcPr>
          <w:p w14:paraId="0A02D78C" w14:textId="3345BFBF" w:rsidR="00BB0F3C" w:rsidRPr="00845E84" w:rsidRDefault="00BB0F3C" w:rsidP="000D5D01">
            <w:pPr>
              <w:spacing w:before="6" w:after="6"/>
              <w:ind w:right="-72"/>
              <w:jc w:val="right"/>
              <w:rPr>
                <w:rFonts w:ascii="Arial" w:eastAsia="Arial Unicode MS" w:hAnsi="Arial" w:cs="Arial"/>
                <w:spacing w:val="-4"/>
                <w:sz w:val="12"/>
                <w:szCs w:val="12"/>
              </w:rPr>
            </w:pPr>
            <w:r w:rsidRPr="00845E84">
              <w:rPr>
                <w:rFonts w:ascii="Arial" w:eastAsia="Arial Unicode MS" w:hAnsi="Arial" w:cs="Arial"/>
                <w:spacing w:val="-4"/>
                <w:sz w:val="12"/>
                <w:szCs w:val="12"/>
              </w:rPr>
              <w:t>389,692,440</w:t>
            </w:r>
          </w:p>
        </w:tc>
      </w:tr>
      <w:tr w:rsidR="00BB0F3C" w:rsidRPr="00845E84" w14:paraId="239892BC" w14:textId="77777777" w:rsidTr="000D5D01">
        <w:tc>
          <w:tcPr>
            <w:tcW w:w="2158" w:type="dxa"/>
            <w:tcBorders>
              <w:top w:val="nil"/>
              <w:left w:val="nil"/>
              <w:bottom w:val="nil"/>
              <w:right w:val="nil"/>
            </w:tcBorders>
          </w:tcPr>
          <w:p w14:paraId="4A7924B6" w14:textId="58F60AEC" w:rsidR="00BB0F3C" w:rsidRPr="00845E84" w:rsidRDefault="00BB0F3C" w:rsidP="000D5D01">
            <w:pPr>
              <w:spacing w:before="6" w:after="6"/>
              <w:ind w:left="-72" w:right="-72"/>
              <w:rPr>
                <w:rFonts w:ascii="Arial" w:eastAsia="Arial Unicode MS" w:hAnsi="Arial" w:cs="Arial"/>
                <w:spacing w:val="-6"/>
                <w:sz w:val="12"/>
                <w:szCs w:val="12"/>
              </w:rPr>
            </w:pPr>
            <w:r w:rsidRPr="00845E84">
              <w:rPr>
                <w:rFonts w:ascii="Arial" w:eastAsia="Arial Unicode MS" w:hAnsi="Arial" w:cs="Arial"/>
                <w:spacing w:val="-6"/>
                <w:sz w:val="12"/>
                <w:szCs w:val="12"/>
                <w:lang w:val="en-GB"/>
              </w:rPr>
              <w:t>GuangZhou</w:t>
            </w:r>
            <w:r w:rsidRPr="00845E84">
              <w:rPr>
                <w:rFonts w:ascii="Arial" w:eastAsia="Arial Unicode MS" w:hAnsi="Arial" w:cs="Arial"/>
                <w:spacing w:val="-6"/>
                <w:sz w:val="12"/>
                <w:szCs w:val="12"/>
              </w:rPr>
              <w:t xml:space="preserve"> Thai Delicious Food Co</w:t>
            </w:r>
            <w:r w:rsidRPr="00845E84">
              <w:rPr>
                <w:rFonts w:ascii="Arial" w:eastAsia="Arial Unicode MS" w:hAnsi="Arial" w:cs="Arial"/>
                <w:spacing w:val="-6"/>
                <w:sz w:val="12"/>
                <w:szCs w:val="12"/>
                <w:cs/>
              </w:rPr>
              <w:t>.</w:t>
            </w:r>
            <w:r w:rsidRPr="00845E84">
              <w:rPr>
                <w:rFonts w:ascii="Arial" w:eastAsia="Arial Unicode MS" w:hAnsi="Arial" w:cs="Arial"/>
                <w:spacing w:val="-6"/>
                <w:sz w:val="12"/>
                <w:szCs w:val="12"/>
              </w:rPr>
              <w:t>, Ltd</w:t>
            </w:r>
            <w:r w:rsidRPr="00845E84">
              <w:rPr>
                <w:rFonts w:ascii="Arial" w:eastAsia="Arial Unicode MS" w:hAnsi="Arial" w:cs="Arial"/>
                <w:spacing w:val="-6"/>
                <w:sz w:val="12"/>
                <w:szCs w:val="12"/>
                <w:cs/>
              </w:rPr>
              <w:t>.</w:t>
            </w:r>
          </w:p>
        </w:tc>
        <w:tc>
          <w:tcPr>
            <w:tcW w:w="984" w:type="dxa"/>
            <w:tcBorders>
              <w:top w:val="nil"/>
              <w:left w:val="nil"/>
              <w:bottom w:val="nil"/>
              <w:right w:val="nil"/>
            </w:tcBorders>
          </w:tcPr>
          <w:p w14:paraId="24823C5A" w14:textId="251AD267" w:rsidR="00BB0F3C" w:rsidRPr="00845E84" w:rsidRDefault="00BB0F3C" w:rsidP="000D5D01">
            <w:pPr>
              <w:spacing w:before="6" w:after="6"/>
              <w:ind w:left="-43" w:right="-72"/>
              <w:jc w:val="center"/>
              <w:rPr>
                <w:rFonts w:ascii="Arial" w:eastAsia="Arial Unicode MS" w:hAnsi="Arial" w:cs="Arial"/>
                <w:spacing w:val="-4"/>
                <w:sz w:val="12"/>
                <w:szCs w:val="12"/>
              </w:rPr>
            </w:pPr>
            <w:r w:rsidRPr="00845E84">
              <w:rPr>
                <w:rFonts w:ascii="Arial" w:eastAsia="Arial Unicode MS" w:hAnsi="Arial" w:cs="Arial"/>
                <w:spacing w:val="-4"/>
                <w:sz w:val="12"/>
                <w:szCs w:val="12"/>
              </w:rPr>
              <w:t>Republic of China</w:t>
            </w:r>
          </w:p>
        </w:tc>
        <w:tc>
          <w:tcPr>
            <w:tcW w:w="1079" w:type="dxa"/>
            <w:tcBorders>
              <w:top w:val="nil"/>
              <w:left w:val="nil"/>
              <w:bottom w:val="nil"/>
              <w:right w:val="nil"/>
            </w:tcBorders>
          </w:tcPr>
          <w:p w14:paraId="33520131" w14:textId="110676CA" w:rsidR="00BB0F3C" w:rsidRPr="00845E84" w:rsidRDefault="00BB0F3C" w:rsidP="000D5D01">
            <w:pPr>
              <w:spacing w:before="6" w:after="6"/>
              <w:ind w:left="-43" w:right="-72"/>
              <w:jc w:val="center"/>
              <w:rPr>
                <w:rFonts w:ascii="Arial" w:eastAsia="Arial Unicode MS" w:hAnsi="Arial" w:cs="Arial"/>
                <w:spacing w:val="-4"/>
                <w:sz w:val="12"/>
                <w:szCs w:val="12"/>
              </w:rPr>
            </w:pPr>
            <w:r w:rsidRPr="00845E84">
              <w:rPr>
                <w:rFonts w:ascii="Arial" w:eastAsia="Arial Unicode MS" w:hAnsi="Arial" w:cs="Arial"/>
                <w:spacing w:val="-4"/>
                <w:sz w:val="12"/>
                <w:szCs w:val="12"/>
              </w:rPr>
              <w:t>Trading</w:t>
            </w:r>
          </w:p>
        </w:tc>
        <w:tc>
          <w:tcPr>
            <w:tcW w:w="815" w:type="dxa"/>
            <w:tcBorders>
              <w:top w:val="nil"/>
              <w:left w:val="nil"/>
              <w:bottom w:val="nil"/>
              <w:right w:val="nil"/>
            </w:tcBorders>
            <w:shd w:val="clear" w:color="auto" w:fill="FAFAFA"/>
            <w:vAlign w:val="bottom"/>
          </w:tcPr>
          <w:p w14:paraId="6C048CFD" w14:textId="09992A51" w:rsidR="00BB0F3C" w:rsidRPr="00845E84" w:rsidRDefault="009E2FB3" w:rsidP="000D5D01">
            <w:pPr>
              <w:spacing w:before="6" w:after="6"/>
              <w:ind w:right="-72"/>
              <w:jc w:val="right"/>
              <w:rPr>
                <w:rFonts w:ascii="Arial" w:eastAsia="Arial Unicode MS" w:hAnsi="Arial" w:cs="Arial"/>
                <w:spacing w:val="-4"/>
                <w:sz w:val="12"/>
                <w:szCs w:val="12"/>
              </w:rPr>
            </w:pPr>
            <w:r w:rsidRPr="00845E84">
              <w:rPr>
                <w:rFonts w:ascii="Arial" w:eastAsia="Arial Unicode MS" w:hAnsi="Arial" w:cs="Arial"/>
                <w:spacing w:val="-4"/>
                <w:sz w:val="12"/>
                <w:szCs w:val="12"/>
              </w:rPr>
              <w:t>100</w:t>
            </w:r>
            <w:r w:rsidRPr="00845E84">
              <w:rPr>
                <w:rFonts w:ascii="Arial" w:eastAsia="Arial Unicode MS" w:hAnsi="Arial" w:cs="Arial"/>
                <w:spacing w:val="-4"/>
                <w:sz w:val="12"/>
                <w:szCs w:val="12"/>
                <w:cs/>
              </w:rPr>
              <w:t>.</w:t>
            </w:r>
            <w:r w:rsidRPr="00845E84">
              <w:rPr>
                <w:rFonts w:ascii="Arial" w:eastAsia="Arial Unicode MS" w:hAnsi="Arial" w:cs="Arial"/>
                <w:spacing w:val="-4"/>
                <w:sz w:val="12"/>
                <w:szCs w:val="12"/>
              </w:rPr>
              <w:t>00</w:t>
            </w:r>
          </w:p>
        </w:tc>
        <w:tc>
          <w:tcPr>
            <w:tcW w:w="854" w:type="dxa"/>
            <w:tcBorders>
              <w:top w:val="nil"/>
              <w:left w:val="nil"/>
              <w:bottom w:val="nil"/>
              <w:right w:val="nil"/>
            </w:tcBorders>
            <w:vAlign w:val="bottom"/>
          </w:tcPr>
          <w:p w14:paraId="05A1BE19" w14:textId="777C9032" w:rsidR="00BB0F3C" w:rsidRPr="00845E84" w:rsidRDefault="00BB0F3C" w:rsidP="000D5D01">
            <w:pPr>
              <w:spacing w:before="6" w:after="6"/>
              <w:ind w:right="-72"/>
              <w:jc w:val="right"/>
              <w:rPr>
                <w:rFonts w:ascii="Arial" w:eastAsia="Arial Unicode MS" w:hAnsi="Arial" w:cs="Arial"/>
                <w:spacing w:val="-4"/>
                <w:sz w:val="12"/>
                <w:szCs w:val="12"/>
              </w:rPr>
            </w:pPr>
            <w:r w:rsidRPr="00845E84">
              <w:rPr>
                <w:rFonts w:ascii="Arial" w:eastAsia="Arial Unicode MS" w:hAnsi="Arial" w:cs="Arial"/>
                <w:spacing w:val="-4"/>
                <w:sz w:val="12"/>
                <w:szCs w:val="12"/>
              </w:rPr>
              <w:t>100</w:t>
            </w:r>
            <w:r w:rsidRPr="00845E84">
              <w:rPr>
                <w:rFonts w:ascii="Arial" w:eastAsia="Arial Unicode MS" w:hAnsi="Arial" w:cs="Arial"/>
                <w:spacing w:val="-4"/>
                <w:sz w:val="12"/>
                <w:szCs w:val="12"/>
                <w:cs/>
              </w:rPr>
              <w:t>.</w:t>
            </w:r>
            <w:r w:rsidRPr="00845E84">
              <w:rPr>
                <w:rFonts w:ascii="Arial" w:eastAsia="Arial Unicode MS" w:hAnsi="Arial" w:cs="Arial"/>
                <w:spacing w:val="-4"/>
                <w:sz w:val="12"/>
                <w:szCs w:val="12"/>
              </w:rPr>
              <w:t>00</w:t>
            </w:r>
          </w:p>
        </w:tc>
        <w:tc>
          <w:tcPr>
            <w:tcW w:w="860" w:type="dxa"/>
            <w:tcBorders>
              <w:top w:val="nil"/>
              <w:left w:val="nil"/>
              <w:bottom w:val="nil"/>
              <w:right w:val="nil"/>
            </w:tcBorders>
            <w:shd w:val="clear" w:color="auto" w:fill="FAFAFA"/>
          </w:tcPr>
          <w:p w14:paraId="2906860C" w14:textId="06F2A30A" w:rsidR="00BB0F3C" w:rsidRPr="00845E84" w:rsidRDefault="009E2FB3" w:rsidP="000D5D01">
            <w:pPr>
              <w:spacing w:before="6" w:after="6"/>
              <w:ind w:right="-72"/>
              <w:jc w:val="right"/>
              <w:rPr>
                <w:rFonts w:ascii="Arial" w:eastAsia="Arial Unicode MS" w:hAnsi="Arial" w:cs="Arial"/>
                <w:spacing w:val="-4"/>
                <w:sz w:val="12"/>
                <w:szCs w:val="12"/>
              </w:rPr>
            </w:pPr>
            <w:r w:rsidRPr="00845E84">
              <w:rPr>
                <w:rFonts w:ascii="Arial" w:eastAsia="Arial Unicode MS" w:hAnsi="Arial" w:cs="Arial"/>
                <w:spacing w:val="-4"/>
                <w:sz w:val="12"/>
                <w:szCs w:val="12"/>
                <w:cs/>
              </w:rPr>
              <w:t>-</w:t>
            </w:r>
          </w:p>
        </w:tc>
        <w:tc>
          <w:tcPr>
            <w:tcW w:w="900" w:type="dxa"/>
            <w:tcBorders>
              <w:top w:val="nil"/>
              <w:left w:val="nil"/>
              <w:bottom w:val="nil"/>
              <w:right w:val="nil"/>
            </w:tcBorders>
          </w:tcPr>
          <w:p w14:paraId="7A514057" w14:textId="54AF9C0B" w:rsidR="00BB0F3C" w:rsidRPr="00845E84" w:rsidRDefault="00BB0F3C" w:rsidP="000D5D01">
            <w:pPr>
              <w:spacing w:before="6" w:after="6"/>
              <w:ind w:right="-72"/>
              <w:jc w:val="right"/>
              <w:rPr>
                <w:rFonts w:ascii="Arial" w:eastAsia="Arial Unicode MS" w:hAnsi="Arial" w:cs="Arial"/>
                <w:spacing w:val="-4"/>
                <w:sz w:val="12"/>
                <w:szCs w:val="12"/>
              </w:rPr>
            </w:pPr>
            <w:r w:rsidRPr="00845E84">
              <w:rPr>
                <w:rFonts w:ascii="Arial" w:eastAsia="Arial Unicode MS" w:hAnsi="Arial" w:cs="Arial"/>
                <w:spacing w:val="-4"/>
                <w:sz w:val="12"/>
                <w:szCs w:val="12"/>
                <w:cs/>
              </w:rPr>
              <w:t>-</w:t>
            </w:r>
          </w:p>
        </w:tc>
        <w:tc>
          <w:tcPr>
            <w:tcW w:w="900" w:type="dxa"/>
            <w:tcBorders>
              <w:top w:val="nil"/>
              <w:left w:val="nil"/>
              <w:bottom w:val="nil"/>
              <w:right w:val="nil"/>
            </w:tcBorders>
            <w:shd w:val="clear" w:color="auto" w:fill="FAFAFA"/>
          </w:tcPr>
          <w:p w14:paraId="1A1E3C79" w14:textId="0759F406" w:rsidR="00BB0F3C" w:rsidRPr="00845E84" w:rsidRDefault="00765A4D" w:rsidP="000D5D01">
            <w:pPr>
              <w:spacing w:before="6" w:after="6"/>
              <w:ind w:right="-72"/>
              <w:jc w:val="right"/>
              <w:rPr>
                <w:rFonts w:ascii="Arial" w:eastAsia="Arial Unicode MS" w:hAnsi="Arial" w:cs="Arial"/>
                <w:spacing w:val="-4"/>
                <w:sz w:val="12"/>
                <w:szCs w:val="12"/>
              </w:rPr>
            </w:pPr>
            <w:r w:rsidRPr="00845E84">
              <w:rPr>
                <w:rFonts w:ascii="Arial" w:eastAsia="Arial Unicode MS" w:hAnsi="Arial" w:cs="Arial"/>
                <w:spacing w:val="-4"/>
                <w:sz w:val="12"/>
                <w:szCs w:val="12"/>
              </w:rPr>
              <w:t>13,366,913</w:t>
            </w:r>
          </w:p>
        </w:tc>
        <w:tc>
          <w:tcPr>
            <w:tcW w:w="900" w:type="dxa"/>
            <w:tcBorders>
              <w:top w:val="nil"/>
              <w:left w:val="nil"/>
              <w:bottom w:val="nil"/>
              <w:right w:val="nil"/>
            </w:tcBorders>
          </w:tcPr>
          <w:p w14:paraId="1502B2F8" w14:textId="15D9D5C9" w:rsidR="00BB0F3C" w:rsidRPr="00845E84" w:rsidRDefault="00BB0F3C" w:rsidP="000D5D01">
            <w:pPr>
              <w:spacing w:before="6" w:after="6"/>
              <w:ind w:right="-72"/>
              <w:jc w:val="right"/>
              <w:rPr>
                <w:rFonts w:ascii="Arial" w:eastAsia="Arial Unicode MS" w:hAnsi="Arial" w:cs="Arial"/>
                <w:spacing w:val="-4"/>
                <w:sz w:val="12"/>
                <w:szCs w:val="12"/>
              </w:rPr>
            </w:pPr>
            <w:r w:rsidRPr="00845E84">
              <w:rPr>
                <w:rFonts w:ascii="Arial" w:eastAsia="Arial Unicode MS" w:hAnsi="Arial" w:cs="Arial"/>
                <w:spacing w:val="-4"/>
                <w:sz w:val="12"/>
                <w:szCs w:val="12"/>
              </w:rPr>
              <w:t>13,366,913</w:t>
            </w:r>
          </w:p>
        </w:tc>
      </w:tr>
      <w:tr w:rsidR="00BB0F3C" w:rsidRPr="00845E84" w14:paraId="56B577E0" w14:textId="77777777" w:rsidTr="000D5D01">
        <w:tc>
          <w:tcPr>
            <w:tcW w:w="2158" w:type="dxa"/>
            <w:tcBorders>
              <w:top w:val="nil"/>
              <w:left w:val="nil"/>
              <w:bottom w:val="nil"/>
              <w:right w:val="nil"/>
            </w:tcBorders>
          </w:tcPr>
          <w:p w14:paraId="34DF9A48" w14:textId="19356482" w:rsidR="00BB0F3C" w:rsidRPr="00845E84" w:rsidRDefault="00BB0F3C" w:rsidP="000D5D01">
            <w:pPr>
              <w:spacing w:before="6" w:after="6"/>
              <w:ind w:left="-72" w:right="-72"/>
              <w:rPr>
                <w:rFonts w:ascii="Arial" w:eastAsia="Arial Unicode MS" w:hAnsi="Arial" w:cs="Arial"/>
                <w:spacing w:val="-6"/>
                <w:sz w:val="12"/>
                <w:szCs w:val="12"/>
              </w:rPr>
            </w:pPr>
            <w:r w:rsidRPr="00845E84">
              <w:rPr>
                <w:rFonts w:ascii="Arial" w:eastAsia="Arial Unicode MS" w:hAnsi="Arial" w:cs="Arial"/>
                <w:spacing w:val="-4"/>
                <w:sz w:val="12"/>
                <w:szCs w:val="12"/>
              </w:rPr>
              <w:t xml:space="preserve">R&amp;B Food Supply </w:t>
            </w:r>
            <w:r w:rsidRPr="00845E84">
              <w:rPr>
                <w:rFonts w:ascii="Arial" w:eastAsia="Arial Unicode MS" w:hAnsi="Arial" w:cs="Arial"/>
                <w:spacing w:val="-4"/>
                <w:sz w:val="12"/>
                <w:szCs w:val="12"/>
                <w:cs/>
              </w:rPr>
              <w:t>(</w:t>
            </w:r>
            <w:r w:rsidRPr="00845E84">
              <w:rPr>
                <w:rFonts w:ascii="Arial" w:eastAsia="Arial Unicode MS" w:hAnsi="Arial" w:cs="Arial"/>
                <w:spacing w:val="-4"/>
                <w:sz w:val="12"/>
                <w:szCs w:val="12"/>
              </w:rPr>
              <w:t>Singapore</w:t>
            </w:r>
            <w:r w:rsidRPr="00845E84">
              <w:rPr>
                <w:rFonts w:ascii="Arial" w:eastAsia="Arial Unicode MS" w:hAnsi="Arial" w:cs="Arial"/>
                <w:spacing w:val="-4"/>
                <w:sz w:val="12"/>
                <w:szCs w:val="12"/>
                <w:cs/>
              </w:rPr>
              <w:t xml:space="preserve">) </w:t>
            </w:r>
            <w:r w:rsidRPr="00845E84">
              <w:rPr>
                <w:rFonts w:ascii="Arial" w:eastAsia="Arial Unicode MS" w:hAnsi="Arial" w:cs="Arial"/>
                <w:spacing w:val="-4"/>
                <w:sz w:val="12"/>
                <w:szCs w:val="12"/>
              </w:rPr>
              <w:t>Pte Ltd</w:t>
            </w:r>
            <w:r w:rsidRPr="00845E84">
              <w:rPr>
                <w:rFonts w:ascii="Arial" w:eastAsia="Arial Unicode MS" w:hAnsi="Arial" w:cs="Arial"/>
                <w:spacing w:val="-4"/>
                <w:sz w:val="12"/>
                <w:szCs w:val="12"/>
                <w:cs/>
              </w:rPr>
              <w:t>.</w:t>
            </w:r>
          </w:p>
        </w:tc>
        <w:tc>
          <w:tcPr>
            <w:tcW w:w="984" w:type="dxa"/>
            <w:tcBorders>
              <w:top w:val="nil"/>
              <w:left w:val="nil"/>
              <w:bottom w:val="nil"/>
              <w:right w:val="nil"/>
            </w:tcBorders>
          </w:tcPr>
          <w:p w14:paraId="012E9925" w14:textId="22D5E740" w:rsidR="00BB0F3C" w:rsidRPr="00845E84" w:rsidRDefault="00BB0F3C" w:rsidP="000D5D01">
            <w:pPr>
              <w:spacing w:before="6" w:after="6"/>
              <w:ind w:left="-43" w:right="-72"/>
              <w:jc w:val="center"/>
              <w:rPr>
                <w:rFonts w:ascii="Arial" w:eastAsia="Arial Unicode MS" w:hAnsi="Arial" w:cs="Arial"/>
                <w:spacing w:val="-4"/>
                <w:sz w:val="12"/>
                <w:szCs w:val="12"/>
              </w:rPr>
            </w:pPr>
            <w:r w:rsidRPr="00845E84">
              <w:rPr>
                <w:rFonts w:ascii="Arial" w:eastAsia="Arial Unicode MS" w:hAnsi="Arial" w:cs="Arial"/>
                <w:spacing w:val="-4"/>
                <w:sz w:val="12"/>
                <w:szCs w:val="12"/>
              </w:rPr>
              <w:t>Singapore</w:t>
            </w:r>
          </w:p>
        </w:tc>
        <w:tc>
          <w:tcPr>
            <w:tcW w:w="1079" w:type="dxa"/>
            <w:tcBorders>
              <w:top w:val="nil"/>
              <w:left w:val="nil"/>
              <w:bottom w:val="nil"/>
              <w:right w:val="nil"/>
            </w:tcBorders>
          </w:tcPr>
          <w:p w14:paraId="73B5E3E0" w14:textId="273D759E" w:rsidR="00BB0F3C" w:rsidRPr="00845E84" w:rsidRDefault="00BB0F3C" w:rsidP="000D5D01">
            <w:pPr>
              <w:spacing w:before="6" w:after="6"/>
              <w:ind w:left="-43" w:right="-72"/>
              <w:jc w:val="center"/>
              <w:rPr>
                <w:rFonts w:ascii="Arial" w:eastAsia="Arial Unicode MS" w:hAnsi="Arial" w:cs="Arial"/>
                <w:spacing w:val="-4"/>
                <w:sz w:val="12"/>
                <w:szCs w:val="12"/>
              </w:rPr>
            </w:pPr>
            <w:r w:rsidRPr="00845E84">
              <w:rPr>
                <w:rFonts w:ascii="Arial" w:eastAsia="Arial Unicode MS" w:hAnsi="Arial" w:cs="Arial"/>
                <w:spacing w:val="-4"/>
                <w:sz w:val="12"/>
                <w:szCs w:val="12"/>
              </w:rPr>
              <w:t>Research and development</w:t>
            </w:r>
          </w:p>
        </w:tc>
        <w:tc>
          <w:tcPr>
            <w:tcW w:w="815" w:type="dxa"/>
            <w:tcBorders>
              <w:top w:val="nil"/>
              <w:left w:val="nil"/>
              <w:bottom w:val="nil"/>
              <w:right w:val="nil"/>
            </w:tcBorders>
            <w:shd w:val="clear" w:color="auto" w:fill="FAFAFA"/>
            <w:vAlign w:val="bottom"/>
          </w:tcPr>
          <w:p w14:paraId="23F3F480" w14:textId="33445854" w:rsidR="00BB0F3C" w:rsidRPr="00845E84" w:rsidRDefault="009E2FB3" w:rsidP="000D5D01">
            <w:pPr>
              <w:spacing w:before="6" w:after="6"/>
              <w:ind w:right="-72"/>
              <w:jc w:val="right"/>
              <w:rPr>
                <w:rFonts w:ascii="Arial" w:eastAsia="Arial Unicode MS" w:hAnsi="Arial" w:cs="Arial"/>
                <w:spacing w:val="-4"/>
                <w:sz w:val="12"/>
                <w:szCs w:val="12"/>
              </w:rPr>
            </w:pPr>
            <w:r w:rsidRPr="00845E84">
              <w:rPr>
                <w:rFonts w:ascii="Arial" w:eastAsia="Arial Unicode MS" w:hAnsi="Arial" w:cs="Arial"/>
                <w:spacing w:val="-4"/>
                <w:sz w:val="12"/>
                <w:szCs w:val="12"/>
              </w:rPr>
              <w:t>100</w:t>
            </w:r>
            <w:r w:rsidRPr="00845E84">
              <w:rPr>
                <w:rFonts w:ascii="Arial" w:eastAsia="Arial Unicode MS" w:hAnsi="Arial" w:cs="Arial"/>
                <w:spacing w:val="-4"/>
                <w:sz w:val="12"/>
                <w:szCs w:val="12"/>
                <w:cs/>
              </w:rPr>
              <w:t>.</w:t>
            </w:r>
            <w:r w:rsidRPr="00845E84">
              <w:rPr>
                <w:rFonts w:ascii="Arial" w:eastAsia="Arial Unicode MS" w:hAnsi="Arial" w:cs="Arial"/>
                <w:spacing w:val="-4"/>
                <w:sz w:val="12"/>
                <w:szCs w:val="12"/>
              </w:rPr>
              <w:t>00</w:t>
            </w:r>
          </w:p>
        </w:tc>
        <w:tc>
          <w:tcPr>
            <w:tcW w:w="854" w:type="dxa"/>
            <w:tcBorders>
              <w:top w:val="nil"/>
              <w:left w:val="nil"/>
              <w:bottom w:val="nil"/>
              <w:right w:val="nil"/>
            </w:tcBorders>
            <w:vAlign w:val="bottom"/>
          </w:tcPr>
          <w:p w14:paraId="60F795B6" w14:textId="00B4D544" w:rsidR="00BB0F3C" w:rsidRPr="00845E84" w:rsidRDefault="00BB0F3C" w:rsidP="000D5D01">
            <w:pPr>
              <w:spacing w:before="6" w:after="6"/>
              <w:ind w:right="-72"/>
              <w:jc w:val="right"/>
              <w:rPr>
                <w:rFonts w:ascii="Arial" w:eastAsia="Arial Unicode MS" w:hAnsi="Arial" w:cs="Arial"/>
                <w:spacing w:val="-4"/>
                <w:sz w:val="12"/>
                <w:szCs w:val="12"/>
              </w:rPr>
            </w:pPr>
            <w:r w:rsidRPr="00845E84">
              <w:rPr>
                <w:rFonts w:ascii="Arial" w:eastAsia="Arial Unicode MS" w:hAnsi="Arial" w:cs="Arial"/>
                <w:spacing w:val="-4"/>
                <w:sz w:val="12"/>
                <w:szCs w:val="12"/>
              </w:rPr>
              <w:t>100</w:t>
            </w:r>
            <w:r w:rsidRPr="00845E84">
              <w:rPr>
                <w:rFonts w:ascii="Arial" w:eastAsia="Arial Unicode MS" w:hAnsi="Arial" w:cs="Arial"/>
                <w:spacing w:val="-4"/>
                <w:sz w:val="12"/>
                <w:szCs w:val="12"/>
                <w:cs/>
              </w:rPr>
              <w:t>.</w:t>
            </w:r>
            <w:r w:rsidRPr="00845E84">
              <w:rPr>
                <w:rFonts w:ascii="Arial" w:eastAsia="Arial Unicode MS" w:hAnsi="Arial" w:cs="Arial"/>
                <w:spacing w:val="-4"/>
                <w:sz w:val="12"/>
                <w:szCs w:val="12"/>
              </w:rPr>
              <w:t>00</w:t>
            </w:r>
          </w:p>
        </w:tc>
        <w:tc>
          <w:tcPr>
            <w:tcW w:w="860" w:type="dxa"/>
            <w:tcBorders>
              <w:top w:val="nil"/>
              <w:left w:val="nil"/>
              <w:bottom w:val="nil"/>
              <w:right w:val="nil"/>
            </w:tcBorders>
            <w:shd w:val="clear" w:color="auto" w:fill="FAFAFA"/>
          </w:tcPr>
          <w:p w14:paraId="410E8A0A" w14:textId="77777777" w:rsidR="00BB0F3C" w:rsidRPr="00845E84" w:rsidRDefault="00BB0F3C" w:rsidP="000D5D01">
            <w:pPr>
              <w:spacing w:before="6" w:after="6"/>
              <w:ind w:right="-72"/>
              <w:jc w:val="right"/>
              <w:rPr>
                <w:rFonts w:ascii="Arial" w:eastAsia="Arial Unicode MS" w:hAnsi="Arial" w:cs="Arial"/>
                <w:spacing w:val="-4"/>
                <w:sz w:val="12"/>
                <w:szCs w:val="12"/>
              </w:rPr>
            </w:pPr>
          </w:p>
          <w:p w14:paraId="15373E56" w14:textId="65D27759" w:rsidR="009E2FB3" w:rsidRPr="00845E84" w:rsidRDefault="009E2FB3" w:rsidP="000D5D01">
            <w:pPr>
              <w:spacing w:before="6" w:after="6"/>
              <w:ind w:right="-72"/>
              <w:jc w:val="right"/>
              <w:rPr>
                <w:rFonts w:ascii="Arial" w:eastAsia="Arial Unicode MS" w:hAnsi="Arial" w:cs="Arial"/>
                <w:spacing w:val="-4"/>
                <w:sz w:val="12"/>
                <w:szCs w:val="12"/>
              </w:rPr>
            </w:pPr>
            <w:r w:rsidRPr="00845E84">
              <w:rPr>
                <w:rFonts w:ascii="Arial" w:eastAsia="Arial Unicode MS" w:hAnsi="Arial" w:cs="Arial"/>
                <w:spacing w:val="-4"/>
                <w:sz w:val="12"/>
                <w:szCs w:val="12"/>
                <w:cs/>
              </w:rPr>
              <w:t>-</w:t>
            </w:r>
          </w:p>
        </w:tc>
        <w:tc>
          <w:tcPr>
            <w:tcW w:w="900" w:type="dxa"/>
            <w:tcBorders>
              <w:top w:val="nil"/>
              <w:left w:val="nil"/>
              <w:bottom w:val="nil"/>
              <w:right w:val="nil"/>
            </w:tcBorders>
          </w:tcPr>
          <w:p w14:paraId="6513ED97" w14:textId="77777777" w:rsidR="00BB0F3C" w:rsidRPr="00845E84" w:rsidRDefault="00BB0F3C" w:rsidP="000D5D01">
            <w:pPr>
              <w:spacing w:before="6" w:after="6"/>
              <w:ind w:right="-72"/>
              <w:jc w:val="right"/>
              <w:rPr>
                <w:rFonts w:ascii="Arial" w:eastAsia="Arial Unicode MS" w:hAnsi="Arial" w:cs="Arial"/>
                <w:spacing w:val="-4"/>
                <w:sz w:val="12"/>
                <w:szCs w:val="12"/>
              </w:rPr>
            </w:pPr>
          </w:p>
          <w:p w14:paraId="035F2D35" w14:textId="6034CFC7" w:rsidR="00BB0F3C" w:rsidRPr="00845E84" w:rsidRDefault="00BB0F3C" w:rsidP="000D5D01">
            <w:pPr>
              <w:spacing w:before="6" w:after="6"/>
              <w:ind w:right="-72"/>
              <w:jc w:val="right"/>
              <w:rPr>
                <w:rFonts w:ascii="Arial" w:eastAsia="Arial Unicode MS" w:hAnsi="Arial" w:cs="Arial"/>
                <w:spacing w:val="-4"/>
                <w:sz w:val="12"/>
                <w:szCs w:val="12"/>
              </w:rPr>
            </w:pPr>
            <w:r w:rsidRPr="00845E84">
              <w:rPr>
                <w:rFonts w:ascii="Arial" w:eastAsia="Arial Unicode MS" w:hAnsi="Arial" w:cs="Arial"/>
                <w:spacing w:val="-4"/>
                <w:sz w:val="12"/>
                <w:szCs w:val="12"/>
                <w:cs/>
              </w:rPr>
              <w:t>-</w:t>
            </w:r>
          </w:p>
        </w:tc>
        <w:tc>
          <w:tcPr>
            <w:tcW w:w="900" w:type="dxa"/>
            <w:tcBorders>
              <w:top w:val="nil"/>
              <w:left w:val="nil"/>
              <w:bottom w:val="nil"/>
              <w:right w:val="nil"/>
            </w:tcBorders>
            <w:shd w:val="clear" w:color="auto" w:fill="FAFAFA"/>
            <w:vAlign w:val="bottom"/>
          </w:tcPr>
          <w:p w14:paraId="7555F410" w14:textId="018C9A6F" w:rsidR="00BB0F3C" w:rsidRPr="00845E84" w:rsidRDefault="00765A4D" w:rsidP="000D5D01">
            <w:pPr>
              <w:spacing w:before="6" w:after="6"/>
              <w:ind w:right="-72"/>
              <w:jc w:val="right"/>
              <w:rPr>
                <w:rFonts w:ascii="Arial" w:eastAsia="Arial Unicode MS" w:hAnsi="Arial" w:cs="Arial"/>
                <w:spacing w:val="-4"/>
                <w:sz w:val="12"/>
                <w:szCs w:val="12"/>
              </w:rPr>
            </w:pPr>
            <w:r w:rsidRPr="00845E84">
              <w:rPr>
                <w:rFonts w:ascii="Arial" w:eastAsia="Arial Unicode MS" w:hAnsi="Arial" w:cs="Arial"/>
                <w:spacing w:val="-4"/>
                <w:sz w:val="12"/>
                <w:szCs w:val="12"/>
              </w:rPr>
              <w:t>1,206,890</w:t>
            </w:r>
          </w:p>
        </w:tc>
        <w:tc>
          <w:tcPr>
            <w:tcW w:w="900" w:type="dxa"/>
            <w:tcBorders>
              <w:top w:val="nil"/>
              <w:left w:val="nil"/>
              <w:bottom w:val="nil"/>
              <w:right w:val="nil"/>
            </w:tcBorders>
            <w:vAlign w:val="bottom"/>
          </w:tcPr>
          <w:p w14:paraId="7D80F149" w14:textId="60EB39DD" w:rsidR="00BB0F3C" w:rsidRPr="00845E84" w:rsidRDefault="00BB0F3C" w:rsidP="000D5D01">
            <w:pPr>
              <w:spacing w:before="6" w:after="6"/>
              <w:ind w:right="-72"/>
              <w:jc w:val="right"/>
              <w:rPr>
                <w:rFonts w:ascii="Arial" w:eastAsia="Arial Unicode MS" w:hAnsi="Arial" w:cs="Arial"/>
                <w:spacing w:val="-4"/>
                <w:sz w:val="12"/>
                <w:szCs w:val="12"/>
              </w:rPr>
            </w:pPr>
            <w:r w:rsidRPr="00845E84">
              <w:rPr>
                <w:rFonts w:ascii="Arial" w:eastAsia="Arial Unicode MS" w:hAnsi="Arial" w:cs="Arial"/>
                <w:spacing w:val="-4"/>
                <w:sz w:val="12"/>
                <w:szCs w:val="12"/>
              </w:rPr>
              <w:t>1,206,890</w:t>
            </w:r>
          </w:p>
        </w:tc>
      </w:tr>
      <w:tr w:rsidR="00BB0F3C" w:rsidRPr="00845E84" w14:paraId="4B893B1B" w14:textId="77777777" w:rsidTr="000D5D01">
        <w:tc>
          <w:tcPr>
            <w:tcW w:w="2158" w:type="dxa"/>
            <w:tcBorders>
              <w:top w:val="nil"/>
              <w:left w:val="nil"/>
              <w:bottom w:val="nil"/>
              <w:right w:val="nil"/>
            </w:tcBorders>
          </w:tcPr>
          <w:p w14:paraId="0E03399F" w14:textId="3A1C9F73" w:rsidR="00BB0F3C" w:rsidRPr="00845E84" w:rsidRDefault="00BB0F3C" w:rsidP="000D5D01">
            <w:pPr>
              <w:spacing w:before="6" w:after="6"/>
              <w:ind w:left="-72" w:right="-72"/>
              <w:rPr>
                <w:rFonts w:ascii="Arial" w:eastAsia="Arial Unicode MS" w:hAnsi="Arial" w:cs="Arial"/>
                <w:spacing w:val="-6"/>
                <w:sz w:val="12"/>
                <w:szCs w:val="12"/>
                <w:highlight w:val="lightGray"/>
              </w:rPr>
            </w:pPr>
            <w:r w:rsidRPr="00845E84">
              <w:rPr>
                <w:rFonts w:ascii="Arial" w:eastAsia="Arial Unicode MS" w:hAnsi="Arial" w:cs="Arial"/>
                <w:spacing w:val="-6"/>
                <w:sz w:val="12"/>
                <w:szCs w:val="12"/>
              </w:rPr>
              <w:t>Thai Flavour and Fragrance Co</w:t>
            </w:r>
            <w:r w:rsidRPr="00845E84">
              <w:rPr>
                <w:rFonts w:ascii="Arial" w:eastAsia="Arial Unicode MS" w:hAnsi="Arial" w:cs="Arial"/>
                <w:spacing w:val="-6"/>
                <w:sz w:val="12"/>
                <w:szCs w:val="12"/>
                <w:cs/>
              </w:rPr>
              <w:t>.</w:t>
            </w:r>
            <w:r w:rsidRPr="00845E84">
              <w:rPr>
                <w:rFonts w:ascii="Arial" w:eastAsia="Arial Unicode MS" w:hAnsi="Arial" w:cs="Arial"/>
                <w:spacing w:val="-6"/>
                <w:sz w:val="12"/>
                <w:szCs w:val="12"/>
              </w:rPr>
              <w:t>, Ltd</w:t>
            </w:r>
            <w:r w:rsidRPr="00845E84">
              <w:rPr>
                <w:rFonts w:ascii="Arial" w:eastAsia="Arial Unicode MS" w:hAnsi="Arial" w:cs="Arial"/>
                <w:spacing w:val="-6"/>
                <w:sz w:val="12"/>
                <w:szCs w:val="12"/>
                <w:cs/>
              </w:rPr>
              <w:t>.</w:t>
            </w:r>
          </w:p>
        </w:tc>
        <w:tc>
          <w:tcPr>
            <w:tcW w:w="984" w:type="dxa"/>
            <w:tcBorders>
              <w:top w:val="nil"/>
              <w:left w:val="nil"/>
              <w:bottom w:val="nil"/>
              <w:right w:val="nil"/>
            </w:tcBorders>
          </w:tcPr>
          <w:p w14:paraId="2CC63F16" w14:textId="191E0826" w:rsidR="00BB0F3C" w:rsidRPr="00845E84" w:rsidRDefault="00BB0F3C" w:rsidP="000D5D01">
            <w:pPr>
              <w:spacing w:before="6" w:after="6"/>
              <w:ind w:left="-43" w:right="-72"/>
              <w:jc w:val="center"/>
              <w:rPr>
                <w:rFonts w:ascii="Arial" w:eastAsia="Arial Unicode MS" w:hAnsi="Arial" w:cs="Arial"/>
                <w:spacing w:val="-4"/>
                <w:sz w:val="12"/>
                <w:szCs w:val="12"/>
              </w:rPr>
            </w:pPr>
            <w:r w:rsidRPr="00845E84">
              <w:rPr>
                <w:rFonts w:ascii="Arial" w:eastAsia="Arial Unicode MS" w:hAnsi="Arial" w:cs="Arial"/>
                <w:spacing w:val="-4"/>
                <w:sz w:val="12"/>
                <w:szCs w:val="12"/>
              </w:rPr>
              <w:t>Thailand</w:t>
            </w:r>
          </w:p>
        </w:tc>
        <w:tc>
          <w:tcPr>
            <w:tcW w:w="1079" w:type="dxa"/>
            <w:tcBorders>
              <w:top w:val="nil"/>
              <w:left w:val="nil"/>
              <w:bottom w:val="nil"/>
              <w:right w:val="nil"/>
            </w:tcBorders>
          </w:tcPr>
          <w:p w14:paraId="4C6EFCEB" w14:textId="47AFCBE9" w:rsidR="00BB0F3C" w:rsidRPr="00845E84" w:rsidRDefault="00BB0F3C" w:rsidP="000D5D01">
            <w:pPr>
              <w:spacing w:before="6" w:after="6"/>
              <w:ind w:left="-43" w:right="-72"/>
              <w:jc w:val="center"/>
              <w:rPr>
                <w:rFonts w:ascii="Arial" w:eastAsia="Arial Unicode MS" w:hAnsi="Arial" w:cs="Arial"/>
                <w:spacing w:val="-4"/>
                <w:sz w:val="12"/>
                <w:szCs w:val="12"/>
              </w:rPr>
            </w:pPr>
            <w:r w:rsidRPr="00845E84">
              <w:rPr>
                <w:rFonts w:ascii="Arial" w:eastAsia="Arial Unicode MS" w:hAnsi="Arial" w:cs="Arial"/>
                <w:spacing w:val="-4"/>
                <w:sz w:val="12"/>
                <w:szCs w:val="12"/>
              </w:rPr>
              <w:t>Manufacturing and trading</w:t>
            </w:r>
          </w:p>
        </w:tc>
        <w:tc>
          <w:tcPr>
            <w:tcW w:w="815" w:type="dxa"/>
            <w:tcBorders>
              <w:top w:val="nil"/>
              <w:left w:val="nil"/>
              <w:bottom w:val="nil"/>
              <w:right w:val="nil"/>
            </w:tcBorders>
            <w:shd w:val="clear" w:color="auto" w:fill="FAFAFA"/>
            <w:vAlign w:val="bottom"/>
          </w:tcPr>
          <w:p w14:paraId="58E9999D" w14:textId="6D39E0EB" w:rsidR="00BB0F3C" w:rsidRPr="00845E84" w:rsidRDefault="009E2FB3" w:rsidP="000D5D01">
            <w:pPr>
              <w:spacing w:before="6" w:after="6"/>
              <w:ind w:right="-72"/>
              <w:jc w:val="right"/>
              <w:rPr>
                <w:rFonts w:ascii="Arial" w:eastAsia="Arial Unicode MS" w:hAnsi="Arial" w:cs="Arial"/>
                <w:spacing w:val="-4"/>
                <w:sz w:val="12"/>
                <w:szCs w:val="12"/>
              </w:rPr>
            </w:pPr>
            <w:r w:rsidRPr="00845E84">
              <w:rPr>
                <w:rFonts w:ascii="Arial" w:eastAsia="Arial Unicode MS" w:hAnsi="Arial" w:cs="Arial"/>
                <w:spacing w:val="-4"/>
                <w:sz w:val="12"/>
                <w:szCs w:val="12"/>
              </w:rPr>
              <w:t>99</w:t>
            </w:r>
            <w:r w:rsidRPr="00845E84">
              <w:rPr>
                <w:rFonts w:ascii="Arial" w:eastAsia="Arial Unicode MS" w:hAnsi="Arial" w:cs="Arial"/>
                <w:spacing w:val="-4"/>
                <w:sz w:val="12"/>
                <w:szCs w:val="12"/>
                <w:cs/>
              </w:rPr>
              <w:t>.</w:t>
            </w:r>
            <w:r w:rsidRPr="00845E84">
              <w:rPr>
                <w:rFonts w:ascii="Arial" w:eastAsia="Arial Unicode MS" w:hAnsi="Arial" w:cs="Arial"/>
                <w:spacing w:val="-4"/>
                <w:sz w:val="12"/>
                <w:szCs w:val="12"/>
              </w:rPr>
              <w:t>99</w:t>
            </w:r>
          </w:p>
        </w:tc>
        <w:tc>
          <w:tcPr>
            <w:tcW w:w="854" w:type="dxa"/>
            <w:tcBorders>
              <w:top w:val="nil"/>
              <w:left w:val="nil"/>
              <w:bottom w:val="nil"/>
              <w:right w:val="nil"/>
            </w:tcBorders>
            <w:vAlign w:val="bottom"/>
          </w:tcPr>
          <w:p w14:paraId="14B6F880" w14:textId="34663200" w:rsidR="00BB0F3C" w:rsidRPr="00845E84" w:rsidRDefault="00BB0F3C" w:rsidP="000D5D01">
            <w:pPr>
              <w:spacing w:before="6" w:after="6"/>
              <w:ind w:right="-72"/>
              <w:jc w:val="right"/>
              <w:rPr>
                <w:rFonts w:ascii="Arial" w:eastAsia="Arial Unicode MS" w:hAnsi="Arial" w:cs="Arial"/>
                <w:spacing w:val="-4"/>
                <w:sz w:val="12"/>
                <w:szCs w:val="12"/>
              </w:rPr>
            </w:pPr>
            <w:r w:rsidRPr="00845E84">
              <w:rPr>
                <w:rFonts w:ascii="Arial" w:eastAsia="Arial Unicode MS" w:hAnsi="Arial" w:cs="Arial"/>
                <w:spacing w:val="-4"/>
                <w:sz w:val="12"/>
                <w:szCs w:val="12"/>
              </w:rPr>
              <w:t>99</w:t>
            </w:r>
            <w:r w:rsidRPr="00845E84">
              <w:rPr>
                <w:rFonts w:ascii="Arial" w:eastAsia="Arial Unicode MS" w:hAnsi="Arial" w:cs="Arial"/>
                <w:spacing w:val="-4"/>
                <w:sz w:val="12"/>
                <w:szCs w:val="12"/>
                <w:cs/>
              </w:rPr>
              <w:t>.</w:t>
            </w:r>
            <w:r w:rsidRPr="00845E84">
              <w:rPr>
                <w:rFonts w:ascii="Arial" w:eastAsia="Arial Unicode MS" w:hAnsi="Arial" w:cs="Arial"/>
                <w:spacing w:val="-4"/>
                <w:sz w:val="12"/>
                <w:szCs w:val="12"/>
              </w:rPr>
              <w:t>99</w:t>
            </w:r>
          </w:p>
        </w:tc>
        <w:tc>
          <w:tcPr>
            <w:tcW w:w="860" w:type="dxa"/>
            <w:tcBorders>
              <w:top w:val="nil"/>
              <w:left w:val="nil"/>
              <w:bottom w:val="nil"/>
              <w:right w:val="nil"/>
            </w:tcBorders>
            <w:shd w:val="clear" w:color="auto" w:fill="FAFAFA"/>
          </w:tcPr>
          <w:p w14:paraId="786613E3" w14:textId="77777777" w:rsidR="00BB0F3C" w:rsidRPr="00845E84" w:rsidRDefault="00BB0F3C" w:rsidP="000D5D01">
            <w:pPr>
              <w:spacing w:before="6" w:after="6"/>
              <w:ind w:right="-72"/>
              <w:jc w:val="right"/>
              <w:rPr>
                <w:rFonts w:ascii="Arial" w:eastAsia="Arial Unicode MS" w:hAnsi="Arial" w:cs="Arial"/>
                <w:spacing w:val="-4"/>
                <w:sz w:val="12"/>
                <w:szCs w:val="12"/>
              </w:rPr>
            </w:pPr>
          </w:p>
          <w:p w14:paraId="4A67FF85" w14:textId="71A14C36" w:rsidR="009E2FB3" w:rsidRPr="00845E84" w:rsidRDefault="009E2FB3" w:rsidP="000D5D01">
            <w:pPr>
              <w:spacing w:before="6" w:after="6"/>
              <w:ind w:right="-72"/>
              <w:jc w:val="right"/>
              <w:rPr>
                <w:rFonts w:ascii="Arial" w:eastAsia="Arial Unicode MS" w:hAnsi="Arial" w:cs="Arial"/>
                <w:spacing w:val="-4"/>
                <w:sz w:val="12"/>
                <w:szCs w:val="12"/>
              </w:rPr>
            </w:pPr>
            <w:r w:rsidRPr="00845E84">
              <w:rPr>
                <w:rFonts w:ascii="Arial" w:eastAsia="Arial Unicode MS" w:hAnsi="Arial" w:cs="Arial"/>
                <w:spacing w:val="-4"/>
                <w:sz w:val="12"/>
                <w:szCs w:val="12"/>
                <w:cs/>
              </w:rPr>
              <w:t>-</w:t>
            </w:r>
          </w:p>
        </w:tc>
        <w:tc>
          <w:tcPr>
            <w:tcW w:w="900" w:type="dxa"/>
            <w:tcBorders>
              <w:top w:val="nil"/>
              <w:left w:val="nil"/>
              <w:bottom w:val="nil"/>
              <w:right w:val="nil"/>
            </w:tcBorders>
          </w:tcPr>
          <w:p w14:paraId="52AA07DD" w14:textId="77777777" w:rsidR="00BB0F3C" w:rsidRPr="00845E84" w:rsidRDefault="00BB0F3C" w:rsidP="000D5D01">
            <w:pPr>
              <w:spacing w:before="6" w:after="6"/>
              <w:ind w:right="-72"/>
              <w:jc w:val="right"/>
              <w:rPr>
                <w:rFonts w:ascii="Arial" w:eastAsia="Arial Unicode MS" w:hAnsi="Arial" w:cs="Arial"/>
                <w:spacing w:val="-4"/>
                <w:sz w:val="12"/>
                <w:szCs w:val="12"/>
              </w:rPr>
            </w:pPr>
          </w:p>
          <w:p w14:paraId="12C273ED" w14:textId="603E575A" w:rsidR="00BB0F3C" w:rsidRPr="00845E84" w:rsidRDefault="00BB0F3C" w:rsidP="000D5D01">
            <w:pPr>
              <w:spacing w:before="6" w:after="6"/>
              <w:ind w:right="-72"/>
              <w:jc w:val="right"/>
              <w:rPr>
                <w:rFonts w:ascii="Arial" w:eastAsia="Arial Unicode MS" w:hAnsi="Arial" w:cs="Arial"/>
                <w:spacing w:val="-4"/>
                <w:sz w:val="12"/>
                <w:szCs w:val="12"/>
              </w:rPr>
            </w:pPr>
            <w:r w:rsidRPr="00845E84">
              <w:rPr>
                <w:rFonts w:ascii="Arial" w:eastAsia="Arial Unicode MS" w:hAnsi="Arial" w:cs="Arial"/>
                <w:spacing w:val="-4"/>
                <w:sz w:val="12"/>
                <w:szCs w:val="12"/>
                <w:cs/>
              </w:rPr>
              <w:t>-</w:t>
            </w:r>
          </w:p>
        </w:tc>
        <w:tc>
          <w:tcPr>
            <w:tcW w:w="900" w:type="dxa"/>
            <w:tcBorders>
              <w:top w:val="nil"/>
              <w:left w:val="nil"/>
              <w:bottom w:val="nil"/>
              <w:right w:val="nil"/>
            </w:tcBorders>
            <w:shd w:val="clear" w:color="auto" w:fill="FAFAFA"/>
            <w:vAlign w:val="bottom"/>
          </w:tcPr>
          <w:p w14:paraId="48E60012" w14:textId="0755A6C3" w:rsidR="00BB0F3C" w:rsidRPr="00845E84" w:rsidRDefault="00765A4D" w:rsidP="000D5D01">
            <w:pPr>
              <w:spacing w:before="6" w:after="6"/>
              <w:ind w:right="-72"/>
              <w:jc w:val="right"/>
              <w:rPr>
                <w:rFonts w:ascii="Arial" w:eastAsia="Arial Unicode MS" w:hAnsi="Arial" w:cs="Arial"/>
                <w:spacing w:val="-4"/>
                <w:sz w:val="12"/>
                <w:szCs w:val="12"/>
              </w:rPr>
            </w:pPr>
            <w:r w:rsidRPr="00845E84">
              <w:rPr>
                <w:rFonts w:ascii="Arial" w:eastAsia="Arial Unicode MS" w:hAnsi="Arial" w:cs="Arial"/>
                <w:spacing w:val="-4"/>
                <w:sz w:val="12"/>
                <w:szCs w:val="12"/>
              </w:rPr>
              <w:t>187,970,392</w:t>
            </w:r>
          </w:p>
        </w:tc>
        <w:tc>
          <w:tcPr>
            <w:tcW w:w="900" w:type="dxa"/>
            <w:tcBorders>
              <w:top w:val="nil"/>
              <w:left w:val="nil"/>
              <w:bottom w:val="nil"/>
              <w:right w:val="nil"/>
            </w:tcBorders>
            <w:vAlign w:val="bottom"/>
          </w:tcPr>
          <w:p w14:paraId="3A9D9C7D" w14:textId="3B17B5D1" w:rsidR="00BB0F3C" w:rsidRPr="00845E84" w:rsidRDefault="00BB0F3C" w:rsidP="000D5D01">
            <w:pPr>
              <w:spacing w:before="6" w:after="6"/>
              <w:ind w:right="-72"/>
              <w:jc w:val="right"/>
              <w:rPr>
                <w:rFonts w:ascii="Arial" w:eastAsia="Arial Unicode MS" w:hAnsi="Arial" w:cs="Arial"/>
                <w:spacing w:val="-4"/>
                <w:sz w:val="12"/>
                <w:szCs w:val="12"/>
              </w:rPr>
            </w:pPr>
            <w:r w:rsidRPr="00845E84">
              <w:rPr>
                <w:rFonts w:ascii="Arial" w:eastAsia="Arial Unicode MS" w:hAnsi="Arial" w:cs="Arial"/>
                <w:spacing w:val="-4"/>
                <w:sz w:val="12"/>
                <w:szCs w:val="12"/>
              </w:rPr>
              <w:t>187,970,392</w:t>
            </w:r>
          </w:p>
        </w:tc>
      </w:tr>
      <w:tr w:rsidR="00BB0F3C" w:rsidRPr="00845E84" w14:paraId="120C7631" w14:textId="77777777" w:rsidTr="000D5D01">
        <w:tc>
          <w:tcPr>
            <w:tcW w:w="2158" w:type="dxa"/>
            <w:tcBorders>
              <w:top w:val="nil"/>
              <w:left w:val="nil"/>
              <w:bottom w:val="nil"/>
              <w:right w:val="nil"/>
            </w:tcBorders>
          </w:tcPr>
          <w:p w14:paraId="6AAD5086" w14:textId="1B9541EF" w:rsidR="00BB0F3C" w:rsidRPr="00845E84" w:rsidRDefault="00BB0F3C" w:rsidP="000D5D01">
            <w:pPr>
              <w:spacing w:before="6" w:after="6"/>
              <w:ind w:left="-72" w:right="-72"/>
              <w:rPr>
                <w:rFonts w:ascii="Arial" w:eastAsia="Arial Unicode MS" w:hAnsi="Arial" w:cs="Arial"/>
                <w:spacing w:val="-4"/>
                <w:sz w:val="12"/>
                <w:szCs w:val="12"/>
                <w:highlight w:val="lightGray"/>
              </w:rPr>
            </w:pPr>
            <w:r w:rsidRPr="00845E84">
              <w:rPr>
                <w:rFonts w:ascii="Arial" w:eastAsia="Arial Unicode MS" w:hAnsi="Arial" w:cs="Arial"/>
                <w:spacing w:val="-4"/>
                <w:sz w:val="12"/>
                <w:szCs w:val="12"/>
              </w:rPr>
              <w:t>Premium Foods Co</w:t>
            </w:r>
            <w:r w:rsidRPr="00845E84">
              <w:rPr>
                <w:rFonts w:ascii="Arial" w:eastAsia="Arial Unicode MS" w:hAnsi="Arial" w:cs="Arial"/>
                <w:spacing w:val="-4"/>
                <w:sz w:val="12"/>
                <w:szCs w:val="12"/>
                <w:cs/>
              </w:rPr>
              <w:t>.</w:t>
            </w:r>
            <w:r w:rsidRPr="00845E84">
              <w:rPr>
                <w:rFonts w:ascii="Arial" w:eastAsia="Arial Unicode MS" w:hAnsi="Arial" w:cs="Arial"/>
                <w:spacing w:val="-4"/>
                <w:sz w:val="12"/>
                <w:szCs w:val="12"/>
              </w:rPr>
              <w:t>, Ltd</w:t>
            </w:r>
            <w:r w:rsidRPr="00845E84">
              <w:rPr>
                <w:rFonts w:ascii="Arial" w:eastAsia="Arial Unicode MS" w:hAnsi="Arial" w:cs="Arial"/>
                <w:spacing w:val="-4"/>
                <w:sz w:val="12"/>
                <w:szCs w:val="12"/>
                <w:cs/>
              </w:rPr>
              <w:t>.</w:t>
            </w:r>
          </w:p>
        </w:tc>
        <w:tc>
          <w:tcPr>
            <w:tcW w:w="984" w:type="dxa"/>
            <w:tcBorders>
              <w:top w:val="nil"/>
              <w:left w:val="nil"/>
              <w:bottom w:val="nil"/>
              <w:right w:val="nil"/>
            </w:tcBorders>
          </w:tcPr>
          <w:p w14:paraId="15F71D18" w14:textId="1A585587" w:rsidR="00BB0F3C" w:rsidRPr="00845E84" w:rsidRDefault="00BB0F3C" w:rsidP="000D5D01">
            <w:pPr>
              <w:spacing w:before="6" w:after="6"/>
              <w:ind w:left="-43" w:right="-72"/>
              <w:jc w:val="center"/>
              <w:rPr>
                <w:rFonts w:ascii="Arial" w:eastAsia="Arial Unicode MS" w:hAnsi="Arial" w:cs="Arial"/>
                <w:spacing w:val="-4"/>
                <w:sz w:val="12"/>
                <w:szCs w:val="12"/>
              </w:rPr>
            </w:pPr>
            <w:r w:rsidRPr="00845E84">
              <w:rPr>
                <w:rFonts w:ascii="Arial" w:eastAsia="Arial Unicode MS" w:hAnsi="Arial" w:cs="Arial"/>
                <w:spacing w:val="-4"/>
                <w:sz w:val="12"/>
                <w:szCs w:val="12"/>
              </w:rPr>
              <w:t>Thailand</w:t>
            </w:r>
          </w:p>
        </w:tc>
        <w:tc>
          <w:tcPr>
            <w:tcW w:w="1079" w:type="dxa"/>
            <w:tcBorders>
              <w:top w:val="nil"/>
              <w:left w:val="nil"/>
              <w:bottom w:val="nil"/>
              <w:right w:val="nil"/>
            </w:tcBorders>
          </w:tcPr>
          <w:p w14:paraId="4423D139" w14:textId="206CA15E" w:rsidR="00BB0F3C" w:rsidRPr="00845E84" w:rsidRDefault="00BB0F3C" w:rsidP="000D5D01">
            <w:pPr>
              <w:spacing w:before="6" w:after="6"/>
              <w:ind w:left="-43" w:right="-72"/>
              <w:jc w:val="center"/>
              <w:rPr>
                <w:rFonts w:ascii="Arial" w:eastAsia="Arial Unicode MS" w:hAnsi="Arial" w:cs="Arial"/>
                <w:spacing w:val="-4"/>
                <w:sz w:val="12"/>
                <w:szCs w:val="12"/>
              </w:rPr>
            </w:pPr>
            <w:r w:rsidRPr="00845E84">
              <w:rPr>
                <w:rFonts w:ascii="Arial" w:eastAsia="Arial Unicode MS" w:hAnsi="Arial" w:cs="Arial"/>
                <w:spacing w:val="-4"/>
                <w:sz w:val="12"/>
                <w:szCs w:val="12"/>
              </w:rPr>
              <w:t>Manufacturing and trading</w:t>
            </w:r>
          </w:p>
        </w:tc>
        <w:tc>
          <w:tcPr>
            <w:tcW w:w="815" w:type="dxa"/>
            <w:tcBorders>
              <w:top w:val="nil"/>
              <w:left w:val="nil"/>
              <w:bottom w:val="nil"/>
              <w:right w:val="nil"/>
            </w:tcBorders>
            <w:shd w:val="clear" w:color="auto" w:fill="FAFAFA"/>
            <w:vAlign w:val="bottom"/>
          </w:tcPr>
          <w:p w14:paraId="2D1E57B1" w14:textId="0D4EA618" w:rsidR="00BB0F3C" w:rsidRPr="00845E84" w:rsidRDefault="009E2FB3" w:rsidP="000D5D01">
            <w:pPr>
              <w:spacing w:before="6" w:after="6"/>
              <w:ind w:right="-72"/>
              <w:jc w:val="right"/>
              <w:rPr>
                <w:rFonts w:ascii="Arial" w:eastAsia="Arial Unicode MS" w:hAnsi="Arial" w:cs="Arial"/>
                <w:spacing w:val="-4"/>
                <w:sz w:val="12"/>
                <w:szCs w:val="12"/>
              </w:rPr>
            </w:pPr>
            <w:r w:rsidRPr="00845E84">
              <w:rPr>
                <w:rFonts w:ascii="Arial" w:eastAsia="Arial Unicode MS" w:hAnsi="Arial" w:cs="Arial"/>
                <w:spacing w:val="-4"/>
                <w:sz w:val="12"/>
                <w:szCs w:val="12"/>
              </w:rPr>
              <w:t>99</w:t>
            </w:r>
            <w:r w:rsidRPr="00845E84">
              <w:rPr>
                <w:rFonts w:ascii="Arial" w:eastAsia="Arial Unicode MS" w:hAnsi="Arial" w:cs="Arial"/>
                <w:spacing w:val="-4"/>
                <w:sz w:val="12"/>
                <w:szCs w:val="12"/>
                <w:cs/>
              </w:rPr>
              <w:t>.</w:t>
            </w:r>
            <w:r w:rsidRPr="00845E84">
              <w:rPr>
                <w:rFonts w:ascii="Arial" w:eastAsia="Arial Unicode MS" w:hAnsi="Arial" w:cs="Arial"/>
                <w:spacing w:val="-4"/>
                <w:sz w:val="12"/>
                <w:szCs w:val="12"/>
              </w:rPr>
              <w:t>99</w:t>
            </w:r>
          </w:p>
        </w:tc>
        <w:tc>
          <w:tcPr>
            <w:tcW w:w="854" w:type="dxa"/>
            <w:tcBorders>
              <w:top w:val="nil"/>
              <w:left w:val="nil"/>
              <w:bottom w:val="nil"/>
              <w:right w:val="nil"/>
            </w:tcBorders>
            <w:vAlign w:val="bottom"/>
          </w:tcPr>
          <w:p w14:paraId="0016EEEE" w14:textId="4F98E87E" w:rsidR="00BB0F3C" w:rsidRPr="00845E84" w:rsidRDefault="00BB0F3C" w:rsidP="000D5D01">
            <w:pPr>
              <w:spacing w:before="6" w:after="6"/>
              <w:ind w:right="-72"/>
              <w:jc w:val="right"/>
              <w:rPr>
                <w:rFonts w:ascii="Arial" w:eastAsia="Arial Unicode MS" w:hAnsi="Arial" w:cs="Arial"/>
                <w:spacing w:val="-4"/>
                <w:sz w:val="12"/>
                <w:szCs w:val="12"/>
              </w:rPr>
            </w:pPr>
            <w:r w:rsidRPr="00845E84">
              <w:rPr>
                <w:rFonts w:ascii="Arial" w:eastAsia="Arial Unicode MS" w:hAnsi="Arial" w:cs="Arial"/>
                <w:spacing w:val="-4"/>
                <w:sz w:val="12"/>
                <w:szCs w:val="12"/>
              </w:rPr>
              <w:t>99</w:t>
            </w:r>
            <w:r w:rsidRPr="00845E84">
              <w:rPr>
                <w:rFonts w:ascii="Arial" w:eastAsia="Arial Unicode MS" w:hAnsi="Arial" w:cs="Arial"/>
                <w:spacing w:val="-4"/>
                <w:sz w:val="12"/>
                <w:szCs w:val="12"/>
                <w:cs/>
              </w:rPr>
              <w:t>.</w:t>
            </w:r>
            <w:r w:rsidRPr="00845E84">
              <w:rPr>
                <w:rFonts w:ascii="Arial" w:eastAsia="Arial Unicode MS" w:hAnsi="Arial" w:cs="Arial"/>
                <w:spacing w:val="-4"/>
                <w:sz w:val="12"/>
                <w:szCs w:val="12"/>
              </w:rPr>
              <w:t>99</w:t>
            </w:r>
          </w:p>
        </w:tc>
        <w:tc>
          <w:tcPr>
            <w:tcW w:w="860" w:type="dxa"/>
            <w:tcBorders>
              <w:top w:val="nil"/>
              <w:left w:val="nil"/>
              <w:bottom w:val="nil"/>
              <w:right w:val="nil"/>
            </w:tcBorders>
            <w:shd w:val="clear" w:color="auto" w:fill="FAFAFA"/>
          </w:tcPr>
          <w:p w14:paraId="1176AE44" w14:textId="77777777" w:rsidR="00BB0F3C" w:rsidRPr="00845E84" w:rsidRDefault="00BB0F3C" w:rsidP="000D5D01">
            <w:pPr>
              <w:spacing w:before="6" w:after="6"/>
              <w:ind w:right="-72"/>
              <w:jc w:val="right"/>
              <w:rPr>
                <w:rFonts w:ascii="Arial" w:eastAsia="Arial Unicode MS" w:hAnsi="Arial" w:cs="Arial"/>
                <w:spacing w:val="-4"/>
                <w:sz w:val="12"/>
                <w:szCs w:val="12"/>
              </w:rPr>
            </w:pPr>
          </w:p>
          <w:p w14:paraId="0AD8DAD5" w14:textId="11082B57" w:rsidR="009E2FB3" w:rsidRPr="00845E84" w:rsidRDefault="009E2FB3" w:rsidP="000D5D01">
            <w:pPr>
              <w:spacing w:before="6" w:after="6"/>
              <w:ind w:right="-72"/>
              <w:jc w:val="right"/>
              <w:rPr>
                <w:rFonts w:ascii="Arial" w:eastAsia="Arial Unicode MS" w:hAnsi="Arial" w:cs="Arial"/>
                <w:spacing w:val="-4"/>
                <w:sz w:val="12"/>
                <w:szCs w:val="12"/>
              </w:rPr>
            </w:pPr>
            <w:r w:rsidRPr="00845E84">
              <w:rPr>
                <w:rFonts w:ascii="Arial" w:eastAsia="Arial Unicode MS" w:hAnsi="Arial" w:cs="Arial"/>
                <w:spacing w:val="-4"/>
                <w:sz w:val="12"/>
                <w:szCs w:val="12"/>
                <w:cs/>
              </w:rPr>
              <w:t>-</w:t>
            </w:r>
          </w:p>
        </w:tc>
        <w:tc>
          <w:tcPr>
            <w:tcW w:w="900" w:type="dxa"/>
            <w:tcBorders>
              <w:top w:val="nil"/>
              <w:left w:val="nil"/>
              <w:bottom w:val="nil"/>
              <w:right w:val="nil"/>
            </w:tcBorders>
          </w:tcPr>
          <w:p w14:paraId="4B2FEA5F" w14:textId="77777777" w:rsidR="00BB0F3C" w:rsidRPr="00845E84" w:rsidRDefault="00BB0F3C" w:rsidP="000D5D01">
            <w:pPr>
              <w:spacing w:before="6" w:after="6"/>
              <w:ind w:right="-72"/>
              <w:jc w:val="right"/>
              <w:rPr>
                <w:rFonts w:ascii="Arial" w:eastAsia="Arial Unicode MS" w:hAnsi="Arial" w:cs="Arial"/>
                <w:spacing w:val="-4"/>
                <w:sz w:val="12"/>
                <w:szCs w:val="12"/>
              </w:rPr>
            </w:pPr>
          </w:p>
          <w:p w14:paraId="3C4FE3F7" w14:textId="2FC24724" w:rsidR="00BB0F3C" w:rsidRPr="00845E84" w:rsidRDefault="00BB0F3C" w:rsidP="000D5D01">
            <w:pPr>
              <w:spacing w:before="6" w:after="6"/>
              <w:ind w:right="-72"/>
              <w:jc w:val="right"/>
              <w:rPr>
                <w:rFonts w:ascii="Arial" w:eastAsia="Arial Unicode MS" w:hAnsi="Arial" w:cs="Arial"/>
                <w:spacing w:val="-4"/>
                <w:sz w:val="12"/>
                <w:szCs w:val="12"/>
              </w:rPr>
            </w:pPr>
            <w:r w:rsidRPr="00845E84">
              <w:rPr>
                <w:rFonts w:ascii="Arial" w:eastAsia="Arial Unicode MS" w:hAnsi="Arial" w:cs="Arial"/>
                <w:spacing w:val="-4"/>
                <w:sz w:val="12"/>
                <w:szCs w:val="12"/>
                <w:cs/>
              </w:rPr>
              <w:t>-</w:t>
            </w:r>
          </w:p>
        </w:tc>
        <w:tc>
          <w:tcPr>
            <w:tcW w:w="900" w:type="dxa"/>
            <w:tcBorders>
              <w:top w:val="nil"/>
              <w:left w:val="nil"/>
              <w:bottom w:val="nil"/>
              <w:right w:val="nil"/>
            </w:tcBorders>
            <w:shd w:val="clear" w:color="auto" w:fill="FAFAFA"/>
            <w:vAlign w:val="bottom"/>
          </w:tcPr>
          <w:p w14:paraId="5FE93FE8" w14:textId="2CCDCC6D" w:rsidR="00BB0F3C" w:rsidRPr="00845E84" w:rsidRDefault="00765A4D" w:rsidP="000D5D01">
            <w:pPr>
              <w:spacing w:before="6" w:after="6"/>
              <w:ind w:right="-72"/>
              <w:jc w:val="right"/>
              <w:rPr>
                <w:rFonts w:ascii="Arial" w:eastAsia="Arial Unicode MS" w:hAnsi="Arial" w:cs="Arial"/>
                <w:spacing w:val="-4"/>
                <w:sz w:val="12"/>
                <w:szCs w:val="12"/>
              </w:rPr>
            </w:pPr>
            <w:r w:rsidRPr="00845E84">
              <w:rPr>
                <w:rFonts w:ascii="Arial" w:eastAsia="Arial Unicode MS" w:hAnsi="Arial" w:cs="Arial"/>
                <w:spacing w:val="-4"/>
                <w:sz w:val="12"/>
                <w:szCs w:val="12"/>
              </w:rPr>
              <w:t>444,174,099</w:t>
            </w:r>
          </w:p>
        </w:tc>
        <w:tc>
          <w:tcPr>
            <w:tcW w:w="900" w:type="dxa"/>
            <w:tcBorders>
              <w:top w:val="nil"/>
              <w:left w:val="nil"/>
              <w:bottom w:val="nil"/>
              <w:right w:val="nil"/>
            </w:tcBorders>
            <w:vAlign w:val="bottom"/>
          </w:tcPr>
          <w:p w14:paraId="1245925B" w14:textId="17A6E74C" w:rsidR="00BB0F3C" w:rsidRPr="00845E84" w:rsidRDefault="00BB0F3C" w:rsidP="000D5D01">
            <w:pPr>
              <w:spacing w:before="6" w:after="6"/>
              <w:ind w:right="-72"/>
              <w:jc w:val="right"/>
              <w:rPr>
                <w:rFonts w:ascii="Arial" w:eastAsia="Arial Unicode MS" w:hAnsi="Arial" w:cs="Arial"/>
                <w:spacing w:val="-4"/>
                <w:sz w:val="12"/>
                <w:szCs w:val="12"/>
              </w:rPr>
            </w:pPr>
            <w:r w:rsidRPr="00845E84">
              <w:rPr>
                <w:rFonts w:ascii="Arial" w:eastAsia="Arial Unicode MS" w:hAnsi="Arial" w:cs="Arial"/>
                <w:spacing w:val="-4"/>
                <w:sz w:val="12"/>
                <w:szCs w:val="12"/>
              </w:rPr>
              <w:t>444,174,099</w:t>
            </w:r>
          </w:p>
        </w:tc>
      </w:tr>
      <w:tr w:rsidR="00BB0F3C" w:rsidRPr="00845E84" w14:paraId="7E3EABC8" w14:textId="77777777" w:rsidTr="000D5D01">
        <w:tc>
          <w:tcPr>
            <w:tcW w:w="2158" w:type="dxa"/>
            <w:tcBorders>
              <w:top w:val="nil"/>
              <w:left w:val="nil"/>
              <w:bottom w:val="nil"/>
              <w:right w:val="nil"/>
            </w:tcBorders>
          </w:tcPr>
          <w:p w14:paraId="2EDD4BD4" w14:textId="5193B9AC" w:rsidR="00BB0F3C" w:rsidRPr="00845E84" w:rsidRDefault="00BB0F3C" w:rsidP="000D5D01">
            <w:pPr>
              <w:spacing w:before="6" w:after="6"/>
              <w:ind w:left="-72" w:right="-72"/>
              <w:rPr>
                <w:rFonts w:ascii="Arial" w:eastAsia="Arial Unicode MS" w:hAnsi="Arial" w:cs="Arial"/>
                <w:spacing w:val="-4"/>
                <w:sz w:val="12"/>
                <w:szCs w:val="12"/>
              </w:rPr>
            </w:pPr>
            <w:r w:rsidRPr="00845E84">
              <w:rPr>
                <w:rFonts w:ascii="Arial" w:eastAsia="Arial Unicode MS" w:hAnsi="Arial" w:cs="Arial"/>
                <w:spacing w:val="-4"/>
                <w:sz w:val="12"/>
                <w:szCs w:val="12"/>
              </w:rPr>
              <w:t>Best Odour Co</w:t>
            </w:r>
            <w:r w:rsidRPr="00845E84">
              <w:rPr>
                <w:rFonts w:ascii="Arial" w:eastAsia="Arial Unicode MS" w:hAnsi="Arial" w:cs="Arial"/>
                <w:spacing w:val="-4"/>
                <w:sz w:val="12"/>
                <w:szCs w:val="12"/>
                <w:cs/>
              </w:rPr>
              <w:t>.</w:t>
            </w:r>
            <w:r w:rsidRPr="00845E84">
              <w:rPr>
                <w:rFonts w:ascii="Arial" w:eastAsia="Arial Unicode MS" w:hAnsi="Arial" w:cs="Arial"/>
                <w:spacing w:val="-4"/>
                <w:sz w:val="12"/>
                <w:szCs w:val="12"/>
              </w:rPr>
              <w:t>, Ltd</w:t>
            </w:r>
            <w:r w:rsidRPr="00845E84">
              <w:rPr>
                <w:rFonts w:ascii="Arial" w:eastAsia="Arial Unicode MS" w:hAnsi="Arial" w:cs="Arial"/>
                <w:spacing w:val="-4"/>
                <w:sz w:val="12"/>
                <w:szCs w:val="12"/>
                <w:cs/>
              </w:rPr>
              <w:t>.</w:t>
            </w:r>
          </w:p>
        </w:tc>
        <w:tc>
          <w:tcPr>
            <w:tcW w:w="984" w:type="dxa"/>
            <w:tcBorders>
              <w:top w:val="nil"/>
              <w:left w:val="nil"/>
              <w:bottom w:val="nil"/>
              <w:right w:val="nil"/>
            </w:tcBorders>
          </w:tcPr>
          <w:p w14:paraId="7AB2CC05" w14:textId="49D5EEB0" w:rsidR="00BB0F3C" w:rsidRPr="00845E84" w:rsidRDefault="00BB0F3C" w:rsidP="000D5D01">
            <w:pPr>
              <w:spacing w:before="6" w:after="6"/>
              <w:ind w:left="-43" w:right="-72"/>
              <w:jc w:val="center"/>
              <w:rPr>
                <w:rFonts w:ascii="Arial" w:eastAsia="Arial Unicode MS" w:hAnsi="Arial" w:cs="Arial"/>
                <w:spacing w:val="-4"/>
                <w:sz w:val="12"/>
                <w:szCs w:val="12"/>
              </w:rPr>
            </w:pPr>
            <w:r w:rsidRPr="00845E84">
              <w:rPr>
                <w:rFonts w:ascii="Arial" w:eastAsia="Arial Unicode MS" w:hAnsi="Arial" w:cs="Arial"/>
                <w:spacing w:val="-4"/>
                <w:sz w:val="12"/>
                <w:szCs w:val="12"/>
              </w:rPr>
              <w:t>Thailand</w:t>
            </w:r>
          </w:p>
        </w:tc>
        <w:tc>
          <w:tcPr>
            <w:tcW w:w="1079" w:type="dxa"/>
            <w:tcBorders>
              <w:top w:val="nil"/>
              <w:left w:val="nil"/>
              <w:bottom w:val="nil"/>
              <w:right w:val="nil"/>
            </w:tcBorders>
          </w:tcPr>
          <w:p w14:paraId="3849CB03" w14:textId="3D100B7B" w:rsidR="00BB0F3C" w:rsidRPr="00845E84" w:rsidRDefault="00BB0F3C" w:rsidP="000D5D01">
            <w:pPr>
              <w:spacing w:before="6" w:after="6"/>
              <w:ind w:left="-43" w:right="-72"/>
              <w:jc w:val="center"/>
              <w:rPr>
                <w:rFonts w:ascii="Arial" w:eastAsia="Arial Unicode MS" w:hAnsi="Arial" w:cs="Arial"/>
                <w:spacing w:val="-4"/>
                <w:sz w:val="12"/>
                <w:szCs w:val="12"/>
              </w:rPr>
            </w:pPr>
            <w:r w:rsidRPr="00845E84">
              <w:rPr>
                <w:rFonts w:ascii="Arial" w:eastAsia="Arial Unicode MS" w:hAnsi="Arial" w:cs="Arial"/>
                <w:spacing w:val="-4"/>
                <w:sz w:val="12"/>
                <w:szCs w:val="12"/>
              </w:rPr>
              <w:t>Manufacturing and trading</w:t>
            </w:r>
          </w:p>
        </w:tc>
        <w:tc>
          <w:tcPr>
            <w:tcW w:w="815" w:type="dxa"/>
            <w:tcBorders>
              <w:top w:val="nil"/>
              <w:left w:val="nil"/>
              <w:bottom w:val="nil"/>
              <w:right w:val="nil"/>
            </w:tcBorders>
            <w:shd w:val="clear" w:color="auto" w:fill="FAFAFA"/>
            <w:vAlign w:val="bottom"/>
          </w:tcPr>
          <w:p w14:paraId="01FDFAD9" w14:textId="1DC74BC7" w:rsidR="00BB0F3C" w:rsidRPr="00845E84" w:rsidRDefault="009E2FB3" w:rsidP="000D5D01">
            <w:pPr>
              <w:spacing w:before="6" w:after="6"/>
              <w:ind w:right="-72"/>
              <w:jc w:val="right"/>
              <w:rPr>
                <w:rFonts w:ascii="Arial" w:eastAsia="Arial Unicode MS" w:hAnsi="Arial" w:cs="Arial"/>
                <w:spacing w:val="-4"/>
                <w:sz w:val="12"/>
                <w:szCs w:val="12"/>
              </w:rPr>
            </w:pPr>
            <w:r w:rsidRPr="00845E84">
              <w:rPr>
                <w:rFonts w:ascii="Arial" w:eastAsia="Arial Unicode MS" w:hAnsi="Arial" w:cs="Arial"/>
                <w:spacing w:val="-4"/>
                <w:sz w:val="12"/>
                <w:szCs w:val="12"/>
              </w:rPr>
              <w:t>99</w:t>
            </w:r>
            <w:r w:rsidRPr="00845E84">
              <w:rPr>
                <w:rFonts w:ascii="Arial" w:eastAsia="Arial Unicode MS" w:hAnsi="Arial" w:cs="Arial"/>
                <w:spacing w:val="-4"/>
                <w:sz w:val="12"/>
                <w:szCs w:val="12"/>
                <w:cs/>
              </w:rPr>
              <w:t>.</w:t>
            </w:r>
            <w:r w:rsidRPr="00845E84">
              <w:rPr>
                <w:rFonts w:ascii="Arial" w:eastAsia="Arial Unicode MS" w:hAnsi="Arial" w:cs="Arial"/>
                <w:spacing w:val="-4"/>
                <w:sz w:val="12"/>
                <w:szCs w:val="12"/>
              </w:rPr>
              <w:t>97</w:t>
            </w:r>
          </w:p>
        </w:tc>
        <w:tc>
          <w:tcPr>
            <w:tcW w:w="854" w:type="dxa"/>
            <w:tcBorders>
              <w:top w:val="nil"/>
              <w:left w:val="nil"/>
              <w:bottom w:val="nil"/>
              <w:right w:val="nil"/>
            </w:tcBorders>
            <w:vAlign w:val="bottom"/>
          </w:tcPr>
          <w:p w14:paraId="078D189F" w14:textId="381BFB7C" w:rsidR="00BB0F3C" w:rsidRPr="00845E84" w:rsidRDefault="00BB0F3C" w:rsidP="000D5D01">
            <w:pPr>
              <w:spacing w:before="6" w:after="6"/>
              <w:ind w:right="-72"/>
              <w:jc w:val="right"/>
              <w:rPr>
                <w:rFonts w:ascii="Arial" w:eastAsia="Arial Unicode MS" w:hAnsi="Arial" w:cs="Arial"/>
                <w:spacing w:val="-4"/>
                <w:sz w:val="12"/>
                <w:szCs w:val="12"/>
              </w:rPr>
            </w:pPr>
            <w:r w:rsidRPr="00845E84">
              <w:rPr>
                <w:rFonts w:ascii="Arial" w:eastAsia="Arial Unicode MS" w:hAnsi="Arial" w:cs="Arial"/>
                <w:spacing w:val="-4"/>
                <w:sz w:val="12"/>
                <w:szCs w:val="12"/>
              </w:rPr>
              <w:t>99</w:t>
            </w:r>
            <w:r w:rsidRPr="00845E84">
              <w:rPr>
                <w:rFonts w:ascii="Arial" w:eastAsia="Arial Unicode MS" w:hAnsi="Arial" w:cs="Arial"/>
                <w:spacing w:val="-4"/>
                <w:sz w:val="12"/>
                <w:szCs w:val="12"/>
                <w:cs/>
              </w:rPr>
              <w:t>.</w:t>
            </w:r>
            <w:r w:rsidRPr="00845E84">
              <w:rPr>
                <w:rFonts w:ascii="Arial" w:eastAsia="Arial Unicode MS" w:hAnsi="Arial" w:cs="Arial"/>
                <w:spacing w:val="-4"/>
                <w:sz w:val="12"/>
                <w:szCs w:val="12"/>
              </w:rPr>
              <w:t>97</w:t>
            </w:r>
          </w:p>
        </w:tc>
        <w:tc>
          <w:tcPr>
            <w:tcW w:w="860" w:type="dxa"/>
            <w:tcBorders>
              <w:top w:val="nil"/>
              <w:left w:val="nil"/>
              <w:bottom w:val="nil"/>
              <w:right w:val="nil"/>
            </w:tcBorders>
            <w:shd w:val="clear" w:color="auto" w:fill="FAFAFA"/>
          </w:tcPr>
          <w:p w14:paraId="43D3C9F4" w14:textId="77777777" w:rsidR="00BB0F3C" w:rsidRPr="00845E84" w:rsidRDefault="00BB0F3C" w:rsidP="000D5D01">
            <w:pPr>
              <w:spacing w:before="6" w:after="6"/>
              <w:ind w:right="-72"/>
              <w:jc w:val="right"/>
              <w:rPr>
                <w:rFonts w:ascii="Arial" w:eastAsia="Arial Unicode MS" w:hAnsi="Arial" w:cs="Arial"/>
                <w:spacing w:val="-4"/>
                <w:sz w:val="12"/>
                <w:szCs w:val="12"/>
              </w:rPr>
            </w:pPr>
          </w:p>
          <w:p w14:paraId="4AF651AC" w14:textId="2EF76CEF" w:rsidR="009E2FB3" w:rsidRPr="00845E84" w:rsidRDefault="009E2FB3" w:rsidP="000D5D01">
            <w:pPr>
              <w:spacing w:before="6" w:after="6"/>
              <w:ind w:right="-72"/>
              <w:jc w:val="right"/>
              <w:rPr>
                <w:rFonts w:ascii="Arial" w:eastAsia="Arial Unicode MS" w:hAnsi="Arial" w:cs="Arial"/>
                <w:spacing w:val="-4"/>
                <w:sz w:val="12"/>
                <w:szCs w:val="12"/>
              </w:rPr>
            </w:pPr>
            <w:r w:rsidRPr="00845E84">
              <w:rPr>
                <w:rFonts w:ascii="Arial" w:eastAsia="Arial Unicode MS" w:hAnsi="Arial" w:cs="Arial"/>
                <w:spacing w:val="-4"/>
                <w:sz w:val="12"/>
                <w:szCs w:val="12"/>
                <w:cs/>
              </w:rPr>
              <w:t>-</w:t>
            </w:r>
          </w:p>
        </w:tc>
        <w:tc>
          <w:tcPr>
            <w:tcW w:w="900" w:type="dxa"/>
            <w:tcBorders>
              <w:top w:val="nil"/>
              <w:left w:val="nil"/>
              <w:bottom w:val="nil"/>
              <w:right w:val="nil"/>
            </w:tcBorders>
          </w:tcPr>
          <w:p w14:paraId="1D2D37B4" w14:textId="77777777" w:rsidR="00BB0F3C" w:rsidRPr="00845E84" w:rsidRDefault="00BB0F3C" w:rsidP="000D5D01">
            <w:pPr>
              <w:spacing w:before="6" w:after="6"/>
              <w:ind w:right="-72"/>
              <w:jc w:val="right"/>
              <w:rPr>
                <w:rFonts w:ascii="Arial" w:eastAsia="Arial Unicode MS" w:hAnsi="Arial" w:cs="Arial"/>
                <w:spacing w:val="-4"/>
                <w:sz w:val="12"/>
                <w:szCs w:val="12"/>
              </w:rPr>
            </w:pPr>
          </w:p>
          <w:p w14:paraId="66A81002" w14:textId="02F57243" w:rsidR="00BB0F3C" w:rsidRPr="00845E84" w:rsidRDefault="00BB0F3C" w:rsidP="000D5D01">
            <w:pPr>
              <w:spacing w:before="6" w:after="6"/>
              <w:ind w:right="-72"/>
              <w:jc w:val="right"/>
              <w:rPr>
                <w:rFonts w:ascii="Arial" w:eastAsia="Arial Unicode MS" w:hAnsi="Arial" w:cs="Arial"/>
                <w:spacing w:val="-4"/>
                <w:sz w:val="12"/>
                <w:szCs w:val="12"/>
              </w:rPr>
            </w:pPr>
            <w:r w:rsidRPr="00845E84">
              <w:rPr>
                <w:rFonts w:ascii="Arial" w:eastAsia="Arial Unicode MS" w:hAnsi="Arial" w:cs="Arial"/>
                <w:spacing w:val="-4"/>
                <w:sz w:val="12"/>
                <w:szCs w:val="12"/>
                <w:cs/>
              </w:rPr>
              <w:t>-</w:t>
            </w:r>
          </w:p>
        </w:tc>
        <w:tc>
          <w:tcPr>
            <w:tcW w:w="900" w:type="dxa"/>
            <w:tcBorders>
              <w:top w:val="nil"/>
              <w:left w:val="nil"/>
              <w:bottom w:val="nil"/>
              <w:right w:val="nil"/>
            </w:tcBorders>
            <w:shd w:val="clear" w:color="auto" w:fill="FAFAFA"/>
            <w:vAlign w:val="bottom"/>
          </w:tcPr>
          <w:p w14:paraId="587B1A28" w14:textId="6AC5B145" w:rsidR="00BB0F3C" w:rsidRPr="00845E84" w:rsidRDefault="00765A4D" w:rsidP="000D5D01">
            <w:pPr>
              <w:spacing w:before="6" w:after="6"/>
              <w:ind w:right="-72"/>
              <w:jc w:val="right"/>
              <w:rPr>
                <w:rFonts w:ascii="Arial" w:eastAsia="Arial Unicode MS" w:hAnsi="Arial" w:cs="Arial"/>
                <w:spacing w:val="-4"/>
                <w:sz w:val="12"/>
                <w:szCs w:val="12"/>
              </w:rPr>
            </w:pPr>
            <w:r w:rsidRPr="00845E84">
              <w:rPr>
                <w:rFonts w:ascii="Arial" w:eastAsia="Arial Unicode MS" w:hAnsi="Arial" w:cs="Arial"/>
                <w:spacing w:val="-4"/>
                <w:sz w:val="12"/>
                <w:szCs w:val="12"/>
              </w:rPr>
              <w:t>36,576,718</w:t>
            </w:r>
          </w:p>
        </w:tc>
        <w:tc>
          <w:tcPr>
            <w:tcW w:w="900" w:type="dxa"/>
            <w:tcBorders>
              <w:top w:val="nil"/>
              <w:left w:val="nil"/>
              <w:bottom w:val="nil"/>
              <w:right w:val="nil"/>
            </w:tcBorders>
            <w:vAlign w:val="bottom"/>
          </w:tcPr>
          <w:p w14:paraId="05A74CEC" w14:textId="79041650" w:rsidR="00BB0F3C" w:rsidRPr="00845E84" w:rsidRDefault="00BB0F3C" w:rsidP="000D5D01">
            <w:pPr>
              <w:spacing w:before="6" w:after="6"/>
              <w:ind w:right="-72"/>
              <w:jc w:val="right"/>
              <w:rPr>
                <w:rFonts w:ascii="Arial" w:eastAsia="Arial Unicode MS" w:hAnsi="Arial" w:cs="Arial"/>
                <w:spacing w:val="-4"/>
                <w:sz w:val="12"/>
                <w:szCs w:val="12"/>
              </w:rPr>
            </w:pPr>
            <w:r w:rsidRPr="00845E84">
              <w:rPr>
                <w:rFonts w:ascii="Arial" w:eastAsia="Arial Unicode MS" w:hAnsi="Arial" w:cs="Arial"/>
                <w:spacing w:val="-4"/>
                <w:sz w:val="12"/>
                <w:szCs w:val="12"/>
              </w:rPr>
              <w:t>36,576,718</w:t>
            </w:r>
          </w:p>
        </w:tc>
      </w:tr>
      <w:tr w:rsidR="00BB0F3C" w:rsidRPr="00845E84" w14:paraId="1C2CD2C0" w14:textId="77777777" w:rsidTr="000D5D01">
        <w:tc>
          <w:tcPr>
            <w:tcW w:w="2158" w:type="dxa"/>
            <w:tcBorders>
              <w:top w:val="nil"/>
              <w:left w:val="nil"/>
              <w:bottom w:val="nil"/>
              <w:right w:val="nil"/>
            </w:tcBorders>
          </w:tcPr>
          <w:p w14:paraId="1D5FA2D6" w14:textId="042491B9" w:rsidR="00BB0F3C" w:rsidRPr="00845E84" w:rsidRDefault="00BB0F3C" w:rsidP="000D5D01">
            <w:pPr>
              <w:spacing w:before="6" w:after="6"/>
              <w:ind w:left="-72" w:right="-72"/>
              <w:rPr>
                <w:rFonts w:ascii="Arial" w:eastAsia="Arial Unicode MS" w:hAnsi="Arial" w:cs="Arial"/>
                <w:spacing w:val="-4"/>
                <w:sz w:val="12"/>
                <w:szCs w:val="12"/>
              </w:rPr>
            </w:pPr>
            <w:r w:rsidRPr="00845E84">
              <w:rPr>
                <w:rFonts w:ascii="Arial" w:eastAsia="Arial Unicode MS" w:hAnsi="Arial" w:cs="Arial"/>
                <w:spacing w:val="-4"/>
                <w:sz w:val="12"/>
                <w:szCs w:val="12"/>
              </w:rPr>
              <w:t>PT RBFood Supply Indonesia</w:t>
            </w:r>
          </w:p>
        </w:tc>
        <w:tc>
          <w:tcPr>
            <w:tcW w:w="984" w:type="dxa"/>
            <w:tcBorders>
              <w:top w:val="nil"/>
              <w:left w:val="nil"/>
              <w:bottom w:val="nil"/>
              <w:right w:val="nil"/>
            </w:tcBorders>
          </w:tcPr>
          <w:p w14:paraId="78F6AEE0" w14:textId="05DDE218" w:rsidR="00BB0F3C" w:rsidRPr="00845E84" w:rsidRDefault="00BB0F3C" w:rsidP="000D5D01">
            <w:pPr>
              <w:spacing w:before="6" w:after="6"/>
              <w:ind w:left="-43" w:right="-72"/>
              <w:jc w:val="center"/>
              <w:rPr>
                <w:rFonts w:ascii="Arial" w:eastAsia="Arial Unicode MS" w:hAnsi="Arial" w:cs="Arial"/>
                <w:spacing w:val="-4"/>
                <w:sz w:val="12"/>
                <w:szCs w:val="12"/>
              </w:rPr>
            </w:pPr>
            <w:r w:rsidRPr="00845E84">
              <w:rPr>
                <w:rFonts w:ascii="Arial" w:eastAsia="Arial Unicode MS" w:hAnsi="Arial" w:cs="Arial"/>
                <w:spacing w:val="-4"/>
                <w:sz w:val="12"/>
                <w:szCs w:val="12"/>
              </w:rPr>
              <w:t>Indonesia</w:t>
            </w:r>
          </w:p>
        </w:tc>
        <w:tc>
          <w:tcPr>
            <w:tcW w:w="1079" w:type="dxa"/>
            <w:tcBorders>
              <w:top w:val="nil"/>
              <w:left w:val="nil"/>
              <w:bottom w:val="nil"/>
              <w:right w:val="nil"/>
            </w:tcBorders>
          </w:tcPr>
          <w:p w14:paraId="2A9FBDFD" w14:textId="176199DD" w:rsidR="00BB0F3C" w:rsidRPr="00845E84" w:rsidRDefault="00BB0F3C" w:rsidP="000D5D01">
            <w:pPr>
              <w:spacing w:before="6" w:after="6"/>
              <w:ind w:left="-43" w:right="-72"/>
              <w:jc w:val="center"/>
              <w:rPr>
                <w:rFonts w:ascii="Arial" w:eastAsia="Arial Unicode MS" w:hAnsi="Arial" w:cs="Arial"/>
                <w:spacing w:val="-4"/>
                <w:sz w:val="12"/>
                <w:szCs w:val="12"/>
              </w:rPr>
            </w:pPr>
            <w:r w:rsidRPr="00845E84">
              <w:rPr>
                <w:rFonts w:ascii="Arial" w:eastAsia="Arial Unicode MS" w:hAnsi="Arial" w:cs="Arial"/>
                <w:spacing w:val="-4"/>
                <w:sz w:val="12"/>
                <w:szCs w:val="12"/>
              </w:rPr>
              <w:t>Trading</w:t>
            </w:r>
          </w:p>
        </w:tc>
        <w:tc>
          <w:tcPr>
            <w:tcW w:w="815" w:type="dxa"/>
            <w:tcBorders>
              <w:top w:val="nil"/>
              <w:left w:val="nil"/>
              <w:bottom w:val="nil"/>
              <w:right w:val="nil"/>
            </w:tcBorders>
            <w:shd w:val="clear" w:color="auto" w:fill="FAFAFA"/>
          </w:tcPr>
          <w:p w14:paraId="4D485B11" w14:textId="4CA5465F" w:rsidR="00BB0F3C" w:rsidRPr="00845E84" w:rsidRDefault="009E2FB3" w:rsidP="000D5D01">
            <w:pPr>
              <w:spacing w:before="6" w:after="6"/>
              <w:ind w:right="-72"/>
              <w:jc w:val="right"/>
              <w:rPr>
                <w:rFonts w:ascii="Arial" w:eastAsia="Arial Unicode MS" w:hAnsi="Arial" w:cs="Arial"/>
                <w:spacing w:val="-4"/>
                <w:sz w:val="12"/>
                <w:szCs w:val="12"/>
              </w:rPr>
            </w:pPr>
            <w:r w:rsidRPr="00845E84">
              <w:rPr>
                <w:rFonts w:ascii="Arial" w:eastAsia="Arial Unicode MS" w:hAnsi="Arial" w:cs="Arial"/>
                <w:spacing w:val="-4"/>
                <w:sz w:val="12"/>
                <w:szCs w:val="12"/>
              </w:rPr>
              <w:t>60</w:t>
            </w:r>
            <w:r w:rsidRPr="00845E84">
              <w:rPr>
                <w:rFonts w:ascii="Arial" w:eastAsia="Arial Unicode MS" w:hAnsi="Arial" w:cs="Arial"/>
                <w:spacing w:val="-4"/>
                <w:sz w:val="12"/>
                <w:szCs w:val="12"/>
                <w:cs/>
              </w:rPr>
              <w:t>.</w:t>
            </w:r>
            <w:r w:rsidRPr="00845E84">
              <w:rPr>
                <w:rFonts w:ascii="Arial" w:eastAsia="Arial Unicode MS" w:hAnsi="Arial" w:cs="Arial"/>
                <w:spacing w:val="-4"/>
                <w:sz w:val="12"/>
                <w:szCs w:val="12"/>
              </w:rPr>
              <w:t>00</w:t>
            </w:r>
          </w:p>
        </w:tc>
        <w:tc>
          <w:tcPr>
            <w:tcW w:w="854" w:type="dxa"/>
            <w:tcBorders>
              <w:top w:val="nil"/>
              <w:left w:val="nil"/>
              <w:bottom w:val="nil"/>
              <w:right w:val="nil"/>
            </w:tcBorders>
          </w:tcPr>
          <w:p w14:paraId="6BDA71F1" w14:textId="248B8DC7" w:rsidR="00BB0F3C" w:rsidRPr="00845E84" w:rsidRDefault="00BB0F3C" w:rsidP="000D5D01">
            <w:pPr>
              <w:spacing w:before="6" w:after="6"/>
              <w:ind w:right="-72"/>
              <w:jc w:val="right"/>
              <w:rPr>
                <w:rFonts w:ascii="Arial" w:eastAsia="Arial Unicode MS" w:hAnsi="Arial" w:cs="Arial"/>
                <w:spacing w:val="-4"/>
                <w:sz w:val="12"/>
                <w:szCs w:val="12"/>
              </w:rPr>
            </w:pPr>
            <w:r w:rsidRPr="00845E84">
              <w:rPr>
                <w:rFonts w:ascii="Arial" w:eastAsia="Arial Unicode MS" w:hAnsi="Arial" w:cs="Arial"/>
                <w:spacing w:val="-4"/>
                <w:sz w:val="12"/>
                <w:szCs w:val="12"/>
              </w:rPr>
              <w:t>60</w:t>
            </w:r>
            <w:r w:rsidRPr="00845E84">
              <w:rPr>
                <w:rFonts w:ascii="Arial" w:eastAsia="Arial Unicode MS" w:hAnsi="Arial" w:cs="Arial"/>
                <w:spacing w:val="-4"/>
                <w:sz w:val="12"/>
                <w:szCs w:val="12"/>
                <w:cs/>
              </w:rPr>
              <w:t>.</w:t>
            </w:r>
            <w:r w:rsidRPr="00845E84">
              <w:rPr>
                <w:rFonts w:ascii="Arial" w:eastAsia="Arial Unicode MS" w:hAnsi="Arial" w:cs="Arial"/>
                <w:spacing w:val="-4"/>
                <w:sz w:val="12"/>
                <w:szCs w:val="12"/>
              </w:rPr>
              <w:t>00</w:t>
            </w:r>
          </w:p>
        </w:tc>
        <w:tc>
          <w:tcPr>
            <w:tcW w:w="860" w:type="dxa"/>
            <w:tcBorders>
              <w:top w:val="nil"/>
              <w:left w:val="nil"/>
              <w:bottom w:val="nil"/>
              <w:right w:val="nil"/>
            </w:tcBorders>
            <w:shd w:val="clear" w:color="auto" w:fill="FAFAFA"/>
          </w:tcPr>
          <w:p w14:paraId="3652116E" w14:textId="651AE337" w:rsidR="00BB0F3C" w:rsidRPr="00845E84" w:rsidRDefault="009E2FB3" w:rsidP="000D5D01">
            <w:pPr>
              <w:spacing w:before="6" w:after="6"/>
              <w:ind w:right="-72"/>
              <w:jc w:val="right"/>
              <w:rPr>
                <w:rFonts w:ascii="Arial" w:eastAsia="Arial Unicode MS" w:hAnsi="Arial" w:cs="Arial"/>
                <w:spacing w:val="-4"/>
                <w:sz w:val="12"/>
                <w:szCs w:val="12"/>
              </w:rPr>
            </w:pPr>
            <w:r w:rsidRPr="00845E84">
              <w:rPr>
                <w:rFonts w:ascii="Arial" w:eastAsia="Arial Unicode MS" w:hAnsi="Arial" w:cs="Arial"/>
                <w:spacing w:val="-4"/>
                <w:sz w:val="12"/>
                <w:szCs w:val="12"/>
                <w:cs/>
              </w:rPr>
              <w:t>-</w:t>
            </w:r>
          </w:p>
        </w:tc>
        <w:tc>
          <w:tcPr>
            <w:tcW w:w="900" w:type="dxa"/>
            <w:tcBorders>
              <w:top w:val="nil"/>
              <w:left w:val="nil"/>
              <w:bottom w:val="nil"/>
              <w:right w:val="nil"/>
            </w:tcBorders>
          </w:tcPr>
          <w:p w14:paraId="05736B93" w14:textId="1DCB468F" w:rsidR="00BB0F3C" w:rsidRPr="00845E84" w:rsidRDefault="00BB0F3C" w:rsidP="000D5D01">
            <w:pPr>
              <w:spacing w:before="6" w:after="6"/>
              <w:ind w:right="-72"/>
              <w:jc w:val="right"/>
              <w:rPr>
                <w:rFonts w:ascii="Arial" w:eastAsia="Arial Unicode MS" w:hAnsi="Arial" w:cs="Arial"/>
                <w:spacing w:val="-4"/>
                <w:sz w:val="12"/>
                <w:szCs w:val="12"/>
              </w:rPr>
            </w:pPr>
            <w:r w:rsidRPr="00845E84">
              <w:rPr>
                <w:rFonts w:ascii="Arial" w:eastAsia="Arial Unicode MS" w:hAnsi="Arial" w:cs="Arial"/>
                <w:spacing w:val="-4"/>
                <w:sz w:val="12"/>
                <w:szCs w:val="12"/>
                <w:cs/>
              </w:rPr>
              <w:t>-</w:t>
            </w:r>
          </w:p>
        </w:tc>
        <w:tc>
          <w:tcPr>
            <w:tcW w:w="900" w:type="dxa"/>
            <w:tcBorders>
              <w:top w:val="nil"/>
              <w:left w:val="nil"/>
              <w:bottom w:val="nil"/>
              <w:right w:val="nil"/>
            </w:tcBorders>
            <w:shd w:val="clear" w:color="auto" w:fill="FAFAFA"/>
          </w:tcPr>
          <w:p w14:paraId="37F2AC3D" w14:textId="22EA2340" w:rsidR="00BB0F3C" w:rsidRPr="00845E84" w:rsidRDefault="00765A4D" w:rsidP="000D5D01">
            <w:pPr>
              <w:spacing w:before="6" w:after="6"/>
              <w:ind w:right="-72"/>
              <w:jc w:val="right"/>
              <w:rPr>
                <w:rFonts w:ascii="Arial" w:eastAsia="Arial Unicode MS" w:hAnsi="Arial" w:cs="Arial"/>
                <w:spacing w:val="-4"/>
                <w:sz w:val="12"/>
                <w:szCs w:val="12"/>
              </w:rPr>
            </w:pPr>
            <w:r w:rsidRPr="00845E84">
              <w:rPr>
                <w:rFonts w:ascii="Arial" w:eastAsia="Arial Unicode MS" w:hAnsi="Arial" w:cs="Arial"/>
                <w:spacing w:val="-4"/>
                <w:sz w:val="12"/>
                <w:szCs w:val="12"/>
              </w:rPr>
              <w:t>8,219,608</w:t>
            </w:r>
          </w:p>
        </w:tc>
        <w:tc>
          <w:tcPr>
            <w:tcW w:w="900" w:type="dxa"/>
            <w:tcBorders>
              <w:top w:val="nil"/>
              <w:left w:val="nil"/>
              <w:bottom w:val="nil"/>
              <w:right w:val="nil"/>
            </w:tcBorders>
          </w:tcPr>
          <w:p w14:paraId="73C65EB9" w14:textId="2CD8F4BF" w:rsidR="00BB0F3C" w:rsidRPr="00845E84" w:rsidRDefault="00BB0F3C" w:rsidP="000D5D01">
            <w:pPr>
              <w:spacing w:before="6" w:after="6"/>
              <w:ind w:right="-72"/>
              <w:jc w:val="right"/>
              <w:rPr>
                <w:rFonts w:ascii="Arial" w:eastAsia="Arial Unicode MS" w:hAnsi="Arial" w:cs="Arial"/>
                <w:spacing w:val="-4"/>
                <w:sz w:val="12"/>
                <w:szCs w:val="12"/>
              </w:rPr>
            </w:pPr>
            <w:r w:rsidRPr="00845E84">
              <w:rPr>
                <w:rFonts w:ascii="Arial" w:eastAsia="Arial Unicode MS" w:hAnsi="Arial" w:cs="Arial"/>
                <w:spacing w:val="-4"/>
                <w:sz w:val="12"/>
                <w:szCs w:val="12"/>
              </w:rPr>
              <w:t>8,219,608</w:t>
            </w:r>
          </w:p>
        </w:tc>
      </w:tr>
      <w:tr w:rsidR="00F9094D" w:rsidRPr="00845E84" w14:paraId="34A0DD1F" w14:textId="77777777" w:rsidTr="00B50A4F">
        <w:tc>
          <w:tcPr>
            <w:tcW w:w="2158" w:type="dxa"/>
            <w:tcBorders>
              <w:top w:val="nil"/>
              <w:left w:val="nil"/>
              <w:bottom w:val="nil"/>
              <w:right w:val="nil"/>
            </w:tcBorders>
          </w:tcPr>
          <w:p w14:paraId="10CF9874" w14:textId="7E2D6CFA" w:rsidR="00F9094D" w:rsidRPr="00845E84" w:rsidRDefault="00F9094D" w:rsidP="000D5D01">
            <w:pPr>
              <w:spacing w:before="6" w:after="6"/>
              <w:ind w:left="-72" w:right="-72"/>
              <w:rPr>
                <w:rFonts w:ascii="Arial" w:eastAsia="Arial Unicode MS" w:hAnsi="Arial" w:cs="Arial"/>
                <w:spacing w:val="-4"/>
                <w:sz w:val="12"/>
                <w:szCs w:val="12"/>
              </w:rPr>
            </w:pPr>
            <w:r w:rsidRPr="00845E84">
              <w:rPr>
                <w:rFonts w:ascii="Arial" w:eastAsia="Arial Unicode MS" w:hAnsi="Arial" w:cs="Arial"/>
                <w:spacing w:val="-4"/>
                <w:sz w:val="12"/>
                <w:szCs w:val="12"/>
              </w:rPr>
              <w:t>Maple Innovation Co</w:t>
            </w:r>
            <w:r w:rsidRPr="00845E84">
              <w:rPr>
                <w:rFonts w:ascii="Arial" w:eastAsia="Arial Unicode MS" w:hAnsi="Arial" w:cs="Arial"/>
                <w:spacing w:val="-4"/>
                <w:sz w:val="12"/>
                <w:szCs w:val="12"/>
                <w:cs/>
              </w:rPr>
              <w:t>.</w:t>
            </w:r>
            <w:r w:rsidRPr="00845E84">
              <w:rPr>
                <w:rFonts w:ascii="Arial" w:eastAsia="Arial Unicode MS" w:hAnsi="Arial" w:cs="Arial"/>
                <w:spacing w:val="-4"/>
                <w:sz w:val="12"/>
                <w:szCs w:val="12"/>
              </w:rPr>
              <w:t>, Ltd</w:t>
            </w:r>
            <w:r w:rsidRPr="00845E84">
              <w:rPr>
                <w:rFonts w:ascii="Arial" w:eastAsia="Arial Unicode MS" w:hAnsi="Arial" w:cs="Arial"/>
                <w:spacing w:val="-4"/>
                <w:sz w:val="12"/>
                <w:szCs w:val="12"/>
                <w:cs/>
              </w:rPr>
              <w:t>.</w:t>
            </w:r>
          </w:p>
        </w:tc>
        <w:tc>
          <w:tcPr>
            <w:tcW w:w="984" w:type="dxa"/>
            <w:tcBorders>
              <w:top w:val="nil"/>
              <w:left w:val="nil"/>
              <w:bottom w:val="nil"/>
              <w:right w:val="nil"/>
            </w:tcBorders>
          </w:tcPr>
          <w:p w14:paraId="071851D1" w14:textId="26EEB050" w:rsidR="00F9094D" w:rsidRPr="00845E84" w:rsidRDefault="00F9094D" w:rsidP="000D5D01">
            <w:pPr>
              <w:spacing w:before="6" w:after="6"/>
              <w:ind w:left="-43" w:right="-72"/>
              <w:jc w:val="center"/>
              <w:rPr>
                <w:rFonts w:ascii="Arial" w:eastAsia="Arial Unicode MS" w:hAnsi="Arial" w:cs="Arial"/>
                <w:spacing w:val="-4"/>
                <w:sz w:val="12"/>
                <w:szCs w:val="12"/>
              </w:rPr>
            </w:pPr>
            <w:r w:rsidRPr="00845E84">
              <w:rPr>
                <w:rFonts w:ascii="Arial" w:eastAsia="Arial Unicode MS" w:hAnsi="Arial" w:cs="Arial"/>
                <w:spacing w:val="-4"/>
                <w:sz w:val="12"/>
                <w:szCs w:val="12"/>
              </w:rPr>
              <w:t>Japan</w:t>
            </w:r>
          </w:p>
        </w:tc>
        <w:tc>
          <w:tcPr>
            <w:tcW w:w="1079" w:type="dxa"/>
            <w:tcBorders>
              <w:top w:val="nil"/>
              <w:left w:val="nil"/>
              <w:bottom w:val="nil"/>
              <w:right w:val="nil"/>
            </w:tcBorders>
          </w:tcPr>
          <w:p w14:paraId="4B0770D4" w14:textId="39631F58" w:rsidR="00F9094D" w:rsidRPr="00845E84" w:rsidRDefault="00F9094D" w:rsidP="000D5D01">
            <w:pPr>
              <w:spacing w:before="6" w:after="6"/>
              <w:ind w:left="-43" w:right="-72"/>
              <w:jc w:val="center"/>
              <w:rPr>
                <w:rFonts w:ascii="Arial" w:eastAsia="Arial Unicode MS" w:hAnsi="Arial" w:cs="Arial"/>
                <w:spacing w:val="-4"/>
                <w:sz w:val="12"/>
                <w:szCs w:val="12"/>
              </w:rPr>
            </w:pPr>
            <w:r w:rsidRPr="00845E84">
              <w:rPr>
                <w:rFonts w:ascii="Arial" w:eastAsia="Arial Unicode MS" w:hAnsi="Arial" w:cs="Arial"/>
                <w:spacing w:val="-4"/>
                <w:sz w:val="12"/>
                <w:szCs w:val="12"/>
              </w:rPr>
              <w:t>Trading</w:t>
            </w:r>
          </w:p>
        </w:tc>
        <w:tc>
          <w:tcPr>
            <w:tcW w:w="815" w:type="dxa"/>
            <w:tcBorders>
              <w:top w:val="nil"/>
              <w:left w:val="nil"/>
              <w:bottom w:val="nil"/>
              <w:right w:val="nil"/>
            </w:tcBorders>
            <w:shd w:val="clear" w:color="auto" w:fill="FAFAFA"/>
            <w:vAlign w:val="bottom"/>
          </w:tcPr>
          <w:p w14:paraId="77804DCD" w14:textId="4D7BD72D" w:rsidR="00F9094D" w:rsidRPr="00845E84" w:rsidRDefault="009E2FB3" w:rsidP="000D5D01">
            <w:pPr>
              <w:spacing w:before="6" w:after="6"/>
              <w:ind w:right="-72"/>
              <w:jc w:val="right"/>
              <w:rPr>
                <w:rFonts w:ascii="Arial" w:eastAsia="Arial Unicode MS" w:hAnsi="Arial" w:cs="Arial"/>
                <w:spacing w:val="-4"/>
                <w:sz w:val="12"/>
                <w:szCs w:val="12"/>
              </w:rPr>
            </w:pPr>
            <w:r w:rsidRPr="00845E84">
              <w:rPr>
                <w:rFonts w:ascii="Arial" w:eastAsia="Arial Unicode MS" w:hAnsi="Arial" w:cs="Arial"/>
                <w:spacing w:val="-4"/>
                <w:sz w:val="12"/>
                <w:szCs w:val="12"/>
              </w:rPr>
              <w:t>60</w:t>
            </w:r>
            <w:r w:rsidRPr="00845E84">
              <w:rPr>
                <w:rFonts w:ascii="Arial" w:eastAsia="Arial Unicode MS" w:hAnsi="Arial" w:cs="Arial"/>
                <w:spacing w:val="-4"/>
                <w:sz w:val="12"/>
                <w:szCs w:val="12"/>
                <w:cs/>
              </w:rPr>
              <w:t>.</w:t>
            </w:r>
            <w:r w:rsidRPr="00845E84">
              <w:rPr>
                <w:rFonts w:ascii="Arial" w:eastAsia="Arial Unicode MS" w:hAnsi="Arial" w:cs="Arial"/>
                <w:spacing w:val="-4"/>
                <w:sz w:val="12"/>
                <w:szCs w:val="12"/>
              </w:rPr>
              <w:t>00</w:t>
            </w:r>
          </w:p>
        </w:tc>
        <w:tc>
          <w:tcPr>
            <w:tcW w:w="854" w:type="dxa"/>
            <w:tcBorders>
              <w:top w:val="nil"/>
              <w:left w:val="nil"/>
              <w:bottom w:val="nil"/>
              <w:right w:val="nil"/>
            </w:tcBorders>
            <w:vAlign w:val="bottom"/>
          </w:tcPr>
          <w:p w14:paraId="1035BB0B" w14:textId="453B8647" w:rsidR="00F9094D" w:rsidRPr="00845E84" w:rsidRDefault="00F9094D" w:rsidP="000D5D01">
            <w:pPr>
              <w:spacing w:before="6" w:after="6"/>
              <w:ind w:right="-72"/>
              <w:jc w:val="right"/>
              <w:rPr>
                <w:rFonts w:ascii="Arial" w:eastAsia="Arial Unicode MS" w:hAnsi="Arial" w:cs="Arial"/>
                <w:spacing w:val="-4"/>
                <w:sz w:val="12"/>
                <w:szCs w:val="12"/>
              </w:rPr>
            </w:pPr>
            <w:r w:rsidRPr="00845E84">
              <w:rPr>
                <w:rFonts w:ascii="Arial" w:eastAsia="Arial Unicode MS" w:hAnsi="Arial" w:cs="Arial"/>
                <w:spacing w:val="-4"/>
                <w:sz w:val="12"/>
                <w:szCs w:val="12"/>
              </w:rPr>
              <w:t>60</w:t>
            </w:r>
            <w:r w:rsidRPr="00845E84">
              <w:rPr>
                <w:rFonts w:ascii="Arial" w:eastAsia="Arial Unicode MS" w:hAnsi="Arial" w:cs="Arial"/>
                <w:spacing w:val="-4"/>
                <w:sz w:val="12"/>
                <w:szCs w:val="12"/>
                <w:cs/>
              </w:rPr>
              <w:t>.</w:t>
            </w:r>
            <w:r w:rsidRPr="00845E84">
              <w:rPr>
                <w:rFonts w:ascii="Arial" w:eastAsia="Arial Unicode MS" w:hAnsi="Arial" w:cs="Arial"/>
                <w:spacing w:val="-4"/>
                <w:sz w:val="12"/>
                <w:szCs w:val="12"/>
              </w:rPr>
              <w:t>00</w:t>
            </w:r>
          </w:p>
        </w:tc>
        <w:tc>
          <w:tcPr>
            <w:tcW w:w="860" w:type="dxa"/>
            <w:tcBorders>
              <w:top w:val="nil"/>
              <w:left w:val="nil"/>
              <w:bottom w:val="nil"/>
              <w:right w:val="nil"/>
            </w:tcBorders>
            <w:shd w:val="clear" w:color="auto" w:fill="FAFAFA"/>
          </w:tcPr>
          <w:p w14:paraId="78555B5A" w14:textId="538B9F61" w:rsidR="00F9094D" w:rsidRPr="00845E84" w:rsidRDefault="009E2FB3" w:rsidP="000D5D01">
            <w:pPr>
              <w:spacing w:before="6" w:after="6"/>
              <w:ind w:right="-72"/>
              <w:jc w:val="right"/>
              <w:rPr>
                <w:rFonts w:ascii="Arial" w:eastAsia="Arial Unicode MS" w:hAnsi="Arial" w:cs="Arial"/>
                <w:spacing w:val="-4"/>
                <w:sz w:val="12"/>
                <w:szCs w:val="12"/>
              </w:rPr>
            </w:pPr>
            <w:r w:rsidRPr="00845E84">
              <w:rPr>
                <w:rFonts w:ascii="Arial" w:eastAsia="Arial Unicode MS" w:hAnsi="Arial" w:cs="Arial"/>
                <w:spacing w:val="-4"/>
                <w:sz w:val="12"/>
                <w:szCs w:val="12"/>
                <w:cs/>
              </w:rPr>
              <w:t>-</w:t>
            </w:r>
          </w:p>
        </w:tc>
        <w:tc>
          <w:tcPr>
            <w:tcW w:w="900" w:type="dxa"/>
            <w:tcBorders>
              <w:top w:val="nil"/>
              <w:left w:val="nil"/>
              <w:bottom w:val="nil"/>
              <w:right w:val="nil"/>
            </w:tcBorders>
          </w:tcPr>
          <w:p w14:paraId="7D9E7B09" w14:textId="1A5E9127" w:rsidR="00F9094D" w:rsidRPr="00845E84" w:rsidRDefault="00F9094D" w:rsidP="000D5D01">
            <w:pPr>
              <w:spacing w:before="6" w:after="6"/>
              <w:ind w:right="-72"/>
              <w:jc w:val="right"/>
              <w:rPr>
                <w:rFonts w:ascii="Arial" w:eastAsia="Arial Unicode MS" w:hAnsi="Arial" w:cs="Arial"/>
                <w:spacing w:val="-4"/>
                <w:sz w:val="12"/>
                <w:szCs w:val="12"/>
              </w:rPr>
            </w:pPr>
            <w:r w:rsidRPr="00845E84">
              <w:rPr>
                <w:rFonts w:ascii="Arial" w:eastAsia="Arial Unicode MS" w:hAnsi="Arial" w:cs="Arial"/>
                <w:spacing w:val="-4"/>
                <w:sz w:val="12"/>
                <w:szCs w:val="12"/>
                <w:cs/>
              </w:rPr>
              <w:t>-</w:t>
            </w:r>
          </w:p>
        </w:tc>
        <w:tc>
          <w:tcPr>
            <w:tcW w:w="900" w:type="dxa"/>
            <w:tcBorders>
              <w:top w:val="nil"/>
              <w:left w:val="nil"/>
              <w:bottom w:val="nil"/>
              <w:right w:val="nil"/>
            </w:tcBorders>
            <w:shd w:val="clear" w:color="auto" w:fill="FAFAFA"/>
          </w:tcPr>
          <w:p w14:paraId="43E3057A" w14:textId="21ED9A77" w:rsidR="00F9094D" w:rsidRPr="00845E84" w:rsidRDefault="00765A4D" w:rsidP="000D5D01">
            <w:pPr>
              <w:spacing w:before="6" w:after="6"/>
              <w:ind w:right="-72"/>
              <w:jc w:val="right"/>
              <w:rPr>
                <w:rFonts w:ascii="Arial" w:eastAsia="Arial Unicode MS" w:hAnsi="Arial" w:cs="Arial"/>
                <w:spacing w:val="-4"/>
                <w:sz w:val="12"/>
                <w:szCs w:val="12"/>
              </w:rPr>
            </w:pPr>
            <w:r w:rsidRPr="00845E84">
              <w:rPr>
                <w:rFonts w:ascii="Arial" w:eastAsia="Arial Unicode MS" w:hAnsi="Arial" w:cs="Arial"/>
                <w:spacing w:val="-4"/>
                <w:sz w:val="12"/>
                <w:szCs w:val="12"/>
              </w:rPr>
              <w:t>16,958,700</w:t>
            </w:r>
          </w:p>
        </w:tc>
        <w:tc>
          <w:tcPr>
            <w:tcW w:w="900" w:type="dxa"/>
            <w:tcBorders>
              <w:top w:val="nil"/>
              <w:left w:val="nil"/>
              <w:bottom w:val="nil"/>
              <w:right w:val="nil"/>
            </w:tcBorders>
          </w:tcPr>
          <w:p w14:paraId="7755E0E0" w14:textId="1A321CA1" w:rsidR="00F9094D" w:rsidRPr="00845E84" w:rsidRDefault="00F9094D" w:rsidP="000D5D01">
            <w:pPr>
              <w:spacing w:before="6" w:after="6"/>
              <w:ind w:right="-72"/>
              <w:jc w:val="right"/>
              <w:rPr>
                <w:rFonts w:ascii="Arial" w:eastAsia="Arial Unicode MS" w:hAnsi="Arial" w:cs="Arial"/>
                <w:spacing w:val="-4"/>
                <w:sz w:val="12"/>
                <w:szCs w:val="12"/>
              </w:rPr>
            </w:pPr>
            <w:r w:rsidRPr="00845E84">
              <w:rPr>
                <w:rFonts w:ascii="Arial" w:eastAsia="Arial Unicode MS" w:hAnsi="Arial" w:cs="Arial"/>
                <w:spacing w:val="-4"/>
                <w:sz w:val="12"/>
                <w:szCs w:val="12"/>
              </w:rPr>
              <w:t>16,958,700</w:t>
            </w:r>
          </w:p>
        </w:tc>
      </w:tr>
      <w:tr w:rsidR="00F9094D" w:rsidRPr="00845E84" w14:paraId="2E928E73" w14:textId="77777777" w:rsidTr="00B50A4F">
        <w:tc>
          <w:tcPr>
            <w:tcW w:w="2158" w:type="dxa"/>
            <w:tcBorders>
              <w:top w:val="nil"/>
              <w:left w:val="nil"/>
              <w:bottom w:val="nil"/>
              <w:right w:val="nil"/>
            </w:tcBorders>
          </w:tcPr>
          <w:p w14:paraId="655D1612" w14:textId="193833B9" w:rsidR="00F9094D" w:rsidRPr="00845E84" w:rsidRDefault="00F9094D" w:rsidP="000D5D01">
            <w:pPr>
              <w:spacing w:before="6" w:after="6"/>
              <w:ind w:left="-72" w:right="-72"/>
              <w:rPr>
                <w:rFonts w:ascii="Arial" w:eastAsia="Arial Unicode MS" w:hAnsi="Arial" w:cs="Arial"/>
                <w:spacing w:val="-4"/>
                <w:sz w:val="12"/>
                <w:szCs w:val="12"/>
              </w:rPr>
            </w:pPr>
            <w:r w:rsidRPr="00845E84">
              <w:rPr>
                <w:rFonts w:ascii="Arial" w:eastAsia="Arial Unicode MS" w:hAnsi="Arial" w:cs="Arial"/>
                <w:spacing w:val="-4"/>
                <w:sz w:val="12"/>
                <w:szCs w:val="12"/>
              </w:rPr>
              <w:t>RBJ Company Limited</w:t>
            </w:r>
          </w:p>
        </w:tc>
        <w:tc>
          <w:tcPr>
            <w:tcW w:w="984" w:type="dxa"/>
            <w:tcBorders>
              <w:top w:val="nil"/>
              <w:left w:val="nil"/>
              <w:bottom w:val="nil"/>
              <w:right w:val="nil"/>
            </w:tcBorders>
          </w:tcPr>
          <w:p w14:paraId="3F24A20E" w14:textId="54FDC032" w:rsidR="00F9094D" w:rsidRPr="00845E84" w:rsidRDefault="00F9094D" w:rsidP="000D5D01">
            <w:pPr>
              <w:spacing w:before="6" w:after="6"/>
              <w:ind w:left="-43" w:right="-72"/>
              <w:jc w:val="center"/>
              <w:rPr>
                <w:rFonts w:ascii="Arial" w:eastAsia="Arial Unicode MS" w:hAnsi="Arial" w:cs="Arial"/>
                <w:spacing w:val="-4"/>
                <w:sz w:val="12"/>
                <w:szCs w:val="12"/>
              </w:rPr>
            </w:pPr>
            <w:r w:rsidRPr="00845E84">
              <w:rPr>
                <w:rFonts w:ascii="Arial" w:eastAsia="Arial Unicode MS" w:hAnsi="Arial" w:cs="Arial"/>
                <w:spacing w:val="-4"/>
                <w:sz w:val="12"/>
                <w:szCs w:val="12"/>
              </w:rPr>
              <w:t>Thailand</w:t>
            </w:r>
          </w:p>
        </w:tc>
        <w:tc>
          <w:tcPr>
            <w:tcW w:w="1079" w:type="dxa"/>
            <w:tcBorders>
              <w:top w:val="nil"/>
              <w:left w:val="nil"/>
              <w:bottom w:val="nil"/>
              <w:right w:val="nil"/>
            </w:tcBorders>
          </w:tcPr>
          <w:p w14:paraId="7B69D40A" w14:textId="4AE0F47D" w:rsidR="00F9094D" w:rsidRPr="00845E84" w:rsidRDefault="00F9094D" w:rsidP="000D5D01">
            <w:pPr>
              <w:spacing w:before="6" w:after="6"/>
              <w:ind w:left="-43" w:right="-72"/>
              <w:jc w:val="center"/>
              <w:rPr>
                <w:rFonts w:ascii="Arial" w:eastAsia="Arial Unicode MS" w:hAnsi="Arial" w:cs="Arial"/>
                <w:spacing w:val="-4"/>
                <w:sz w:val="12"/>
                <w:szCs w:val="12"/>
              </w:rPr>
            </w:pPr>
            <w:r w:rsidRPr="00845E84">
              <w:rPr>
                <w:rFonts w:ascii="Arial" w:eastAsia="Arial Unicode MS" w:hAnsi="Arial" w:cs="Arial"/>
                <w:spacing w:val="-4"/>
                <w:sz w:val="12"/>
                <w:szCs w:val="12"/>
              </w:rPr>
              <w:t>Trading</w:t>
            </w:r>
          </w:p>
        </w:tc>
        <w:tc>
          <w:tcPr>
            <w:tcW w:w="815" w:type="dxa"/>
            <w:tcBorders>
              <w:top w:val="nil"/>
              <w:left w:val="nil"/>
              <w:bottom w:val="nil"/>
              <w:right w:val="nil"/>
            </w:tcBorders>
            <w:shd w:val="clear" w:color="auto" w:fill="FAFAFA"/>
          </w:tcPr>
          <w:p w14:paraId="25F8857C" w14:textId="1D5C3668" w:rsidR="00F9094D" w:rsidRPr="00845E84" w:rsidRDefault="009E2FB3" w:rsidP="000D5D01">
            <w:pPr>
              <w:spacing w:before="6" w:after="6"/>
              <w:ind w:right="-72"/>
              <w:jc w:val="right"/>
              <w:rPr>
                <w:rFonts w:ascii="Arial" w:eastAsia="Arial Unicode MS" w:hAnsi="Arial" w:cs="Arial"/>
                <w:spacing w:val="-4"/>
                <w:sz w:val="12"/>
                <w:szCs w:val="12"/>
              </w:rPr>
            </w:pPr>
            <w:r w:rsidRPr="00845E84">
              <w:rPr>
                <w:rFonts w:ascii="Arial" w:eastAsia="Arial Unicode MS" w:hAnsi="Arial" w:cs="Arial"/>
                <w:spacing w:val="-4"/>
                <w:sz w:val="12"/>
                <w:szCs w:val="12"/>
              </w:rPr>
              <w:t>51</w:t>
            </w:r>
            <w:r w:rsidRPr="00845E84">
              <w:rPr>
                <w:rFonts w:ascii="Arial" w:eastAsia="Arial Unicode MS" w:hAnsi="Arial" w:cs="Arial"/>
                <w:spacing w:val="-4"/>
                <w:sz w:val="12"/>
                <w:szCs w:val="12"/>
                <w:cs/>
              </w:rPr>
              <w:t>.</w:t>
            </w:r>
            <w:r w:rsidRPr="00845E84">
              <w:rPr>
                <w:rFonts w:ascii="Arial" w:eastAsia="Arial Unicode MS" w:hAnsi="Arial" w:cs="Arial"/>
                <w:spacing w:val="-4"/>
                <w:sz w:val="12"/>
                <w:szCs w:val="12"/>
              </w:rPr>
              <w:t>00</w:t>
            </w:r>
          </w:p>
        </w:tc>
        <w:tc>
          <w:tcPr>
            <w:tcW w:w="854" w:type="dxa"/>
            <w:tcBorders>
              <w:top w:val="nil"/>
              <w:left w:val="nil"/>
              <w:bottom w:val="nil"/>
              <w:right w:val="nil"/>
            </w:tcBorders>
          </w:tcPr>
          <w:p w14:paraId="4A25B7A5" w14:textId="675D9500" w:rsidR="00F9094D" w:rsidRPr="00845E84" w:rsidRDefault="00F9094D" w:rsidP="000D5D01">
            <w:pPr>
              <w:spacing w:before="6" w:after="6"/>
              <w:ind w:right="-72"/>
              <w:jc w:val="right"/>
              <w:rPr>
                <w:rFonts w:ascii="Arial" w:eastAsia="Arial Unicode MS" w:hAnsi="Arial" w:cs="Arial"/>
                <w:spacing w:val="-4"/>
                <w:sz w:val="12"/>
                <w:szCs w:val="12"/>
              </w:rPr>
            </w:pPr>
            <w:r w:rsidRPr="00845E84">
              <w:rPr>
                <w:rFonts w:ascii="Arial" w:eastAsia="Arial Unicode MS" w:hAnsi="Arial" w:cs="Arial"/>
                <w:spacing w:val="-4"/>
                <w:sz w:val="12"/>
                <w:szCs w:val="12"/>
              </w:rPr>
              <w:t>51</w:t>
            </w:r>
            <w:r w:rsidRPr="00845E84">
              <w:rPr>
                <w:rFonts w:ascii="Arial" w:eastAsia="Arial Unicode MS" w:hAnsi="Arial" w:cs="Arial"/>
                <w:spacing w:val="-4"/>
                <w:sz w:val="12"/>
                <w:szCs w:val="12"/>
                <w:cs/>
              </w:rPr>
              <w:t>.</w:t>
            </w:r>
            <w:r w:rsidRPr="00845E84">
              <w:rPr>
                <w:rFonts w:ascii="Arial" w:eastAsia="Arial Unicode MS" w:hAnsi="Arial" w:cs="Arial"/>
                <w:spacing w:val="-4"/>
                <w:sz w:val="12"/>
                <w:szCs w:val="12"/>
              </w:rPr>
              <w:t>00</w:t>
            </w:r>
          </w:p>
        </w:tc>
        <w:tc>
          <w:tcPr>
            <w:tcW w:w="860" w:type="dxa"/>
            <w:tcBorders>
              <w:top w:val="nil"/>
              <w:left w:val="nil"/>
              <w:bottom w:val="single" w:sz="4" w:space="0" w:color="auto"/>
              <w:right w:val="nil"/>
            </w:tcBorders>
            <w:shd w:val="clear" w:color="auto" w:fill="FAFAFA"/>
          </w:tcPr>
          <w:p w14:paraId="2403075D" w14:textId="2E6E2362" w:rsidR="00F9094D" w:rsidRPr="00845E84" w:rsidRDefault="009E2FB3" w:rsidP="000D5D01">
            <w:pPr>
              <w:spacing w:before="6" w:after="6"/>
              <w:ind w:right="-72"/>
              <w:jc w:val="right"/>
              <w:rPr>
                <w:rFonts w:ascii="Arial" w:eastAsia="Arial Unicode MS" w:hAnsi="Arial" w:cs="Arial"/>
                <w:spacing w:val="-4"/>
                <w:sz w:val="12"/>
                <w:szCs w:val="12"/>
              </w:rPr>
            </w:pPr>
            <w:r w:rsidRPr="00845E84">
              <w:rPr>
                <w:rFonts w:ascii="Arial" w:eastAsia="Arial Unicode MS" w:hAnsi="Arial" w:cs="Arial"/>
                <w:spacing w:val="-4"/>
                <w:sz w:val="12"/>
                <w:szCs w:val="12"/>
                <w:cs/>
              </w:rPr>
              <w:t>-</w:t>
            </w:r>
          </w:p>
        </w:tc>
        <w:tc>
          <w:tcPr>
            <w:tcW w:w="900" w:type="dxa"/>
            <w:tcBorders>
              <w:top w:val="nil"/>
              <w:left w:val="nil"/>
              <w:bottom w:val="single" w:sz="4" w:space="0" w:color="auto"/>
              <w:right w:val="nil"/>
            </w:tcBorders>
          </w:tcPr>
          <w:p w14:paraId="233E4D22" w14:textId="38F3374C" w:rsidR="00F9094D" w:rsidRPr="00845E84" w:rsidRDefault="00F9094D" w:rsidP="000D5D01">
            <w:pPr>
              <w:spacing w:before="6" w:after="6"/>
              <w:ind w:right="-72"/>
              <w:jc w:val="right"/>
              <w:rPr>
                <w:rFonts w:ascii="Arial" w:eastAsia="Arial Unicode MS" w:hAnsi="Arial" w:cs="Arial"/>
                <w:spacing w:val="-4"/>
                <w:sz w:val="12"/>
                <w:szCs w:val="12"/>
              </w:rPr>
            </w:pPr>
            <w:r w:rsidRPr="00845E84">
              <w:rPr>
                <w:rFonts w:ascii="Arial" w:eastAsia="Arial Unicode MS" w:hAnsi="Arial" w:cs="Arial"/>
                <w:spacing w:val="-4"/>
                <w:sz w:val="12"/>
                <w:szCs w:val="12"/>
                <w:cs/>
              </w:rPr>
              <w:t>-</w:t>
            </w:r>
          </w:p>
        </w:tc>
        <w:tc>
          <w:tcPr>
            <w:tcW w:w="900" w:type="dxa"/>
            <w:tcBorders>
              <w:top w:val="nil"/>
              <w:left w:val="nil"/>
              <w:bottom w:val="nil"/>
              <w:right w:val="nil"/>
            </w:tcBorders>
            <w:shd w:val="clear" w:color="auto" w:fill="FAFAFA"/>
          </w:tcPr>
          <w:p w14:paraId="2821DCBB" w14:textId="30F1F726" w:rsidR="00F9094D" w:rsidRPr="00845E84" w:rsidRDefault="00765A4D" w:rsidP="000D5D01">
            <w:pPr>
              <w:spacing w:before="6" w:after="6"/>
              <w:ind w:right="-72"/>
              <w:jc w:val="right"/>
              <w:rPr>
                <w:rFonts w:ascii="Arial" w:eastAsia="Arial Unicode MS" w:hAnsi="Arial" w:cs="Arial"/>
                <w:spacing w:val="-4"/>
                <w:sz w:val="12"/>
                <w:szCs w:val="12"/>
              </w:rPr>
            </w:pPr>
            <w:r w:rsidRPr="00845E84">
              <w:rPr>
                <w:rFonts w:ascii="Arial" w:eastAsia="Arial Unicode MS" w:hAnsi="Arial" w:cs="Arial"/>
                <w:spacing w:val="-4"/>
                <w:sz w:val="12"/>
                <w:szCs w:val="12"/>
              </w:rPr>
              <w:t>5,100,000</w:t>
            </w:r>
          </w:p>
        </w:tc>
        <w:tc>
          <w:tcPr>
            <w:tcW w:w="900" w:type="dxa"/>
            <w:tcBorders>
              <w:top w:val="nil"/>
              <w:left w:val="nil"/>
              <w:bottom w:val="nil"/>
              <w:right w:val="nil"/>
            </w:tcBorders>
          </w:tcPr>
          <w:p w14:paraId="361DC16F" w14:textId="0F810CC8" w:rsidR="00F9094D" w:rsidRPr="00845E84" w:rsidRDefault="00F9094D" w:rsidP="000D5D01">
            <w:pPr>
              <w:spacing w:before="6" w:after="6"/>
              <w:ind w:right="-72"/>
              <w:jc w:val="right"/>
              <w:rPr>
                <w:rFonts w:ascii="Arial" w:eastAsia="Arial Unicode MS" w:hAnsi="Arial" w:cs="Arial"/>
                <w:spacing w:val="-4"/>
                <w:sz w:val="12"/>
                <w:szCs w:val="12"/>
              </w:rPr>
            </w:pPr>
            <w:r w:rsidRPr="00845E84">
              <w:rPr>
                <w:rFonts w:ascii="Arial" w:eastAsia="Arial Unicode MS" w:hAnsi="Arial" w:cs="Arial"/>
                <w:spacing w:val="-4"/>
                <w:sz w:val="12"/>
                <w:szCs w:val="12"/>
              </w:rPr>
              <w:t>5,100,000</w:t>
            </w:r>
          </w:p>
        </w:tc>
      </w:tr>
      <w:tr w:rsidR="00F9094D" w:rsidRPr="00845E84" w14:paraId="38B5F119" w14:textId="77777777" w:rsidTr="00B50A4F">
        <w:tc>
          <w:tcPr>
            <w:tcW w:w="2158" w:type="dxa"/>
            <w:tcBorders>
              <w:top w:val="nil"/>
              <w:left w:val="nil"/>
              <w:bottom w:val="nil"/>
              <w:right w:val="nil"/>
            </w:tcBorders>
          </w:tcPr>
          <w:p w14:paraId="4AFB346E" w14:textId="77777777" w:rsidR="00F9094D" w:rsidRPr="00845E84" w:rsidRDefault="00F9094D" w:rsidP="000D5D01">
            <w:pPr>
              <w:spacing w:before="6" w:after="6"/>
              <w:ind w:left="-72" w:right="-72"/>
              <w:rPr>
                <w:rFonts w:ascii="Arial" w:eastAsia="Arial Unicode MS" w:hAnsi="Arial" w:cs="Arial"/>
                <w:b/>
                <w:bCs/>
                <w:spacing w:val="-4"/>
                <w:sz w:val="12"/>
                <w:szCs w:val="12"/>
              </w:rPr>
            </w:pPr>
          </w:p>
        </w:tc>
        <w:tc>
          <w:tcPr>
            <w:tcW w:w="984" w:type="dxa"/>
            <w:tcBorders>
              <w:top w:val="nil"/>
              <w:left w:val="nil"/>
              <w:bottom w:val="nil"/>
              <w:right w:val="nil"/>
            </w:tcBorders>
          </w:tcPr>
          <w:p w14:paraId="22174D22" w14:textId="77777777" w:rsidR="00F9094D" w:rsidRPr="00845E84" w:rsidRDefault="00F9094D" w:rsidP="000D5D01">
            <w:pPr>
              <w:spacing w:before="6" w:after="6"/>
              <w:ind w:left="-43" w:right="-72"/>
              <w:jc w:val="center"/>
              <w:rPr>
                <w:rFonts w:ascii="Arial" w:eastAsia="Arial Unicode MS" w:hAnsi="Arial" w:cs="Arial"/>
                <w:spacing w:val="-4"/>
                <w:sz w:val="12"/>
                <w:szCs w:val="12"/>
              </w:rPr>
            </w:pPr>
          </w:p>
        </w:tc>
        <w:tc>
          <w:tcPr>
            <w:tcW w:w="1079" w:type="dxa"/>
            <w:tcBorders>
              <w:top w:val="nil"/>
              <w:left w:val="nil"/>
              <w:bottom w:val="nil"/>
              <w:right w:val="nil"/>
            </w:tcBorders>
          </w:tcPr>
          <w:p w14:paraId="72F6DDC7" w14:textId="77777777" w:rsidR="00F9094D" w:rsidRPr="00845E84" w:rsidRDefault="00F9094D" w:rsidP="000D5D01">
            <w:pPr>
              <w:spacing w:before="6" w:after="6"/>
              <w:ind w:left="-43" w:right="-72"/>
              <w:jc w:val="center"/>
              <w:rPr>
                <w:rFonts w:ascii="Arial" w:eastAsia="Arial Unicode MS" w:hAnsi="Arial" w:cs="Arial"/>
                <w:spacing w:val="-4"/>
                <w:sz w:val="12"/>
                <w:szCs w:val="12"/>
              </w:rPr>
            </w:pPr>
          </w:p>
        </w:tc>
        <w:tc>
          <w:tcPr>
            <w:tcW w:w="815" w:type="dxa"/>
            <w:tcBorders>
              <w:top w:val="nil"/>
              <w:left w:val="nil"/>
              <w:bottom w:val="nil"/>
              <w:right w:val="nil"/>
            </w:tcBorders>
            <w:shd w:val="clear" w:color="auto" w:fill="FAFAFA"/>
          </w:tcPr>
          <w:p w14:paraId="03A6FFA0" w14:textId="77777777" w:rsidR="00F9094D" w:rsidRPr="00845E84" w:rsidRDefault="00F9094D" w:rsidP="000D5D01">
            <w:pPr>
              <w:spacing w:before="6" w:after="6"/>
              <w:ind w:right="-72"/>
              <w:jc w:val="right"/>
              <w:rPr>
                <w:rFonts w:ascii="Arial" w:eastAsia="Arial Unicode MS" w:hAnsi="Arial" w:cs="Arial"/>
                <w:b/>
                <w:bCs/>
                <w:spacing w:val="-4"/>
                <w:sz w:val="12"/>
                <w:szCs w:val="12"/>
              </w:rPr>
            </w:pPr>
          </w:p>
        </w:tc>
        <w:tc>
          <w:tcPr>
            <w:tcW w:w="854" w:type="dxa"/>
            <w:tcBorders>
              <w:top w:val="nil"/>
              <w:left w:val="nil"/>
              <w:bottom w:val="nil"/>
              <w:right w:val="nil"/>
            </w:tcBorders>
          </w:tcPr>
          <w:p w14:paraId="38A958FE" w14:textId="77777777" w:rsidR="00F9094D" w:rsidRPr="00845E84" w:rsidRDefault="00F9094D" w:rsidP="000D5D01">
            <w:pPr>
              <w:spacing w:before="6" w:after="6"/>
              <w:ind w:right="-72"/>
              <w:jc w:val="right"/>
              <w:rPr>
                <w:rFonts w:ascii="Arial" w:eastAsia="Arial Unicode MS" w:hAnsi="Arial" w:cs="Arial"/>
                <w:b/>
                <w:bCs/>
                <w:spacing w:val="-4"/>
                <w:sz w:val="12"/>
                <w:szCs w:val="12"/>
              </w:rPr>
            </w:pPr>
          </w:p>
        </w:tc>
        <w:tc>
          <w:tcPr>
            <w:tcW w:w="860" w:type="dxa"/>
            <w:tcBorders>
              <w:top w:val="single" w:sz="4" w:space="0" w:color="auto"/>
              <w:left w:val="nil"/>
              <w:bottom w:val="nil"/>
              <w:right w:val="nil"/>
            </w:tcBorders>
            <w:shd w:val="clear" w:color="auto" w:fill="FAFAFA"/>
          </w:tcPr>
          <w:p w14:paraId="53C7E722" w14:textId="77777777" w:rsidR="00F9094D" w:rsidRPr="00845E84" w:rsidRDefault="00F9094D" w:rsidP="000D5D01">
            <w:pPr>
              <w:spacing w:before="6" w:after="6"/>
              <w:ind w:right="-72"/>
              <w:jc w:val="right"/>
              <w:rPr>
                <w:rFonts w:ascii="Arial" w:eastAsia="Arial Unicode MS" w:hAnsi="Arial" w:cs="Arial"/>
                <w:spacing w:val="-4"/>
                <w:sz w:val="12"/>
                <w:szCs w:val="12"/>
              </w:rPr>
            </w:pPr>
          </w:p>
        </w:tc>
        <w:tc>
          <w:tcPr>
            <w:tcW w:w="900" w:type="dxa"/>
            <w:tcBorders>
              <w:top w:val="single" w:sz="4" w:space="0" w:color="auto"/>
              <w:left w:val="nil"/>
              <w:bottom w:val="nil"/>
              <w:right w:val="nil"/>
            </w:tcBorders>
          </w:tcPr>
          <w:p w14:paraId="36FADB8B" w14:textId="77777777" w:rsidR="00F9094D" w:rsidRPr="00845E84" w:rsidRDefault="00F9094D" w:rsidP="000D5D01">
            <w:pPr>
              <w:spacing w:before="6" w:after="6"/>
              <w:ind w:right="-72"/>
              <w:jc w:val="right"/>
              <w:rPr>
                <w:rFonts w:ascii="Arial" w:eastAsia="Arial Unicode MS" w:hAnsi="Arial" w:cs="Arial"/>
                <w:spacing w:val="-4"/>
                <w:sz w:val="12"/>
                <w:szCs w:val="12"/>
              </w:rPr>
            </w:pPr>
          </w:p>
        </w:tc>
        <w:tc>
          <w:tcPr>
            <w:tcW w:w="900" w:type="dxa"/>
            <w:tcBorders>
              <w:top w:val="single" w:sz="4" w:space="0" w:color="auto"/>
              <w:left w:val="nil"/>
              <w:bottom w:val="nil"/>
              <w:right w:val="nil"/>
            </w:tcBorders>
            <w:shd w:val="clear" w:color="auto" w:fill="FAFAFA"/>
          </w:tcPr>
          <w:p w14:paraId="50C53551" w14:textId="77777777" w:rsidR="00F9094D" w:rsidRPr="00845E84" w:rsidRDefault="00F9094D" w:rsidP="000D5D01">
            <w:pPr>
              <w:spacing w:before="6" w:after="6"/>
              <w:ind w:right="-72"/>
              <w:jc w:val="right"/>
              <w:rPr>
                <w:rFonts w:ascii="Arial" w:eastAsia="Arial Unicode MS" w:hAnsi="Arial" w:cs="Arial"/>
                <w:spacing w:val="-4"/>
                <w:sz w:val="12"/>
                <w:szCs w:val="12"/>
              </w:rPr>
            </w:pPr>
          </w:p>
        </w:tc>
        <w:tc>
          <w:tcPr>
            <w:tcW w:w="900" w:type="dxa"/>
            <w:tcBorders>
              <w:top w:val="single" w:sz="4" w:space="0" w:color="auto"/>
              <w:left w:val="nil"/>
              <w:bottom w:val="nil"/>
              <w:right w:val="nil"/>
            </w:tcBorders>
          </w:tcPr>
          <w:p w14:paraId="389B4BC1" w14:textId="77777777" w:rsidR="00F9094D" w:rsidRPr="00845E84" w:rsidRDefault="00F9094D" w:rsidP="000D5D01">
            <w:pPr>
              <w:spacing w:before="6" w:after="6"/>
              <w:ind w:right="-72"/>
              <w:jc w:val="right"/>
              <w:rPr>
                <w:rFonts w:ascii="Arial" w:eastAsia="Arial Unicode MS" w:hAnsi="Arial" w:cs="Arial"/>
                <w:spacing w:val="-4"/>
                <w:sz w:val="12"/>
                <w:szCs w:val="12"/>
              </w:rPr>
            </w:pPr>
          </w:p>
        </w:tc>
      </w:tr>
      <w:tr w:rsidR="00F9094D" w:rsidRPr="00845E84" w14:paraId="4CC251D2" w14:textId="77777777" w:rsidTr="000D5D01">
        <w:tc>
          <w:tcPr>
            <w:tcW w:w="2158" w:type="dxa"/>
            <w:tcBorders>
              <w:top w:val="nil"/>
              <w:left w:val="nil"/>
              <w:bottom w:val="nil"/>
              <w:right w:val="nil"/>
            </w:tcBorders>
          </w:tcPr>
          <w:p w14:paraId="64F073D7" w14:textId="6BD558F7" w:rsidR="00F9094D" w:rsidRPr="00845E84" w:rsidRDefault="00F9094D" w:rsidP="000D5D01">
            <w:pPr>
              <w:spacing w:before="6" w:after="6"/>
              <w:ind w:left="-72" w:right="-72"/>
              <w:rPr>
                <w:rFonts w:ascii="Arial" w:eastAsia="Arial Unicode MS" w:hAnsi="Arial" w:cs="Arial"/>
                <w:b/>
                <w:bCs/>
                <w:spacing w:val="-4"/>
                <w:sz w:val="12"/>
                <w:szCs w:val="12"/>
              </w:rPr>
            </w:pPr>
            <w:r w:rsidRPr="00845E84">
              <w:rPr>
                <w:rFonts w:ascii="Arial" w:eastAsia="Arial Unicode MS" w:hAnsi="Arial" w:cs="Arial"/>
                <w:b/>
                <w:bCs/>
                <w:spacing w:val="-4"/>
                <w:sz w:val="12"/>
                <w:szCs w:val="12"/>
              </w:rPr>
              <w:t>Total subsidiaries</w:t>
            </w:r>
          </w:p>
        </w:tc>
        <w:tc>
          <w:tcPr>
            <w:tcW w:w="984" w:type="dxa"/>
            <w:tcBorders>
              <w:top w:val="nil"/>
              <w:left w:val="nil"/>
              <w:bottom w:val="nil"/>
              <w:right w:val="nil"/>
            </w:tcBorders>
          </w:tcPr>
          <w:p w14:paraId="7798F9FC" w14:textId="77777777" w:rsidR="00F9094D" w:rsidRPr="00845E84" w:rsidRDefault="00F9094D" w:rsidP="000D5D01">
            <w:pPr>
              <w:spacing w:before="6" w:after="6"/>
              <w:ind w:left="-43" w:right="-72"/>
              <w:jc w:val="center"/>
              <w:rPr>
                <w:rFonts w:ascii="Arial" w:eastAsia="Arial Unicode MS" w:hAnsi="Arial" w:cs="Arial"/>
                <w:b/>
                <w:bCs/>
                <w:spacing w:val="-4"/>
                <w:sz w:val="12"/>
                <w:szCs w:val="12"/>
              </w:rPr>
            </w:pPr>
          </w:p>
        </w:tc>
        <w:tc>
          <w:tcPr>
            <w:tcW w:w="1079" w:type="dxa"/>
            <w:tcBorders>
              <w:top w:val="nil"/>
              <w:left w:val="nil"/>
              <w:bottom w:val="nil"/>
              <w:right w:val="nil"/>
            </w:tcBorders>
          </w:tcPr>
          <w:p w14:paraId="42BB348E" w14:textId="77777777" w:rsidR="00F9094D" w:rsidRPr="00845E84" w:rsidRDefault="00F9094D" w:rsidP="000D5D01">
            <w:pPr>
              <w:spacing w:before="6" w:after="6"/>
              <w:ind w:left="-43" w:right="-72"/>
              <w:jc w:val="center"/>
              <w:rPr>
                <w:rFonts w:ascii="Arial" w:eastAsia="Arial Unicode MS" w:hAnsi="Arial" w:cs="Arial"/>
                <w:b/>
                <w:bCs/>
                <w:spacing w:val="-4"/>
                <w:sz w:val="12"/>
                <w:szCs w:val="12"/>
              </w:rPr>
            </w:pPr>
          </w:p>
        </w:tc>
        <w:tc>
          <w:tcPr>
            <w:tcW w:w="815" w:type="dxa"/>
            <w:tcBorders>
              <w:top w:val="nil"/>
              <w:left w:val="nil"/>
              <w:bottom w:val="nil"/>
              <w:right w:val="nil"/>
            </w:tcBorders>
            <w:shd w:val="clear" w:color="auto" w:fill="FAFAFA"/>
          </w:tcPr>
          <w:p w14:paraId="22DBF6BE" w14:textId="77777777" w:rsidR="00F9094D" w:rsidRPr="00845E84" w:rsidRDefault="00F9094D" w:rsidP="000D5D01">
            <w:pPr>
              <w:spacing w:before="6" w:after="6"/>
              <w:ind w:right="-72"/>
              <w:jc w:val="right"/>
              <w:rPr>
                <w:rFonts w:ascii="Arial" w:eastAsia="Arial Unicode MS" w:hAnsi="Arial" w:cs="Arial"/>
                <w:b/>
                <w:bCs/>
                <w:spacing w:val="-4"/>
                <w:sz w:val="12"/>
                <w:szCs w:val="12"/>
              </w:rPr>
            </w:pPr>
          </w:p>
        </w:tc>
        <w:tc>
          <w:tcPr>
            <w:tcW w:w="854" w:type="dxa"/>
            <w:tcBorders>
              <w:top w:val="nil"/>
              <w:left w:val="nil"/>
              <w:bottom w:val="nil"/>
              <w:right w:val="nil"/>
            </w:tcBorders>
          </w:tcPr>
          <w:p w14:paraId="6B95919D" w14:textId="77777777" w:rsidR="00F9094D" w:rsidRPr="00845E84" w:rsidRDefault="00F9094D" w:rsidP="000D5D01">
            <w:pPr>
              <w:spacing w:before="6" w:after="6"/>
              <w:ind w:right="-72"/>
              <w:jc w:val="right"/>
              <w:rPr>
                <w:rFonts w:ascii="Arial" w:eastAsia="Arial Unicode MS" w:hAnsi="Arial" w:cs="Arial"/>
                <w:b/>
                <w:bCs/>
                <w:spacing w:val="-4"/>
                <w:sz w:val="12"/>
                <w:szCs w:val="12"/>
              </w:rPr>
            </w:pPr>
          </w:p>
        </w:tc>
        <w:tc>
          <w:tcPr>
            <w:tcW w:w="860" w:type="dxa"/>
            <w:tcBorders>
              <w:top w:val="nil"/>
              <w:left w:val="nil"/>
              <w:bottom w:val="single" w:sz="4" w:space="0" w:color="auto"/>
              <w:right w:val="nil"/>
            </w:tcBorders>
            <w:shd w:val="clear" w:color="auto" w:fill="FAFAFA"/>
          </w:tcPr>
          <w:p w14:paraId="640035E2" w14:textId="52502398" w:rsidR="00F9094D" w:rsidRPr="00845E84" w:rsidRDefault="009E2FB3" w:rsidP="000D5D01">
            <w:pPr>
              <w:spacing w:before="6" w:after="6"/>
              <w:ind w:right="-72"/>
              <w:jc w:val="right"/>
              <w:rPr>
                <w:rFonts w:ascii="Arial" w:eastAsia="Arial Unicode MS" w:hAnsi="Arial" w:cs="Arial"/>
                <w:spacing w:val="-4"/>
                <w:sz w:val="12"/>
                <w:szCs w:val="12"/>
              </w:rPr>
            </w:pPr>
            <w:r w:rsidRPr="00845E84">
              <w:rPr>
                <w:rFonts w:ascii="Arial" w:eastAsia="Arial Unicode MS" w:hAnsi="Arial" w:cs="Arial"/>
                <w:spacing w:val="-4"/>
                <w:sz w:val="12"/>
                <w:szCs w:val="12"/>
                <w:cs/>
              </w:rPr>
              <w:t>-</w:t>
            </w:r>
          </w:p>
        </w:tc>
        <w:tc>
          <w:tcPr>
            <w:tcW w:w="900" w:type="dxa"/>
            <w:tcBorders>
              <w:top w:val="nil"/>
              <w:left w:val="nil"/>
              <w:bottom w:val="single" w:sz="4" w:space="0" w:color="auto"/>
              <w:right w:val="nil"/>
            </w:tcBorders>
          </w:tcPr>
          <w:p w14:paraId="7720170F" w14:textId="659D25F0" w:rsidR="00F9094D" w:rsidRPr="00845E84" w:rsidRDefault="00F9094D" w:rsidP="000D5D01">
            <w:pPr>
              <w:spacing w:before="6" w:after="6"/>
              <w:ind w:right="-72"/>
              <w:jc w:val="right"/>
              <w:rPr>
                <w:rFonts w:ascii="Arial" w:eastAsia="Arial Unicode MS" w:hAnsi="Arial" w:cs="Arial"/>
                <w:spacing w:val="-4"/>
                <w:sz w:val="12"/>
                <w:szCs w:val="12"/>
              </w:rPr>
            </w:pPr>
            <w:r w:rsidRPr="00845E84">
              <w:rPr>
                <w:rFonts w:ascii="Arial" w:eastAsia="Arial Unicode MS" w:hAnsi="Arial" w:cs="Arial"/>
                <w:spacing w:val="-4"/>
                <w:sz w:val="12"/>
                <w:szCs w:val="12"/>
                <w:cs/>
              </w:rPr>
              <w:t>-</w:t>
            </w:r>
          </w:p>
        </w:tc>
        <w:tc>
          <w:tcPr>
            <w:tcW w:w="900" w:type="dxa"/>
            <w:tcBorders>
              <w:top w:val="nil"/>
              <w:left w:val="nil"/>
              <w:bottom w:val="single" w:sz="4" w:space="0" w:color="auto"/>
              <w:right w:val="nil"/>
            </w:tcBorders>
            <w:shd w:val="clear" w:color="auto" w:fill="FAFAFA"/>
          </w:tcPr>
          <w:p w14:paraId="2521933C" w14:textId="6F652522" w:rsidR="00F9094D" w:rsidRPr="00845E84" w:rsidRDefault="00765A4D" w:rsidP="000D5D01">
            <w:pPr>
              <w:spacing w:before="6" w:after="6"/>
              <w:ind w:right="-72"/>
              <w:jc w:val="right"/>
              <w:rPr>
                <w:rFonts w:ascii="Arial" w:eastAsia="Arial Unicode MS" w:hAnsi="Arial" w:cs="Arial"/>
                <w:spacing w:val="-4"/>
                <w:sz w:val="12"/>
                <w:szCs w:val="12"/>
              </w:rPr>
            </w:pPr>
            <w:r w:rsidRPr="00845E84">
              <w:rPr>
                <w:rFonts w:ascii="Arial" w:eastAsia="Arial Unicode MS" w:hAnsi="Arial" w:cs="Arial"/>
                <w:spacing w:val="-4"/>
                <w:sz w:val="12"/>
                <w:szCs w:val="12"/>
              </w:rPr>
              <w:t>1,317,162,522</w:t>
            </w:r>
          </w:p>
        </w:tc>
        <w:tc>
          <w:tcPr>
            <w:tcW w:w="900" w:type="dxa"/>
            <w:tcBorders>
              <w:top w:val="nil"/>
              <w:left w:val="nil"/>
              <w:bottom w:val="single" w:sz="4" w:space="0" w:color="auto"/>
              <w:right w:val="nil"/>
            </w:tcBorders>
          </w:tcPr>
          <w:p w14:paraId="141A3725" w14:textId="3210B1B1" w:rsidR="00F9094D" w:rsidRPr="00845E84" w:rsidRDefault="00F9094D" w:rsidP="000D5D01">
            <w:pPr>
              <w:spacing w:before="6" w:after="6"/>
              <w:ind w:right="-72"/>
              <w:jc w:val="right"/>
              <w:rPr>
                <w:rFonts w:ascii="Arial" w:eastAsia="Arial Unicode MS" w:hAnsi="Arial" w:cs="Arial"/>
                <w:spacing w:val="-4"/>
                <w:sz w:val="12"/>
                <w:szCs w:val="12"/>
              </w:rPr>
            </w:pPr>
            <w:r w:rsidRPr="00845E84">
              <w:rPr>
                <w:rFonts w:ascii="Arial" w:eastAsia="Arial Unicode MS" w:hAnsi="Arial" w:cs="Arial"/>
                <w:spacing w:val="-4"/>
                <w:sz w:val="12"/>
                <w:szCs w:val="12"/>
              </w:rPr>
              <w:t>1,126,027,760</w:t>
            </w:r>
          </w:p>
        </w:tc>
      </w:tr>
    </w:tbl>
    <w:p w14:paraId="330DBFCD" w14:textId="77777777" w:rsidR="00006E8B" w:rsidRPr="00845E84" w:rsidRDefault="00006E8B" w:rsidP="00532888">
      <w:pPr>
        <w:jc w:val="both"/>
        <w:rPr>
          <w:rFonts w:ascii="Arial" w:eastAsia="Arial Unicode MS" w:hAnsi="Arial" w:cs="Arial"/>
          <w:sz w:val="18"/>
          <w:szCs w:val="18"/>
        </w:rPr>
      </w:pPr>
    </w:p>
    <w:p w14:paraId="1D905710" w14:textId="7E341C0C" w:rsidR="008A7100" w:rsidRPr="00845E84" w:rsidRDefault="008A7100" w:rsidP="00532888">
      <w:pPr>
        <w:pStyle w:val="Heading2"/>
        <w:spacing w:before="0" w:after="0"/>
        <w:ind w:left="547" w:hanging="547"/>
        <w:rPr>
          <w:rFonts w:ascii="Arial" w:eastAsia="Arial Unicode MS" w:hAnsi="Arial" w:cs="Arial"/>
          <w:i w:val="0"/>
          <w:iCs w:val="0"/>
          <w:color w:val="CF4A02"/>
          <w:sz w:val="18"/>
          <w:szCs w:val="18"/>
        </w:rPr>
      </w:pPr>
      <w:r w:rsidRPr="00845E84">
        <w:rPr>
          <w:rFonts w:ascii="Arial" w:eastAsia="Arial Unicode MS" w:hAnsi="Arial" w:cs="Arial"/>
          <w:i w:val="0"/>
          <w:iCs w:val="0"/>
          <w:color w:val="CF4A02"/>
          <w:sz w:val="18"/>
          <w:szCs w:val="18"/>
        </w:rPr>
        <w:t>1</w:t>
      </w:r>
      <w:r w:rsidR="00974680" w:rsidRPr="00845E84">
        <w:rPr>
          <w:rFonts w:ascii="Arial" w:eastAsia="Arial Unicode MS" w:hAnsi="Arial" w:cs="Arial"/>
          <w:i w:val="0"/>
          <w:iCs w:val="0"/>
          <w:color w:val="CF4A02"/>
          <w:sz w:val="18"/>
          <w:szCs w:val="18"/>
        </w:rPr>
        <w:t>0</w:t>
      </w:r>
      <w:r w:rsidRPr="00845E84">
        <w:rPr>
          <w:rFonts w:ascii="Arial" w:eastAsia="Arial Unicode MS" w:hAnsi="Arial" w:cs="Arial"/>
          <w:i w:val="0"/>
          <w:iCs w:val="0"/>
          <w:color w:val="CF4A02"/>
          <w:sz w:val="18"/>
          <w:szCs w:val="18"/>
          <w:cs/>
        </w:rPr>
        <w:t>.</w:t>
      </w:r>
      <w:r w:rsidRPr="00845E84">
        <w:rPr>
          <w:rFonts w:ascii="Arial" w:eastAsia="Arial Unicode MS" w:hAnsi="Arial" w:cs="Arial"/>
          <w:i w:val="0"/>
          <w:iCs w:val="0"/>
          <w:color w:val="CF4A02"/>
          <w:sz w:val="18"/>
          <w:szCs w:val="18"/>
        </w:rPr>
        <w:t>2</w:t>
      </w:r>
      <w:r w:rsidRPr="00845E84">
        <w:rPr>
          <w:rFonts w:ascii="Arial" w:eastAsia="Arial Unicode MS" w:hAnsi="Arial" w:cs="Arial"/>
          <w:i w:val="0"/>
          <w:iCs w:val="0"/>
          <w:color w:val="CF4A02"/>
          <w:sz w:val="18"/>
          <w:szCs w:val="18"/>
        </w:rPr>
        <w:tab/>
        <w:t>Movement of investments</w:t>
      </w:r>
    </w:p>
    <w:p w14:paraId="634106CF" w14:textId="77777777" w:rsidR="008A7100" w:rsidRPr="00845E84" w:rsidRDefault="008A7100" w:rsidP="00532888">
      <w:pPr>
        <w:ind w:left="540"/>
        <w:jc w:val="both"/>
        <w:rPr>
          <w:rFonts w:ascii="Arial" w:hAnsi="Arial" w:cs="Arial"/>
          <w:sz w:val="18"/>
          <w:szCs w:val="18"/>
          <w:lang w:val="en-GB"/>
        </w:rPr>
      </w:pPr>
    </w:p>
    <w:p w14:paraId="6C529441" w14:textId="1B92B1C0" w:rsidR="00F82F78" w:rsidRPr="00845E84" w:rsidRDefault="008A7100" w:rsidP="00532888">
      <w:pPr>
        <w:ind w:left="540"/>
        <w:jc w:val="both"/>
        <w:rPr>
          <w:rFonts w:ascii="Arial" w:eastAsia="Arial Unicode MS" w:hAnsi="Arial" w:cs="Arial"/>
          <w:color w:val="CF4A02"/>
          <w:sz w:val="18"/>
          <w:szCs w:val="18"/>
        </w:rPr>
      </w:pPr>
      <w:r w:rsidRPr="00845E84">
        <w:rPr>
          <w:rFonts w:ascii="Arial" w:eastAsia="Arial Unicode MS" w:hAnsi="Arial" w:cs="Arial"/>
          <w:color w:val="CF4A02"/>
          <w:sz w:val="18"/>
          <w:szCs w:val="18"/>
        </w:rPr>
        <w:t>Investment in joint venture</w:t>
      </w:r>
    </w:p>
    <w:p w14:paraId="0A92B32E" w14:textId="77777777" w:rsidR="00F82F78" w:rsidRPr="00845E84" w:rsidRDefault="00F82F78" w:rsidP="00532888">
      <w:pPr>
        <w:ind w:left="540"/>
        <w:jc w:val="both"/>
        <w:rPr>
          <w:rFonts w:ascii="Arial" w:eastAsia="Arial Unicode MS" w:hAnsi="Arial" w:cs="Arial"/>
          <w:color w:val="CF4A02"/>
          <w:sz w:val="18"/>
          <w:szCs w:val="18"/>
        </w:rPr>
      </w:pPr>
    </w:p>
    <w:p w14:paraId="6ACCD9AD" w14:textId="2672B7EA" w:rsidR="008A7100" w:rsidRPr="00845E84" w:rsidRDefault="00F82F78" w:rsidP="00532888">
      <w:pPr>
        <w:ind w:left="540"/>
        <w:jc w:val="both"/>
        <w:rPr>
          <w:rFonts w:ascii="Arial" w:eastAsia="Arial Unicode MS" w:hAnsi="Arial" w:cs="Arial"/>
          <w:sz w:val="18"/>
          <w:szCs w:val="18"/>
        </w:rPr>
      </w:pPr>
      <w:r w:rsidRPr="00845E84">
        <w:rPr>
          <w:rFonts w:ascii="Arial" w:eastAsia="Arial Unicode MS" w:hAnsi="Arial" w:cs="Arial"/>
          <w:spacing w:val="-6"/>
          <w:sz w:val="18"/>
          <w:szCs w:val="18"/>
        </w:rPr>
        <w:t>A joint venture is a joint arrangement whereby the Group has rights to the net assets of the arrangement</w:t>
      </w:r>
      <w:r w:rsidRPr="00845E84">
        <w:rPr>
          <w:rFonts w:ascii="Arial" w:eastAsia="Arial Unicode MS" w:hAnsi="Arial" w:cs="Arial"/>
          <w:spacing w:val="-6"/>
          <w:sz w:val="18"/>
          <w:szCs w:val="18"/>
          <w:cs/>
        </w:rPr>
        <w:t xml:space="preserve">. </w:t>
      </w:r>
      <w:r w:rsidRPr="00845E84">
        <w:rPr>
          <w:rFonts w:ascii="Arial" w:eastAsia="Arial Unicode MS" w:hAnsi="Arial" w:cs="Arial"/>
          <w:spacing w:val="-6"/>
          <w:sz w:val="18"/>
          <w:szCs w:val="18"/>
        </w:rPr>
        <w:t>In</w:t>
      </w:r>
      <w:r w:rsidR="00A62D2F" w:rsidRPr="00845E84">
        <w:rPr>
          <w:rFonts w:ascii="Arial" w:eastAsia="Arial Unicode MS" w:hAnsi="Arial" w:cs="Arial"/>
          <w:spacing w:val="-6"/>
          <w:sz w:val="18"/>
          <w:szCs w:val="18"/>
        </w:rPr>
        <w:t>vestment</w:t>
      </w:r>
      <w:r w:rsidR="00650E1A" w:rsidRPr="00845E84">
        <w:rPr>
          <w:rFonts w:ascii="Arial" w:eastAsia="Arial Unicode MS" w:hAnsi="Arial" w:cs="Arial"/>
          <w:spacing w:val="-6"/>
          <w:sz w:val="18"/>
          <w:szCs w:val="18"/>
        </w:rPr>
        <w:t>s</w:t>
      </w:r>
      <w:r w:rsidRPr="00845E84">
        <w:rPr>
          <w:rFonts w:ascii="Arial" w:eastAsia="Arial Unicode MS" w:hAnsi="Arial" w:cs="Arial"/>
          <w:sz w:val="18"/>
          <w:szCs w:val="18"/>
        </w:rPr>
        <w:t xml:space="preserve"> in joint ventures are accounted for using the equity method</w:t>
      </w:r>
      <w:r w:rsidRPr="00845E84">
        <w:rPr>
          <w:rFonts w:ascii="Arial" w:eastAsia="Arial Unicode MS" w:hAnsi="Arial" w:cs="Arial"/>
          <w:sz w:val="18"/>
          <w:szCs w:val="18"/>
          <w:cs/>
        </w:rPr>
        <w:t>.</w:t>
      </w:r>
    </w:p>
    <w:p w14:paraId="0353F7E3" w14:textId="77777777" w:rsidR="00F82F78" w:rsidRPr="00845E84" w:rsidRDefault="00F82F78" w:rsidP="00532888">
      <w:pPr>
        <w:ind w:left="540"/>
        <w:jc w:val="both"/>
        <w:rPr>
          <w:rFonts w:ascii="Arial" w:eastAsia="Arial Unicode MS" w:hAnsi="Arial" w:cs="Arial"/>
          <w:color w:val="CF4A02"/>
          <w:sz w:val="18"/>
          <w:szCs w:val="18"/>
        </w:rPr>
      </w:pPr>
    </w:p>
    <w:p w14:paraId="7F67370E" w14:textId="70FD1C0B" w:rsidR="008A7100" w:rsidRPr="00845E84" w:rsidRDefault="008A7100" w:rsidP="00532888">
      <w:pPr>
        <w:ind w:left="540"/>
        <w:jc w:val="both"/>
        <w:rPr>
          <w:rFonts w:ascii="Arial" w:eastAsia="Arial Unicode MS" w:hAnsi="Arial" w:cs="Arial"/>
          <w:sz w:val="18"/>
          <w:szCs w:val="18"/>
        </w:rPr>
      </w:pPr>
      <w:r w:rsidRPr="00845E84">
        <w:rPr>
          <w:rFonts w:ascii="Arial" w:eastAsia="Arial Unicode MS" w:hAnsi="Arial" w:cs="Arial"/>
          <w:sz w:val="18"/>
          <w:szCs w:val="18"/>
        </w:rPr>
        <w:t>Movements of investments in joint ventures for</w:t>
      </w:r>
      <w:r w:rsidR="00E42627" w:rsidRPr="00845E84">
        <w:rPr>
          <w:rFonts w:ascii="Arial" w:eastAsia="Arial Unicode MS" w:hAnsi="Arial" w:cs="Arial"/>
          <w:sz w:val="18"/>
          <w:szCs w:val="18"/>
          <w:cs/>
        </w:rPr>
        <w:t xml:space="preserve"> </w:t>
      </w:r>
      <w:r w:rsidR="003C23A6" w:rsidRPr="00845E84">
        <w:rPr>
          <w:rFonts w:ascii="Arial" w:eastAsia="Arial Unicode MS" w:hAnsi="Arial" w:cs="Arial"/>
          <w:sz w:val="18"/>
          <w:szCs w:val="18"/>
        </w:rPr>
        <w:t>six</w:t>
      </w:r>
      <w:r w:rsidR="003C23A6" w:rsidRPr="00845E84">
        <w:rPr>
          <w:rFonts w:ascii="Arial" w:eastAsia="Arial Unicode MS" w:hAnsi="Arial" w:cs="Arial"/>
          <w:sz w:val="18"/>
          <w:szCs w:val="18"/>
          <w:cs/>
        </w:rPr>
        <w:t>-</w:t>
      </w:r>
      <w:r w:rsidR="003C23A6" w:rsidRPr="00845E84">
        <w:rPr>
          <w:rFonts w:ascii="Arial" w:eastAsia="Arial Unicode MS" w:hAnsi="Arial" w:cs="Arial"/>
          <w:sz w:val="18"/>
          <w:szCs w:val="18"/>
        </w:rPr>
        <w:t xml:space="preserve">month period ended 30 June </w:t>
      </w:r>
      <w:r w:rsidR="00FE3DB7" w:rsidRPr="00845E84">
        <w:rPr>
          <w:rFonts w:ascii="Arial" w:eastAsia="Arial Unicode MS" w:hAnsi="Arial" w:cs="Arial"/>
          <w:sz w:val="18"/>
          <w:szCs w:val="18"/>
        </w:rPr>
        <w:t>2023</w:t>
      </w:r>
      <w:r w:rsidRPr="00845E84">
        <w:rPr>
          <w:rFonts w:ascii="Arial" w:eastAsia="Arial Unicode MS" w:hAnsi="Arial" w:cs="Arial"/>
          <w:sz w:val="18"/>
          <w:szCs w:val="18"/>
        </w:rPr>
        <w:t xml:space="preserve"> and</w:t>
      </w:r>
      <w:r w:rsidR="00E8468A" w:rsidRPr="00845E84">
        <w:rPr>
          <w:rFonts w:ascii="Arial" w:eastAsia="Arial Unicode MS" w:hAnsi="Arial" w:cs="Arial"/>
          <w:sz w:val="18"/>
          <w:szCs w:val="18"/>
          <w:cs/>
        </w:rPr>
        <w:t xml:space="preserve"> </w:t>
      </w:r>
      <w:r w:rsidR="00E16EB6" w:rsidRPr="00845E84">
        <w:rPr>
          <w:rFonts w:ascii="Arial" w:eastAsia="Arial Unicode MS" w:hAnsi="Arial" w:cs="Arial"/>
          <w:sz w:val="18"/>
          <w:szCs w:val="18"/>
          <w:lang w:val="en-GB"/>
        </w:rPr>
        <w:t xml:space="preserve">for the year ended </w:t>
      </w:r>
      <w:r w:rsidR="00E16EB6" w:rsidRPr="00845E84">
        <w:rPr>
          <w:rFonts w:ascii="Arial" w:eastAsia="Arial Unicode MS" w:hAnsi="Arial" w:cs="Arial"/>
          <w:sz w:val="18"/>
          <w:szCs w:val="18"/>
          <w:lang w:val="en-GB"/>
        </w:rPr>
        <w:br/>
      </w:r>
      <w:r w:rsidR="00E16EB6" w:rsidRPr="00845E84">
        <w:rPr>
          <w:rFonts w:ascii="Arial" w:eastAsia="Arial Unicode MS" w:hAnsi="Arial" w:cs="Arial"/>
          <w:sz w:val="18"/>
          <w:szCs w:val="18"/>
        </w:rPr>
        <w:t xml:space="preserve">31 December 2022 </w:t>
      </w:r>
      <w:r w:rsidRPr="00845E84">
        <w:rPr>
          <w:rFonts w:ascii="Arial" w:eastAsia="Arial Unicode MS" w:hAnsi="Arial" w:cs="Arial"/>
          <w:sz w:val="18"/>
          <w:szCs w:val="18"/>
        </w:rPr>
        <w:t>are as follows</w:t>
      </w:r>
      <w:r w:rsidR="00855237" w:rsidRPr="00845E84">
        <w:rPr>
          <w:rFonts w:ascii="Arial" w:eastAsia="Arial Unicode MS" w:hAnsi="Arial" w:cs="Arial"/>
          <w:sz w:val="18"/>
          <w:szCs w:val="18"/>
          <w:cs/>
        </w:rPr>
        <w:t>:</w:t>
      </w:r>
    </w:p>
    <w:p w14:paraId="68465046" w14:textId="1045BBAD" w:rsidR="008A7100" w:rsidRPr="00845E84" w:rsidRDefault="008A7100" w:rsidP="00532888">
      <w:pPr>
        <w:ind w:left="540"/>
        <w:jc w:val="both"/>
        <w:rPr>
          <w:rFonts w:ascii="Arial" w:eastAsia="Arial Unicode MS" w:hAnsi="Arial" w:cs="Arial"/>
          <w:color w:val="CF4A02"/>
          <w:sz w:val="18"/>
          <w:szCs w:val="18"/>
        </w:rPr>
      </w:pPr>
    </w:p>
    <w:tbl>
      <w:tblPr>
        <w:tblW w:w="9000" w:type="dxa"/>
        <w:tblInd w:w="4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16"/>
        <w:gridCol w:w="1296"/>
        <w:gridCol w:w="1296"/>
        <w:gridCol w:w="1296"/>
        <w:gridCol w:w="1296"/>
      </w:tblGrid>
      <w:tr w:rsidR="00F9094D" w:rsidRPr="00845E84" w14:paraId="16D74DD7" w14:textId="0563B73B" w:rsidTr="00D9344D">
        <w:tc>
          <w:tcPr>
            <w:tcW w:w="3816" w:type="dxa"/>
            <w:tcBorders>
              <w:top w:val="nil"/>
              <w:left w:val="nil"/>
              <w:bottom w:val="nil"/>
              <w:right w:val="nil"/>
            </w:tcBorders>
            <w:shd w:val="clear" w:color="auto" w:fill="auto"/>
            <w:vAlign w:val="bottom"/>
          </w:tcPr>
          <w:p w14:paraId="7C2E839F" w14:textId="77777777" w:rsidR="00F9094D" w:rsidRPr="00845E84" w:rsidRDefault="00F9094D" w:rsidP="00532888">
            <w:pPr>
              <w:ind w:left="-20"/>
              <w:jc w:val="both"/>
              <w:rPr>
                <w:rFonts w:ascii="Arial" w:hAnsi="Arial" w:cs="Arial"/>
                <w:sz w:val="18"/>
                <w:szCs w:val="18"/>
              </w:rPr>
            </w:pPr>
          </w:p>
          <w:p w14:paraId="1F7C5F81" w14:textId="77777777" w:rsidR="00F9094D" w:rsidRPr="00845E84" w:rsidRDefault="00F9094D" w:rsidP="00532888">
            <w:pPr>
              <w:ind w:left="-20"/>
              <w:jc w:val="both"/>
              <w:rPr>
                <w:rFonts w:ascii="Arial" w:hAnsi="Arial" w:cs="Arial"/>
                <w:sz w:val="18"/>
                <w:szCs w:val="18"/>
              </w:rPr>
            </w:pPr>
          </w:p>
        </w:tc>
        <w:tc>
          <w:tcPr>
            <w:tcW w:w="2592" w:type="dxa"/>
            <w:gridSpan w:val="2"/>
            <w:tcBorders>
              <w:top w:val="single" w:sz="4" w:space="0" w:color="auto"/>
              <w:left w:val="nil"/>
              <w:bottom w:val="single" w:sz="4" w:space="0" w:color="auto"/>
              <w:right w:val="nil"/>
            </w:tcBorders>
            <w:shd w:val="clear" w:color="auto" w:fill="auto"/>
            <w:vAlign w:val="bottom"/>
            <w:hideMark/>
          </w:tcPr>
          <w:p w14:paraId="01688B58" w14:textId="7C83633B" w:rsidR="00F9094D" w:rsidRPr="00845E84" w:rsidRDefault="00F9094D" w:rsidP="00532888">
            <w:pPr>
              <w:ind w:left="-40" w:right="-72"/>
              <w:jc w:val="center"/>
              <w:rPr>
                <w:rFonts w:ascii="Arial" w:hAnsi="Arial" w:cs="Arial"/>
                <w:b/>
                <w:bCs/>
                <w:sz w:val="18"/>
                <w:szCs w:val="18"/>
              </w:rPr>
            </w:pPr>
            <w:r w:rsidRPr="00845E84">
              <w:rPr>
                <w:rFonts w:ascii="Arial" w:hAnsi="Arial" w:cs="Arial"/>
                <w:b/>
                <w:bCs/>
                <w:sz w:val="18"/>
                <w:szCs w:val="18"/>
              </w:rPr>
              <w:t xml:space="preserve">Consolidated </w:t>
            </w:r>
          </w:p>
          <w:p w14:paraId="22B65A48" w14:textId="77777777" w:rsidR="00F9094D" w:rsidRPr="00845E84" w:rsidRDefault="00F9094D" w:rsidP="00532888">
            <w:pPr>
              <w:ind w:right="-72"/>
              <w:jc w:val="center"/>
              <w:rPr>
                <w:rFonts w:ascii="Arial" w:hAnsi="Arial" w:cs="Arial"/>
                <w:b/>
                <w:bCs/>
                <w:sz w:val="18"/>
                <w:szCs w:val="18"/>
              </w:rPr>
            </w:pPr>
            <w:r w:rsidRPr="00845E84">
              <w:rPr>
                <w:rFonts w:ascii="Arial" w:hAnsi="Arial" w:cs="Arial"/>
                <w:b/>
                <w:bCs/>
                <w:sz w:val="18"/>
                <w:szCs w:val="18"/>
              </w:rPr>
              <w:t>financial information</w:t>
            </w:r>
          </w:p>
        </w:tc>
        <w:tc>
          <w:tcPr>
            <w:tcW w:w="2592" w:type="dxa"/>
            <w:gridSpan w:val="2"/>
            <w:tcBorders>
              <w:top w:val="single" w:sz="4" w:space="0" w:color="auto"/>
              <w:left w:val="nil"/>
              <w:bottom w:val="single" w:sz="4" w:space="0" w:color="auto"/>
              <w:right w:val="nil"/>
            </w:tcBorders>
          </w:tcPr>
          <w:p w14:paraId="6EE14AA1" w14:textId="77777777" w:rsidR="00F9094D" w:rsidRPr="00845E84" w:rsidRDefault="00F9094D" w:rsidP="00F9094D">
            <w:pPr>
              <w:ind w:left="-40" w:right="-72"/>
              <w:jc w:val="center"/>
              <w:rPr>
                <w:rFonts w:ascii="Arial" w:hAnsi="Arial" w:cs="Arial"/>
                <w:b/>
                <w:bCs/>
                <w:sz w:val="18"/>
                <w:szCs w:val="18"/>
              </w:rPr>
            </w:pPr>
            <w:r w:rsidRPr="00845E84">
              <w:rPr>
                <w:rFonts w:ascii="Arial" w:hAnsi="Arial" w:cs="Arial"/>
                <w:b/>
                <w:bCs/>
                <w:sz w:val="18"/>
                <w:szCs w:val="18"/>
              </w:rPr>
              <w:t>separate</w:t>
            </w:r>
          </w:p>
          <w:p w14:paraId="5D790143" w14:textId="53F8E252" w:rsidR="00F9094D" w:rsidRPr="00845E84" w:rsidRDefault="00F9094D" w:rsidP="00532888">
            <w:pPr>
              <w:ind w:left="-40" w:right="-72"/>
              <w:jc w:val="center"/>
              <w:rPr>
                <w:rFonts w:ascii="Arial" w:hAnsi="Arial" w:cs="Arial"/>
                <w:b/>
                <w:bCs/>
                <w:sz w:val="18"/>
                <w:szCs w:val="18"/>
              </w:rPr>
            </w:pPr>
            <w:r w:rsidRPr="00845E84">
              <w:rPr>
                <w:rFonts w:ascii="Arial" w:hAnsi="Arial" w:cs="Arial"/>
                <w:b/>
                <w:bCs/>
                <w:sz w:val="18"/>
                <w:szCs w:val="18"/>
              </w:rPr>
              <w:t>financial information</w:t>
            </w:r>
          </w:p>
        </w:tc>
      </w:tr>
      <w:tr w:rsidR="00F9094D" w:rsidRPr="00845E84" w14:paraId="49F80DA7" w14:textId="06325557" w:rsidTr="00D9344D">
        <w:tc>
          <w:tcPr>
            <w:tcW w:w="3816" w:type="dxa"/>
            <w:tcBorders>
              <w:top w:val="nil"/>
              <w:left w:val="nil"/>
              <w:bottom w:val="nil"/>
              <w:right w:val="nil"/>
            </w:tcBorders>
            <w:shd w:val="clear" w:color="auto" w:fill="auto"/>
            <w:vAlign w:val="bottom"/>
          </w:tcPr>
          <w:p w14:paraId="4CC85D89" w14:textId="77777777" w:rsidR="00F9094D" w:rsidRPr="00845E84" w:rsidRDefault="00F9094D" w:rsidP="00F9094D">
            <w:pPr>
              <w:ind w:left="-20"/>
              <w:jc w:val="both"/>
              <w:rPr>
                <w:rFonts w:ascii="Arial" w:hAnsi="Arial" w:cs="Arial"/>
                <w:sz w:val="18"/>
                <w:szCs w:val="18"/>
              </w:rPr>
            </w:pPr>
          </w:p>
        </w:tc>
        <w:tc>
          <w:tcPr>
            <w:tcW w:w="1296" w:type="dxa"/>
            <w:tcBorders>
              <w:top w:val="single" w:sz="4" w:space="0" w:color="auto"/>
              <w:left w:val="nil"/>
              <w:bottom w:val="single" w:sz="4" w:space="0" w:color="auto"/>
              <w:right w:val="nil"/>
            </w:tcBorders>
            <w:shd w:val="clear" w:color="auto" w:fill="auto"/>
            <w:vAlign w:val="bottom"/>
            <w:hideMark/>
          </w:tcPr>
          <w:p w14:paraId="48EDBB21" w14:textId="77777777" w:rsidR="003C23A6" w:rsidRPr="00845E84" w:rsidRDefault="003C23A6" w:rsidP="003C23A6">
            <w:pPr>
              <w:ind w:left="-40" w:right="-72"/>
              <w:jc w:val="right"/>
              <w:rPr>
                <w:rFonts w:ascii="Arial" w:hAnsi="Arial" w:cs="Arial"/>
                <w:b/>
                <w:bCs/>
                <w:sz w:val="18"/>
                <w:szCs w:val="18"/>
              </w:rPr>
            </w:pPr>
            <w:r w:rsidRPr="00845E84">
              <w:rPr>
                <w:rFonts w:ascii="Arial" w:hAnsi="Arial" w:cs="Arial"/>
                <w:b/>
                <w:bCs/>
                <w:sz w:val="18"/>
                <w:szCs w:val="18"/>
              </w:rPr>
              <w:t>30 June</w:t>
            </w:r>
          </w:p>
          <w:p w14:paraId="3BD135DA" w14:textId="352CFA0D" w:rsidR="00F9094D" w:rsidRPr="00845E84" w:rsidRDefault="00F9094D" w:rsidP="003C23A6">
            <w:pPr>
              <w:ind w:left="-40" w:right="-72"/>
              <w:jc w:val="right"/>
              <w:rPr>
                <w:rFonts w:ascii="Arial" w:hAnsi="Arial" w:cs="Arial"/>
                <w:b/>
                <w:bCs/>
                <w:sz w:val="18"/>
                <w:szCs w:val="18"/>
              </w:rPr>
            </w:pPr>
            <w:r w:rsidRPr="00845E84">
              <w:rPr>
                <w:rFonts w:ascii="Arial" w:hAnsi="Arial" w:cs="Arial"/>
                <w:b/>
                <w:bCs/>
                <w:sz w:val="18"/>
                <w:szCs w:val="18"/>
              </w:rPr>
              <w:t>2023</w:t>
            </w:r>
          </w:p>
          <w:p w14:paraId="3DB93A92" w14:textId="1D31F130" w:rsidR="00F9094D" w:rsidRPr="00845E84" w:rsidRDefault="00F9094D" w:rsidP="003C23A6">
            <w:pPr>
              <w:ind w:left="-40" w:right="-72"/>
              <w:jc w:val="right"/>
              <w:rPr>
                <w:rFonts w:ascii="Arial" w:hAnsi="Arial" w:cs="Arial"/>
                <w:b/>
                <w:bCs/>
                <w:sz w:val="18"/>
                <w:szCs w:val="18"/>
              </w:rPr>
            </w:pPr>
            <w:r w:rsidRPr="00845E84">
              <w:rPr>
                <w:rFonts w:ascii="Arial" w:hAnsi="Arial" w:cs="Arial"/>
                <w:b/>
                <w:bCs/>
                <w:sz w:val="18"/>
                <w:szCs w:val="18"/>
              </w:rPr>
              <w:t>Baht</w:t>
            </w:r>
          </w:p>
        </w:tc>
        <w:tc>
          <w:tcPr>
            <w:tcW w:w="1296" w:type="dxa"/>
            <w:tcBorders>
              <w:top w:val="single" w:sz="4" w:space="0" w:color="auto"/>
              <w:left w:val="nil"/>
              <w:bottom w:val="single" w:sz="4" w:space="0" w:color="auto"/>
              <w:right w:val="nil"/>
            </w:tcBorders>
            <w:shd w:val="clear" w:color="auto" w:fill="auto"/>
            <w:vAlign w:val="bottom"/>
            <w:hideMark/>
          </w:tcPr>
          <w:p w14:paraId="69CFA495" w14:textId="1C781EEB" w:rsidR="00F9094D" w:rsidRPr="00845E84" w:rsidRDefault="00F9094D" w:rsidP="00F9094D">
            <w:pPr>
              <w:ind w:left="-40" w:right="-72"/>
              <w:jc w:val="right"/>
              <w:rPr>
                <w:rFonts w:ascii="Arial" w:hAnsi="Arial" w:cs="Arial"/>
                <w:b/>
                <w:bCs/>
                <w:sz w:val="18"/>
                <w:szCs w:val="22"/>
                <w:lang w:val="en-GB"/>
              </w:rPr>
            </w:pPr>
            <w:r w:rsidRPr="00845E84">
              <w:rPr>
                <w:rFonts w:ascii="Arial" w:hAnsi="Arial" w:cs="Arial"/>
                <w:b/>
                <w:bCs/>
                <w:sz w:val="18"/>
                <w:szCs w:val="18"/>
              </w:rPr>
              <w:t xml:space="preserve">31 </w:t>
            </w:r>
            <w:r w:rsidRPr="00845E84">
              <w:rPr>
                <w:rFonts w:ascii="Arial" w:hAnsi="Arial" w:cs="Arial"/>
                <w:b/>
                <w:bCs/>
                <w:sz w:val="18"/>
                <w:szCs w:val="18"/>
                <w:lang w:val="en-GB"/>
              </w:rPr>
              <w:t>December</w:t>
            </w:r>
          </w:p>
          <w:p w14:paraId="2E440090" w14:textId="741C4759" w:rsidR="00F9094D" w:rsidRPr="00845E84" w:rsidRDefault="00F9094D" w:rsidP="00F9094D">
            <w:pPr>
              <w:ind w:left="-40" w:right="-72"/>
              <w:jc w:val="right"/>
              <w:rPr>
                <w:rFonts w:ascii="Arial" w:hAnsi="Arial" w:cs="Arial"/>
                <w:b/>
                <w:bCs/>
                <w:sz w:val="18"/>
                <w:szCs w:val="18"/>
              </w:rPr>
            </w:pPr>
            <w:r w:rsidRPr="00845E84">
              <w:rPr>
                <w:rFonts w:ascii="Arial" w:hAnsi="Arial" w:cs="Arial"/>
                <w:b/>
                <w:bCs/>
                <w:sz w:val="18"/>
                <w:szCs w:val="18"/>
              </w:rPr>
              <w:t>2022</w:t>
            </w:r>
          </w:p>
          <w:p w14:paraId="0608B8CD" w14:textId="216AFBDB" w:rsidR="00F9094D" w:rsidRPr="00845E84" w:rsidRDefault="00F9094D" w:rsidP="00F9094D">
            <w:pPr>
              <w:ind w:left="-40" w:right="-72"/>
              <w:jc w:val="right"/>
              <w:rPr>
                <w:rFonts w:ascii="Arial" w:hAnsi="Arial" w:cs="Arial"/>
                <w:b/>
                <w:bCs/>
                <w:sz w:val="18"/>
                <w:szCs w:val="18"/>
              </w:rPr>
            </w:pPr>
            <w:r w:rsidRPr="00845E84">
              <w:rPr>
                <w:rFonts w:ascii="Arial" w:hAnsi="Arial" w:cs="Arial"/>
                <w:b/>
                <w:bCs/>
                <w:sz w:val="18"/>
                <w:szCs w:val="18"/>
              </w:rPr>
              <w:t>Baht</w:t>
            </w:r>
          </w:p>
        </w:tc>
        <w:tc>
          <w:tcPr>
            <w:tcW w:w="1296" w:type="dxa"/>
            <w:tcBorders>
              <w:top w:val="single" w:sz="4" w:space="0" w:color="auto"/>
              <w:left w:val="nil"/>
              <w:bottom w:val="single" w:sz="4" w:space="0" w:color="auto"/>
              <w:right w:val="nil"/>
            </w:tcBorders>
            <w:vAlign w:val="bottom"/>
          </w:tcPr>
          <w:p w14:paraId="78C81327" w14:textId="77777777" w:rsidR="003C23A6" w:rsidRPr="00845E84" w:rsidRDefault="003C23A6" w:rsidP="003C23A6">
            <w:pPr>
              <w:ind w:left="-40" w:right="-72"/>
              <w:jc w:val="right"/>
              <w:rPr>
                <w:rFonts w:ascii="Arial" w:hAnsi="Arial" w:cs="Arial"/>
                <w:b/>
                <w:bCs/>
                <w:sz w:val="18"/>
                <w:szCs w:val="18"/>
              </w:rPr>
            </w:pPr>
            <w:r w:rsidRPr="00845E84">
              <w:rPr>
                <w:rFonts w:ascii="Arial" w:hAnsi="Arial" w:cs="Arial"/>
                <w:b/>
                <w:bCs/>
                <w:sz w:val="18"/>
                <w:szCs w:val="18"/>
              </w:rPr>
              <w:t>30 June</w:t>
            </w:r>
          </w:p>
          <w:p w14:paraId="080D2562" w14:textId="77777777" w:rsidR="00F9094D" w:rsidRPr="00845E84" w:rsidRDefault="00F9094D" w:rsidP="00F9094D">
            <w:pPr>
              <w:ind w:left="-40" w:right="-72"/>
              <w:jc w:val="right"/>
              <w:rPr>
                <w:rFonts w:ascii="Arial" w:hAnsi="Arial" w:cs="Arial"/>
                <w:b/>
                <w:bCs/>
                <w:sz w:val="18"/>
                <w:szCs w:val="18"/>
              </w:rPr>
            </w:pPr>
            <w:r w:rsidRPr="00845E84">
              <w:rPr>
                <w:rFonts w:ascii="Arial" w:hAnsi="Arial" w:cs="Arial"/>
                <w:b/>
                <w:bCs/>
                <w:sz w:val="18"/>
                <w:szCs w:val="18"/>
              </w:rPr>
              <w:t>2023</w:t>
            </w:r>
          </w:p>
          <w:p w14:paraId="567099FE" w14:textId="7B5FDCC4" w:rsidR="00F9094D" w:rsidRPr="00845E84" w:rsidRDefault="00F9094D" w:rsidP="00F9094D">
            <w:pPr>
              <w:ind w:left="-40" w:right="-72"/>
              <w:jc w:val="right"/>
              <w:rPr>
                <w:rFonts w:ascii="Arial" w:hAnsi="Arial" w:cs="Arial"/>
                <w:b/>
                <w:bCs/>
                <w:sz w:val="18"/>
                <w:szCs w:val="18"/>
              </w:rPr>
            </w:pPr>
            <w:r w:rsidRPr="00845E84">
              <w:rPr>
                <w:rFonts w:ascii="Arial" w:hAnsi="Arial" w:cs="Arial"/>
                <w:b/>
                <w:bCs/>
                <w:sz w:val="18"/>
                <w:szCs w:val="18"/>
              </w:rPr>
              <w:t>Baht</w:t>
            </w:r>
          </w:p>
        </w:tc>
        <w:tc>
          <w:tcPr>
            <w:tcW w:w="1296" w:type="dxa"/>
            <w:tcBorders>
              <w:top w:val="single" w:sz="4" w:space="0" w:color="auto"/>
              <w:left w:val="nil"/>
              <w:bottom w:val="single" w:sz="4" w:space="0" w:color="auto"/>
              <w:right w:val="nil"/>
            </w:tcBorders>
            <w:vAlign w:val="bottom"/>
          </w:tcPr>
          <w:p w14:paraId="27A545F0" w14:textId="77777777" w:rsidR="00F9094D" w:rsidRPr="00845E84" w:rsidRDefault="00F9094D" w:rsidP="00F9094D">
            <w:pPr>
              <w:ind w:left="-40" w:right="-72"/>
              <w:jc w:val="right"/>
              <w:rPr>
                <w:rFonts w:ascii="Arial" w:hAnsi="Arial" w:cs="Arial"/>
                <w:b/>
                <w:bCs/>
                <w:sz w:val="18"/>
                <w:szCs w:val="22"/>
                <w:lang w:val="en-GB"/>
              </w:rPr>
            </w:pPr>
            <w:r w:rsidRPr="00845E84">
              <w:rPr>
                <w:rFonts w:ascii="Arial" w:hAnsi="Arial" w:cs="Arial"/>
                <w:b/>
                <w:bCs/>
                <w:sz w:val="18"/>
                <w:szCs w:val="18"/>
              </w:rPr>
              <w:t xml:space="preserve">31 </w:t>
            </w:r>
            <w:r w:rsidRPr="00845E84">
              <w:rPr>
                <w:rFonts w:ascii="Arial" w:hAnsi="Arial" w:cs="Arial"/>
                <w:b/>
                <w:bCs/>
                <w:sz w:val="18"/>
                <w:szCs w:val="18"/>
                <w:lang w:val="en-GB"/>
              </w:rPr>
              <w:t>December</w:t>
            </w:r>
          </w:p>
          <w:p w14:paraId="0A78D00C" w14:textId="77777777" w:rsidR="00F9094D" w:rsidRPr="00845E84" w:rsidRDefault="00F9094D" w:rsidP="00F9094D">
            <w:pPr>
              <w:ind w:left="-40" w:right="-72"/>
              <w:jc w:val="right"/>
              <w:rPr>
                <w:rFonts w:ascii="Arial" w:hAnsi="Arial" w:cs="Arial"/>
                <w:b/>
                <w:bCs/>
                <w:sz w:val="18"/>
                <w:szCs w:val="18"/>
              </w:rPr>
            </w:pPr>
            <w:r w:rsidRPr="00845E84">
              <w:rPr>
                <w:rFonts w:ascii="Arial" w:hAnsi="Arial" w:cs="Arial"/>
                <w:b/>
                <w:bCs/>
                <w:sz w:val="18"/>
                <w:szCs w:val="18"/>
              </w:rPr>
              <w:t>2022</w:t>
            </w:r>
          </w:p>
          <w:p w14:paraId="54009098" w14:textId="57D21740" w:rsidR="00F9094D" w:rsidRPr="00845E84" w:rsidRDefault="00F9094D" w:rsidP="00F9094D">
            <w:pPr>
              <w:ind w:left="-40" w:right="-72"/>
              <w:jc w:val="right"/>
              <w:rPr>
                <w:rFonts w:ascii="Arial" w:hAnsi="Arial" w:cs="Arial"/>
                <w:b/>
                <w:bCs/>
                <w:sz w:val="18"/>
                <w:szCs w:val="18"/>
              </w:rPr>
            </w:pPr>
            <w:r w:rsidRPr="00845E84">
              <w:rPr>
                <w:rFonts w:ascii="Arial" w:hAnsi="Arial" w:cs="Arial"/>
                <w:b/>
                <w:bCs/>
                <w:sz w:val="18"/>
                <w:szCs w:val="18"/>
              </w:rPr>
              <w:t>Baht</w:t>
            </w:r>
          </w:p>
        </w:tc>
      </w:tr>
      <w:tr w:rsidR="00F9094D" w:rsidRPr="00845E84" w14:paraId="65250101" w14:textId="34B7F495" w:rsidTr="00D9344D">
        <w:tc>
          <w:tcPr>
            <w:tcW w:w="3816" w:type="dxa"/>
            <w:tcBorders>
              <w:top w:val="nil"/>
              <w:left w:val="nil"/>
              <w:bottom w:val="nil"/>
              <w:right w:val="nil"/>
            </w:tcBorders>
            <w:vAlign w:val="bottom"/>
          </w:tcPr>
          <w:p w14:paraId="25977436" w14:textId="77777777" w:rsidR="00F9094D" w:rsidRPr="00845E84" w:rsidRDefault="00F9094D" w:rsidP="00F9094D">
            <w:pPr>
              <w:ind w:left="-20"/>
              <w:rPr>
                <w:rFonts w:ascii="Arial" w:hAnsi="Arial" w:cs="Arial"/>
                <w:sz w:val="18"/>
                <w:szCs w:val="18"/>
              </w:rPr>
            </w:pPr>
          </w:p>
        </w:tc>
        <w:tc>
          <w:tcPr>
            <w:tcW w:w="1296" w:type="dxa"/>
            <w:tcBorders>
              <w:top w:val="single" w:sz="4" w:space="0" w:color="auto"/>
              <w:left w:val="nil"/>
              <w:bottom w:val="nil"/>
              <w:right w:val="nil"/>
            </w:tcBorders>
            <w:shd w:val="clear" w:color="auto" w:fill="FAFAFA"/>
            <w:vAlign w:val="bottom"/>
          </w:tcPr>
          <w:p w14:paraId="3E51FB3B" w14:textId="77777777" w:rsidR="00F9094D" w:rsidRPr="00845E84" w:rsidRDefault="00F9094D" w:rsidP="00F9094D">
            <w:pPr>
              <w:ind w:left="-40" w:right="-72"/>
              <w:jc w:val="right"/>
              <w:rPr>
                <w:rFonts w:ascii="Arial" w:hAnsi="Arial" w:cs="Arial"/>
                <w:sz w:val="18"/>
                <w:szCs w:val="18"/>
              </w:rPr>
            </w:pPr>
          </w:p>
        </w:tc>
        <w:tc>
          <w:tcPr>
            <w:tcW w:w="1296" w:type="dxa"/>
            <w:tcBorders>
              <w:top w:val="single" w:sz="4" w:space="0" w:color="auto"/>
              <w:left w:val="nil"/>
              <w:bottom w:val="nil"/>
              <w:right w:val="nil"/>
            </w:tcBorders>
            <w:vAlign w:val="bottom"/>
          </w:tcPr>
          <w:p w14:paraId="6A1FE870" w14:textId="77777777" w:rsidR="00F9094D" w:rsidRPr="00845E84" w:rsidRDefault="00F9094D" w:rsidP="00F9094D">
            <w:pPr>
              <w:ind w:left="-40" w:right="-72"/>
              <w:jc w:val="right"/>
              <w:rPr>
                <w:rFonts w:ascii="Arial" w:hAnsi="Arial" w:cs="Arial"/>
                <w:sz w:val="18"/>
                <w:szCs w:val="18"/>
              </w:rPr>
            </w:pPr>
          </w:p>
        </w:tc>
        <w:tc>
          <w:tcPr>
            <w:tcW w:w="1296" w:type="dxa"/>
            <w:tcBorders>
              <w:top w:val="single" w:sz="4" w:space="0" w:color="auto"/>
              <w:left w:val="nil"/>
              <w:bottom w:val="nil"/>
              <w:right w:val="nil"/>
            </w:tcBorders>
            <w:shd w:val="clear" w:color="auto" w:fill="FAFAFA"/>
          </w:tcPr>
          <w:p w14:paraId="3397B6F7" w14:textId="77777777" w:rsidR="00F9094D" w:rsidRPr="00845E84" w:rsidRDefault="00F9094D" w:rsidP="00F9094D">
            <w:pPr>
              <w:ind w:left="-40" w:right="-72"/>
              <w:jc w:val="right"/>
              <w:rPr>
                <w:rFonts w:ascii="Arial" w:hAnsi="Arial" w:cs="Arial"/>
                <w:sz w:val="18"/>
                <w:szCs w:val="18"/>
              </w:rPr>
            </w:pPr>
          </w:p>
        </w:tc>
        <w:tc>
          <w:tcPr>
            <w:tcW w:w="1296" w:type="dxa"/>
            <w:tcBorders>
              <w:top w:val="single" w:sz="4" w:space="0" w:color="auto"/>
              <w:left w:val="nil"/>
              <w:bottom w:val="nil"/>
              <w:right w:val="nil"/>
            </w:tcBorders>
          </w:tcPr>
          <w:p w14:paraId="102EB80C" w14:textId="77777777" w:rsidR="00F9094D" w:rsidRPr="00845E84" w:rsidRDefault="00F9094D" w:rsidP="00F9094D">
            <w:pPr>
              <w:ind w:left="-40" w:right="-72"/>
              <w:jc w:val="right"/>
              <w:rPr>
                <w:rFonts w:ascii="Arial" w:hAnsi="Arial" w:cs="Arial"/>
                <w:sz w:val="18"/>
                <w:szCs w:val="18"/>
              </w:rPr>
            </w:pPr>
          </w:p>
        </w:tc>
      </w:tr>
      <w:tr w:rsidR="00F9094D" w:rsidRPr="00845E84" w14:paraId="40F13787" w14:textId="6B575583" w:rsidTr="00D9344D">
        <w:tc>
          <w:tcPr>
            <w:tcW w:w="3816" w:type="dxa"/>
            <w:tcBorders>
              <w:top w:val="nil"/>
              <w:left w:val="nil"/>
              <w:bottom w:val="nil"/>
              <w:right w:val="nil"/>
            </w:tcBorders>
            <w:vAlign w:val="bottom"/>
          </w:tcPr>
          <w:p w14:paraId="6118B357" w14:textId="77777777" w:rsidR="00F9094D" w:rsidRPr="00845E84" w:rsidRDefault="00F9094D" w:rsidP="00F9094D">
            <w:pPr>
              <w:ind w:left="-20"/>
              <w:rPr>
                <w:rFonts w:ascii="Arial" w:hAnsi="Arial" w:cs="Arial"/>
                <w:sz w:val="18"/>
                <w:szCs w:val="18"/>
              </w:rPr>
            </w:pPr>
            <w:r w:rsidRPr="00845E84">
              <w:rPr>
                <w:rFonts w:ascii="Arial" w:hAnsi="Arial" w:cs="Arial"/>
                <w:sz w:val="18"/>
                <w:szCs w:val="18"/>
              </w:rPr>
              <w:t>Opening net book value</w:t>
            </w:r>
          </w:p>
        </w:tc>
        <w:tc>
          <w:tcPr>
            <w:tcW w:w="1296" w:type="dxa"/>
            <w:tcBorders>
              <w:top w:val="nil"/>
              <w:left w:val="nil"/>
              <w:bottom w:val="nil"/>
              <w:right w:val="nil"/>
            </w:tcBorders>
            <w:shd w:val="clear" w:color="auto" w:fill="FAFAFA"/>
            <w:vAlign w:val="bottom"/>
          </w:tcPr>
          <w:p w14:paraId="0BA501C0" w14:textId="30A837BB" w:rsidR="00F9094D" w:rsidRPr="00845E84" w:rsidRDefault="009E2FB3" w:rsidP="00F9094D">
            <w:pPr>
              <w:ind w:left="-40" w:right="-72"/>
              <w:jc w:val="right"/>
              <w:rPr>
                <w:rFonts w:ascii="Arial" w:hAnsi="Arial" w:cs="Arial"/>
                <w:sz w:val="18"/>
                <w:szCs w:val="18"/>
              </w:rPr>
            </w:pPr>
            <w:r w:rsidRPr="00845E84">
              <w:rPr>
                <w:rFonts w:ascii="Arial" w:hAnsi="Arial" w:cs="Arial"/>
                <w:sz w:val="18"/>
                <w:szCs w:val="18"/>
              </w:rPr>
              <w:t>111,0</w:t>
            </w:r>
            <w:r w:rsidR="00BC3CD5" w:rsidRPr="00845E84">
              <w:rPr>
                <w:rFonts w:ascii="Arial" w:hAnsi="Arial" w:cs="Arial"/>
                <w:sz w:val="18"/>
                <w:szCs w:val="18"/>
              </w:rPr>
              <w:t>4</w:t>
            </w:r>
            <w:r w:rsidRPr="00845E84">
              <w:rPr>
                <w:rFonts w:ascii="Arial" w:hAnsi="Arial" w:cs="Arial"/>
                <w:sz w:val="18"/>
                <w:szCs w:val="18"/>
              </w:rPr>
              <w:t>2,</w:t>
            </w:r>
            <w:r w:rsidR="00BC3CD5" w:rsidRPr="00845E84">
              <w:rPr>
                <w:rFonts w:ascii="Arial" w:hAnsi="Arial" w:cs="Arial"/>
                <w:sz w:val="18"/>
                <w:szCs w:val="18"/>
              </w:rPr>
              <w:t>074</w:t>
            </w:r>
          </w:p>
        </w:tc>
        <w:tc>
          <w:tcPr>
            <w:tcW w:w="1296" w:type="dxa"/>
            <w:tcBorders>
              <w:top w:val="nil"/>
              <w:left w:val="nil"/>
              <w:bottom w:val="nil"/>
              <w:right w:val="nil"/>
            </w:tcBorders>
            <w:vAlign w:val="bottom"/>
          </w:tcPr>
          <w:p w14:paraId="5440E0DD" w14:textId="7A07B47D" w:rsidR="00F9094D" w:rsidRPr="00845E84" w:rsidRDefault="00F9094D" w:rsidP="00F9094D">
            <w:pPr>
              <w:ind w:left="-40" w:right="-72"/>
              <w:jc w:val="right"/>
              <w:rPr>
                <w:rFonts w:ascii="Arial" w:hAnsi="Arial" w:cs="Arial"/>
                <w:sz w:val="18"/>
                <w:szCs w:val="18"/>
              </w:rPr>
            </w:pPr>
            <w:r w:rsidRPr="00845E84">
              <w:rPr>
                <w:rFonts w:ascii="Arial" w:hAnsi="Arial" w:cs="Arial"/>
                <w:sz w:val="18"/>
                <w:szCs w:val="18"/>
                <w:cs/>
              </w:rPr>
              <w:t>-</w:t>
            </w:r>
          </w:p>
        </w:tc>
        <w:tc>
          <w:tcPr>
            <w:tcW w:w="1296" w:type="dxa"/>
            <w:tcBorders>
              <w:top w:val="nil"/>
              <w:left w:val="nil"/>
              <w:bottom w:val="nil"/>
              <w:right w:val="nil"/>
            </w:tcBorders>
            <w:shd w:val="clear" w:color="auto" w:fill="FAFAFA"/>
          </w:tcPr>
          <w:p w14:paraId="2DBB420B" w14:textId="165E84D1" w:rsidR="00F9094D" w:rsidRPr="00845E84" w:rsidRDefault="009E2FB3" w:rsidP="00F9094D">
            <w:pPr>
              <w:ind w:left="-40" w:right="-72"/>
              <w:jc w:val="right"/>
              <w:rPr>
                <w:rFonts w:ascii="Arial" w:hAnsi="Arial" w:cs="Arial"/>
                <w:sz w:val="18"/>
                <w:szCs w:val="18"/>
                <w:cs/>
              </w:rPr>
            </w:pPr>
            <w:r w:rsidRPr="00845E84">
              <w:rPr>
                <w:rFonts w:ascii="Arial" w:hAnsi="Arial" w:cs="Arial"/>
                <w:sz w:val="18"/>
                <w:szCs w:val="18"/>
              </w:rPr>
              <w:t>111,022,320</w:t>
            </w:r>
          </w:p>
        </w:tc>
        <w:tc>
          <w:tcPr>
            <w:tcW w:w="1296" w:type="dxa"/>
            <w:tcBorders>
              <w:top w:val="nil"/>
              <w:left w:val="nil"/>
              <w:bottom w:val="nil"/>
              <w:right w:val="nil"/>
            </w:tcBorders>
          </w:tcPr>
          <w:p w14:paraId="1078626D" w14:textId="49AF68B6" w:rsidR="00F9094D" w:rsidRPr="00845E84" w:rsidRDefault="00F9094D" w:rsidP="00F9094D">
            <w:pPr>
              <w:ind w:left="-40" w:right="-72"/>
              <w:jc w:val="right"/>
              <w:rPr>
                <w:rFonts w:ascii="Arial" w:hAnsi="Arial" w:cs="Arial"/>
                <w:sz w:val="18"/>
                <w:szCs w:val="18"/>
                <w:cs/>
              </w:rPr>
            </w:pPr>
            <w:r w:rsidRPr="00845E84">
              <w:rPr>
                <w:rFonts w:ascii="Arial" w:hAnsi="Arial" w:cs="Arial"/>
                <w:sz w:val="18"/>
                <w:szCs w:val="18"/>
                <w:cs/>
              </w:rPr>
              <w:t>-</w:t>
            </w:r>
          </w:p>
        </w:tc>
      </w:tr>
      <w:tr w:rsidR="00F9094D" w:rsidRPr="00845E84" w14:paraId="54516D5F" w14:textId="7564AF5C" w:rsidTr="00D9344D">
        <w:tc>
          <w:tcPr>
            <w:tcW w:w="3816" w:type="dxa"/>
            <w:tcBorders>
              <w:top w:val="nil"/>
              <w:left w:val="nil"/>
              <w:bottom w:val="nil"/>
              <w:right w:val="nil"/>
            </w:tcBorders>
            <w:vAlign w:val="bottom"/>
          </w:tcPr>
          <w:p w14:paraId="00EC009A" w14:textId="77777777" w:rsidR="00F9094D" w:rsidRPr="00845E84" w:rsidRDefault="00F9094D" w:rsidP="00F9094D">
            <w:pPr>
              <w:ind w:left="-20"/>
              <w:rPr>
                <w:rFonts w:ascii="Arial" w:hAnsi="Arial" w:cs="Arial"/>
                <w:sz w:val="18"/>
                <w:szCs w:val="18"/>
              </w:rPr>
            </w:pPr>
            <w:r w:rsidRPr="00845E84">
              <w:rPr>
                <w:rFonts w:ascii="Arial" w:hAnsi="Arial" w:cs="Arial"/>
                <w:sz w:val="18"/>
                <w:szCs w:val="18"/>
              </w:rPr>
              <w:t>Increase in investment</w:t>
            </w:r>
          </w:p>
        </w:tc>
        <w:tc>
          <w:tcPr>
            <w:tcW w:w="1296" w:type="dxa"/>
            <w:tcBorders>
              <w:top w:val="nil"/>
              <w:left w:val="nil"/>
              <w:bottom w:val="nil"/>
              <w:right w:val="nil"/>
            </w:tcBorders>
            <w:shd w:val="clear" w:color="auto" w:fill="FAFAFA"/>
            <w:vAlign w:val="bottom"/>
          </w:tcPr>
          <w:p w14:paraId="78DFBD27" w14:textId="77F5CFE7" w:rsidR="00F9094D" w:rsidRPr="00845E84" w:rsidRDefault="009E2FB3" w:rsidP="00F9094D">
            <w:pPr>
              <w:ind w:left="-40" w:right="-72"/>
              <w:jc w:val="right"/>
              <w:rPr>
                <w:rFonts w:ascii="Arial" w:hAnsi="Arial" w:cs="Arial"/>
                <w:sz w:val="18"/>
                <w:szCs w:val="18"/>
              </w:rPr>
            </w:pPr>
            <w:r w:rsidRPr="00845E84">
              <w:rPr>
                <w:rFonts w:ascii="Arial" w:hAnsi="Arial" w:cs="Arial"/>
                <w:sz w:val="18"/>
                <w:szCs w:val="18"/>
                <w:cs/>
              </w:rPr>
              <w:t>-</w:t>
            </w:r>
          </w:p>
        </w:tc>
        <w:tc>
          <w:tcPr>
            <w:tcW w:w="1296" w:type="dxa"/>
            <w:tcBorders>
              <w:top w:val="nil"/>
              <w:left w:val="nil"/>
              <w:bottom w:val="nil"/>
              <w:right w:val="nil"/>
            </w:tcBorders>
          </w:tcPr>
          <w:p w14:paraId="3A687DA0" w14:textId="7FEED674" w:rsidR="00F9094D" w:rsidRPr="00845E84" w:rsidRDefault="00F9094D" w:rsidP="00F9094D">
            <w:pPr>
              <w:ind w:left="-40" w:right="-72"/>
              <w:jc w:val="right"/>
              <w:rPr>
                <w:rFonts w:ascii="Arial" w:hAnsi="Arial" w:cs="Arial"/>
                <w:sz w:val="18"/>
                <w:szCs w:val="18"/>
              </w:rPr>
            </w:pPr>
            <w:r w:rsidRPr="00845E84">
              <w:rPr>
                <w:rFonts w:ascii="Arial" w:hAnsi="Arial" w:cs="Arial"/>
                <w:sz w:val="18"/>
                <w:szCs w:val="18"/>
              </w:rPr>
              <w:t>111,022,320</w:t>
            </w:r>
          </w:p>
        </w:tc>
        <w:tc>
          <w:tcPr>
            <w:tcW w:w="1296" w:type="dxa"/>
            <w:tcBorders>
              <w:top w:val="nil"/>
              <w:left w:val="nil"/>
              <w:bottom w:val="nil"/>
              <w:right w:val="nil"/>
            </w:tcBorders>
            <w:shd w:val="clear" w:color="auto" w:fill="FAFAFA"/>
          </w:tcPr>
          <w:p w14:paraId="7B25E2C2" w14:textId="4319F25C" w:rsidR="00F9094D" w:rsidRPr="00845E84" w:rsidRDefault="009E2FB3" w:rsidP="00F9094D">
            <w:pPr>
              <w:ind w:left="-40" w:right="-72"/>
              <w:jc w:val="right"/>
              <w:rPr>
                <w:rFonts w:ascii="Arial" w:hAnsi="Arial" w:cs="Arial"/>
                <w:sz w:val="18"/>
                <w:szCs w:val="18"/>
              </w:rPr>
            </w:pPr>
            <w:r w:rsidRPr="00845E84">
              <w:rPr>
                <w:rFonts w:ascii="Arial" w:hAnsi="Arial" w:cs="Arial"/>
                <w:sz w:val="18"/>
                <w:szCs w:val="18"/>
                <w:cs/>
              </w:rPr>
              <w:t>-</w:t>
            </w:r>
          </w:p>
        </w:tc>
        <w:tc>
          <w:tcPr>
            <w:tcW w:w="1296" w:type="dxa"/>
            <w:tcBorders>
              <w:top w:val="nil"/>
              <w:left w:val="nil"/>
              <w:bottom w:val="nil"/>
              <w:right w:val="nil"/>
            </w:tcBorders>
          </w:tcPr>
          <w:p w14:paraId="32A84C5E" w14:textId="191E635A" w:rsidR="00F9094D" w:rsidRPr="00845E84" w:rsidRDefault="00F9094D" w:rsidP="00F9094D">
            <w:pPr>
              <w:ind w:left="-40" w:right="-72"/>
              <w:jc w:val="right"/>
              <w:rPr>
                <w:rFonts w:ascii="Arial" w:hAnsi="Arial" w:cs="Arial"/>
                <w:sz w:val="18"/>
                <w:szCs w:val="18"/>
              </w:rPr>
            </w:pPr>
            <w:r w:rsidRPr="00845E84">
              <w:rPr>
                <w:rFonts w:ascii="Arial" w:hAnsi="Arial" w:cs="Arial"/>
                <w:sz w:val="18"/>
                <w:szCs w:val="18"/>
              </w:rPr>
              <w:t>111,022,320</w:t>
            </w:r>
          </w:p>
        </w:tc>
      </w:tr>
      <w:tr w:rsidR="00F9094D" w:rsidRPr="00845E84" w14:paraId="7AB73007" w14:textId="7D867402" w:rsidTr="00D9344D">
        <w:tc>
          <w:tcPr>
            <w:tcW w:w="3816" w:type="dxa"/>
            <w:tcBorders>
              <w:top w:val="nil"/>
              <w:left w:val="nil"/>
              <w:bottom w:val="nil"/>
              <w:right w:val="nil"/>
            </w:tcBorders>
            <w:vAlign w:val="bottom"/>
          </w:tcPr>
          <w:p w14:paraId="45B5DE8A" w14:textId="60BA7CAB" w:rsidR="00F9094D" w:rsidRPr="00845E84" w:rsidRDefault="00F9094D" w:rsidP="00F9094D">
            <w:pPr>
              <w:ind w:left="-20"/>
              <w:rPr>
                <w:rFonts w:ascii="Arial" w:hAnsi="Arial" w:cs="Arial"/>
                <w:sz w:val="18"/>
                <w:szCs w:val="18"/>
              </w:rPr>
            </w:pPr>
            <w:r w:rsidRPr="00845E84">
              <w:rPr>
                <w:rFonts w:ascii="Arial" w:hAnsi="Arial" w:cs="Arial"/>
                <w:sz w:val="18"/>
                <w:szCs w:val="18"/>
              </w:rPr>
              <w:t>Share of profit</w:t>
            </w:r>
          </w:p>
        </w:tc>
        <w:tc>
          <w:tcPr>
            <w:tcW w:w="1296" w:type="dxa"/>
            <w:tcBorders>
              <w:top w:val="nil"/>
              <w:left w:val="nil"/>
              <w:bottom w:val="nil"/>
              <w:right w:val="nil"/>
            </w:tcBorders>
            <w:shd w:val="clear" w:color="auto" w:fill="FAFAFA"/>
            <w:vAlign w:val="bottom"/>
          </w:tcPr>
          <w:p w14:paraId="6D27352A" w14:textId="2B7ED715" w:rsidR="00F9094D" w:rsidRPr="00845E84" w:rsidRDefault="00BC3CD5" w:rsidP="00F9094D">
            <w:pPr>
              <w:ind w:left="-40" w:right="-72"/>
              <w:jc w:val="right"/>
              <w:rPr>
                <w:rFonts w:ascii="Arial" w:hAnsi="Arial" w:cs="Arial"/>
                <w:sz w:val="18"/>
                <w:szCs w:val="18"/>
              </w:rPr>
            </w:pPr>
            <w:r w:rsidRPr="00845E84">
              <w:rPr>
                <w:rFonts w:ascii="Arial" w:hAnsi="Arial" w:cs="Arial"/>
                <w:sz w:val="18"/>
                <w:szCs w:val="18"/>
              </w:rPr>
              <w:t>2,407,73</w:t>
            </w:r>
            <w:r w:rsidR="008F7ED7" w:rsidRPr="00845E84">
              <w:rPr>
                <w:rFonts w:ascii="Arial" w:hAnsi="Arial" w:cs="Arial"/>
                <w:sz w:val="18"/>
                <w:szCs w:val="18"/>
              </w:rPr>
              <w:t>9</w:t>
            </w:r>
          </w:p>
        </w:tc>
        <w:tc>
          <w:tcPr>
            <w:tcW w:w="1296" w:type="dxa"/>
            <w:tcBorders>
              <w:top w:val="nil"/>
              <w:left w:val="nil"/>
              <w:bottom w:val="nil"/>
              <w:right w:val="nil"/>
            </w:tcBorders>
          </w:tcPr>
          <w:p w14:paraId="142F6EB7" w14:textId="65E65C4D" w:rsidR="00F9094D" w:rsidRPr="00845E84" w:rsidRDefault="00F9094D" w:rsidP="00F9094D">
            <w:pPr>
              <w:ind w:left="-40" w:right="-72"/>
              <w:jc w:val="right"/>
              <w:rPr>
                <w:rFonts w:ascii="Arial" w:hAnsi="Arial" w:cs="Arial"/>
                <w:sz w:val="18"/>
                <w:szCs w:val="18"/>
              </w:rPr>
            </w:pPr>
            <w:r w:rsidRPr="00845E84">
              <w:rPr>
                <w:rFonts w:ascii="Arial" w:hAnsi="Arial" w:cs="Arial"/>
                <w:sz w:val="18"/>
                <w:szCs w:val="18"/>
              </w:rPr>
              <w:t>19,754</w:t>
            </w:r>
          </w:p>
        </w:tc>
        <w:tc>
          <w:tcPr>
            <w:tcW w:w="1296" w:type="dxa"/>
            <w:tcBorders>
              <w:top w:val="nil"/>
              <w:left w:val="nil"/>
              <w:bottom w:val="nil"/>
              <w:right w:val="nil"/>
            </w:tcBorders>
            <w:shd w:val="clear" w:color="auto" w:fill="FAFAFA"/>
          </w:tcPr>
          <w:p w14:paraId="7C4CBCA1" w14:textId="5573823F" w:rsidR="00F9094D" w:rsidRPr="00845E84" w:rsidRDefault="009E2FB3" w:rsidP="00F9094D">
            <w:pPr>
              <w:ind w:left="-40" w:right="-72"/>
              <w:jc w:val="right"/>
              <w:rPr>
                <w:rFonts w:ascii="Arial" w:hAnsi="Arial" w:cs="Arial"/>
                <w:sz w:val="18"/>
                <w:szCs w:val="18"/>
              </w:rPr>
            </w:pPr>
            <w:r w:rsidRPr="00845E84">
              <w:rPr>
                <w:rFonts w:ascii="Arial" w:hAnsi="Arial" w:cs="Arial"/>
                <w:sz w:val="18"/>
                <w:szCs w:val="18"/>
                <w:cs/>
              </w:rPr>
              <w:t>-</w:t>
            </w:r>
          </w:p>
        </w:tc>
        <w:tc>
          <w:tcPr>
            <w:tcW w:w="1296" w:type="dxa"/>
            <w:tcBorders>
              <w:top w:val="nil"/>
              <w:left w:val="nil"/>
              <w:bottom w:val="nil"/>
              <w:right w:val="nil"/>
            </w:tcBorders>
          </w:tcPr>
          <w:p w14:paraId="2A1D63F8" w14:textId="6950DD3D" w:rsidR="00F9094D" w:rsidRPr="00845E84" w:rsidRDefault="00F9094D" w:rsidP="00F9094D">
            <w:pPr>
              <w:ind w:left="-40" w:right="-72"/>
              <w:jc w:val="right"/>
              <w:rPr>
                <w:rFonts w:ascii="Arial" w:hAnsi="Arial" w:cs="Arial"/>
                <w:sz w:val="18"/>
                <w:szCs w:val="18"/>
              </w:rPr>
            </w:pPr>
            <w:r w:rsidRPr="00845E84">
              <w:rPr>
                <w:rFonts w:ascii="Arial" w:hAnsi="Arial" w:cs="Arial"/>
                <w:sz w:val="18"/>
                <w:szCs w:val="18"/>
                <w:cs/>
              </w:rPr>
              <w:t>-</w:t>
            </w:r>
          </w:p>
        </w:tc>
      </w:tr>
      <w:tr w:rsidR="00F9094D" w:rsidRPr="00845E84" w14:paraId="07E2839C" w14:textId="4490E2A8" w:rsidTr="00D9344D">
        <w:tc>
          <w:tcPr>
            <w:tcW w:w="3816" w:type="dxa"/>
            <w:tcBorders>
              <w:top w:val="nil"/>
              <w:left w:val="nil"/>
              <w:bottom w:val="nil"/>
              <w:right w:val="nil"/>
            </w:tcBorders>
            <w:vAlign w:val="bottom"/>
          </w:tcPr>
          <w:p w14:paraId="2D9F4F4E" w14:textId="77777777" w:rsidR="00F9094D" w:rsidRPr="00845E84" w:rsidRDefault="00F9094D" w:rsidP="00F9094D">
            <w:pPr>
              <w:ind w:left="-20"/>
              <w:rPr>
                <w:rFonts w:ascii="Arial" w:hAnsi="Arial" w:cs="Arial"/>
                <w:sz w:val="18"/>
                <w:szCs w:val="18"/>
              </w:rPr>
            </w:pPr>
          </w:p>
        </w:tc>
        <w:tc>
          <w:tcPr>
            <w:tcW w:w="1296" w:type="dxa"/>
            <w:tcBorders>
              <w:top w:val="single" w:sz="4" w:space="0" w:color="auto"/>
              <w:left w:val="nil"/>
              <w:bottom w:val="nil"/>
              <w:right w:val="nil"/>
            </w:tcBorders>
            <w:shd w:val="clear" w:color="auto" w:fill="FAFAFA"/>
            <w:vAlign w:val="bottom"/>
          </w:tcPr>
          <w:p w14:paraId="53B22CFD" w14:textId="77777777" w:rsidR="00F9094D" w:rsidRPr="00845E84" w:rsidRDefault="00F9094D" w:rsidP="00F9094D">
            <w:pPr>
              <w:ind w:left="-40" w:right="-72"/>
              <w:jc w:val="right"/>
              <w:rPr>
                <w:rFonts w:ascii="Arial" w:hAnsi="Arial" w:cs="Arial"/>
                <w:b/>
                <w:bCs/>
                <w:sz w:val="18"/>
                <w:szCs w:val="18"/>
              </w:rPr>
            </w:pPr>
          </w:p>
        </w:tc>
        <w:tc>
          <w:tcPr>
            <w:tcW w:w="1296" w:type="dxa"/>
            <w:tcBorders>
              <w:top w:val="single" w:sz="4" w:space="0" w:color="auto"/>
              <w:left w:val="nil"/>
              <w:bottom w:val="nil"/>
              <w:right w:val="nil"/>
            </w:tcBorders>
            <w:vAlign w:val="bottom"/>
          </w:tcPr>
          <w:p w14:paraId="7574D4F3" w14:textId="77777777" w:rsidR="00F9094D" w:rsidRPr="00845E84" w:rsidRDefault="00F9094D" w:rsidP="00F9094D">
            <w:pPr>
              <w:ind w:left="-40" w:right="-72"/>
              <w:jc w:val="right"/>
              <w:rPr>
                <w:rFonts w:ascii="Arial" w:hAnsi="Arial" w:cs="Arial"/>
                <w:sz w:val="18"/>
                <w:szCs w:val="18"/>
              </w:rPr>
            </w:pPr>
          </w:p>
        </w:tc>
        <w:tc>
          <w:tcPr>
            <w:tcW w:w="1296" w:type="dxa"/>
            <w:tcBorders>
              <w:top w:val="single" w:sz="4" w:space="0" w:color="auto"/>
              <w:left w:val="nil"/>
              <w:bottom w:val="nil"/>
              <w:right w:val="nil"/>
            </w:tcBorders>
            <w:shd w:val="clear" w:color="auto" w:fill="FAFAFA"/>
          </w:tcPr>
          <w:p w14:paraId="7E5B4970" w14:textId="77777777" w:rsidR="00F9094D" w:rsidRPr="00845E84" w:rsidRDefault="00F9094D" w:rsidP="00F9094D">
            <w:pPr>
              <w:ind w:left="-40" w:right="-72"/>
              <w:jc w:val="right"/>
              <w:rPr>
                <w:rFonts w:ascii="Arial" w:hAnsi="Arial" w:cs="Arial"/>
                <w:sz w:val="18"/>
                <w:szCs w:val="18"/>
              </w:rPr>
            </w:pPr>
          </w:p>
        </w:tc>
        <w:tc>
          <w:tcPr>
            <w:tcW w:w="1296" w:type="dxa"/>
            <w:tcBorders>
              <w:top w:val="single" w:sz="4" w:space="0" w:color="auto"/>
              <w:left w:val="nil"/>
              <w:bottom w:val="nil"/>
              <w:right w:val="nil"/>
            </w:tcBorders>
          </w:tcPr>
          <w:p w14:paraId="05541E67" w14:textId="77777777" w:rsidR="00F9094D" w:rsidRPr="00845E84" w:rsidRDefault="00F9094D" w:rsidP="00F9094D">
            <w:pPr>
              <w:ind w:left="-40" w:right="-72"/>
              <w:jc w:val="right"/>
              <w:rPr>
                <w:rFonts w:ascii="Arial" w:hAnsi="Arial" w:cs="Arial"/>
                <w:sz w:val="18"/>
                <w:szCs w:val="18"/>
              </w:rPr>
            </w:pPr>
          </w:p>
        </w:tc>
      </w:tr>
      <w:tr w:rsidR="00F9094D" w:rsidRPr="00845E84" w14:paraId="048B16C9" w14:textId="071F00F5" w:rsidTr="00D9344D">
        <w:tc>
          <w:tcPr>
            <w:tcW w:w="3816" w:type="dxa"/>
            <w:tcBorders>
              <w:top w:val="nil"/>
              <w:left w:val="nil"/>
              <w:bottom w:val="nil"/>
              <w:right w:val="nil"/>
            </w:tcBorders>
            <w:vAlign w:val="bottom"/>
          </w:tcPr>
          <w:p w14:paraId="17DF99C4" w14:textId="77777777" w:rsidR="00F9094D" w:rsidRPr="00845E84" w:rsidRDefault="00F9094D" w:rsidP="00F9094D">
            <w:pPr>
              <w:ind w:left="-20"/>
              <w:rPr>
                <w:rFonts w:ascii="Arial" w:hAnsi="Arial" w:cs="Arial"/>
                <w:sz w:val="18"/>
                <w:szCs w:val="18"/>
              </w:rPr>
            </w:pPr>
            <w:r w:rsidRPr="00845E84">
              <w:rPr>
                <w:rFonts w:ascii="Arial" w:hAnsi="Arial" w:cs="Arial"/>
                <w:sz w:val="18"/>
                <w:szCs w:val="18"/>
              </w:rPr>
              <w:t>Closing net book value</w:t>
            </w:r>
          </w:p>
        </w:tc>
        <w:tc>
          <w:tcPr>
            <w:tcW w:w="1296" w:type="dxa"/>
            <w:tcBorders>
              <w:top w:val="nil"/>
              <w:left w:val="nil"/>
              <w:bottom w:val="single" w:sz="4" w:space="0" w:color="auto"/>
              <w:right w:val="nil"/>
            </w:tcBorders>
            <w:shd w:val="clear" w:color="auto" w:fill="FAFAFA"/>
            <w:vAlign w:val="bottom"/>
          </w:tcPr>
          <w:p w14:paraId="781AC07A" w14:textId="029BF078" w:rsidR="00F9094D" w:rsidRPr="00845E84" w:rsidRDefault="000F74A9" w:rsidP="00F9094D">
            <w:pPr>
              <w:ind w:left="-40" w:right="-72"/>
              <w:jc w:val="right"/>
              <w:rPr>
                <w:rFonts w:ascii="Arial" w:hAnsi="Arial" w:cs="Arial"/>
                <w:sz w:val="18"/>
                <w:szCs w:val="18"/>
              </w:rPr>
            </w:pPr>
            <w:r w:rsidRPr="00845E84">
              <w:rPr>
                <w:rFonts w:ascii="Arial" w:hAnsi="Arial" w:cs="Arial"/>
                <w:sz w:val="18"/>
                <w:szCs w:val="18"/>
              </w:rPr>
              <w:t>11</w:t>
            </w:r>
            <w:r w:rsidR="00BC3CD5" w:rsidRPr="00845E84">
              <w:rPr>
                <w:rFonts w:ascii="Arial" w:hAnsi="Arial" w:cs="Arial"/>
                <w:sz w:val="18"/>
                <w:szCs w:val="18"/>
              </w:rPr>
              <w:t>3</w:t>
            </w:r>
            <w:r w:rsidRPr="00845E84">
              <w:rPr>
                <w:rFonts w:ascii="Arial" w:hAnsi="Arial" w:cs="Arial"/>
                <w:sz w:val="18"/>
                <w:szCs w:val="18"/>
              </w:rPr>
              <w:t>,</w:t>
            </w:r>
            <w:r w:rsidR="00BC3CD5" w:rsidRPr="00845E84">
              <w:rPr>
                <w:rFonts w:ascii="Arial" w:hAnsi="Arial" w:cs="Arial"/>
                <w:sz w:val="18"/>
                <w:szCs w:val="18"/>
              </w:rPr>
              <w:t>449</w:t>
            </w:r>
            <w:r w:rsidRPr="00845E84">
              <w:rPr>
                <w:rFonts w:ascii="Arial" w:hAnsi="Arial" w:cs="Arial"/>
                <w:sz w:val="18"/>
                <w:szCs w:val="18"/>
              </w:rPr>
              <w:t>,</w:t>
            </w:r>
            <w:r w:rsidR="00BC3CD5" w:rsidRPr="00845E84">
              <w:rPr>
                <w:rFonts w:ascii="Arial" w:hAnsi="Arial" w:cs="Arial"/>
                <w:sz w:val="18"/>
                <w:szCs w:val="18"/>
              </w:rPr>
              <w:t>81</w:t>
            </w:r>
            <w:r w:rsidR="008F7ED7" w:rsidRPr="00845E84">
              <w:rPr>
                <w:rFonts w:ascii="Arial" w:hAnsi="Arial" w:cs="Arial"/>
                <w:sz w:val="18"/>
                <w:szCs w:val="18"/>
              </w:rPr>
              <w:t>3</w:t>
            </w:r>
          </w:p>
        </w:tc>
        <w:tc>
          <w:tcPr>
            <w:tcW w:w="1296" w:type="dxa"/>
            <w:tcBorders>
              <w:top w:val="nil"/>
              <w:left w:val="nil"/>
              <w:bottom w:val="single" w:sz="4" w:space="0" w:color="auto"/>
              <w:right w:val="nil"/>
            </w:tcBorders>
            <w:vAlign w:val="bottom"/>
          </w:tcPr>
          <w:p w14:paraId="35570514" w14:textId="46B6C4EF" w:rsidR="00F9094D" w:rsidRPr="00845E84" w:rsidRDefault="00F9094D" w:rsidP="00F9094D">
            <w:pPr>
              <w:ind w:left="-40" w:right="-72"/>
              <w:jc w:val="right"/>
              <w:rPr>
                <w:rFonts w:ascii="Arial" w:hAnsi="Arial" w:cs="Arial"/>
                <w:sz w:val="18"/>
                <w:szCs w:val="18"/>
              </w:rPr>
            </w:pPr>
            <w:r w:rsidRPr="00845E84">
              <w:rPr>
                <w:rFonts w:ascii="Arial" w:hAnsi="Arial" w:cs="Arial"/>
                <w:sz w:val="18"/>
                <w:szCs w:val="18"/>
              </w:rPr>
              <w:t>111,042,074</w:t>
            </w:r>
          </w:p>
        </w:tc>
        <w:tc>
          <w:tcPr>
            <w:tcW w:w="1296" w:type="dxa"/>
            <w:tcBorders>
              <w:top w:val="nil"/>
              <w:left w:val="nil"/>
              <w:bottom w:val="single" w:sz="4" w:space="0" w:color="auto"/>
              <w:right w:val="nil"/>
            </w:tcBorders>
            <w:shd w:val="clear" w:color="auto" w:fill="FAFAFA"/>
          </w:tcPr>
          <w:p w14:paraId="7455BD92" w14:textId="09A291D5" w:rsidR="00F9094D" w:rsidRPr="00845E84" w:rsidRDefault="009E2FB3" w:rsidP="00F9094D">
            <w:pPr>
              <w:ind w:left="-40" w:right="-72"/>
              <w:jc w:val="right"/>
              <w:rPr>
                <w:rFonts w:ascii="Arial" w:hAnsi="Arial" w:cs="Arial"/>
                <w:sz w:val="18"/>
                <w:szCs w:val="18"/>
              </w:rPr>
            </w:pPr>
            <w:r w:rsidRPr="00845E84">
              <w:rPr>
                <w:rFonts w:ascii="Arial" w:hAnsi="Arial" w:cs="Arial"/>
                <w:sz w:val="18"/>
                <w:szCs w:val="18"/>
              </w:rPr>
              <w:t>111,022,320</w:t>
            </w:r>
          </w:p>
        </w:tc>
        <w:tc>
          <w:tcPr>
            <w:tcW w:w="1296" w:type="dxa"/>
            <w:tcBorders>
              <w:top w:val="nil"/>
              <w:left w:val="nil"/>
              <w:bottom w:val="single" w:sz="4" w:space="0" w:color="auto"/>
              <w:right w:val="nil"/>
            </w:tcBorders>
          </w:tcPr>
          <w:p w14:paraId="4B745892" w14:textId="50BF5738" w:rsidR="00F9094D" w:rsidRPr="00845E84" w:rsidRDefault="00F9094D" w:rsidP="00F9094D">
            <w:pPr>
              <w:ind w:left="-40" w:right="-72"/>
              <w:jc w:val="right"/>
              <w:rPr>
                <w:rFonts w:ascii="Arial" w:hAnsi="Arial" w:cs="Arial"/>
                <w:sz w:val="18"/>
                <w:szCs w:val="18"/>
              </w:rPr>
            </w:pPr>
            <w:r w:rsidRPr="00845E84">
              <w:rPr>
                <w:rFonts w:ascii="Arial" w:hAnsi="Arial" w:cs="Arial"/>
                <w:sz w:val="18"/>
                <w:szCs w:val="18"/>
              </w:rPr>
              <w:t>111,022,320</w:t>
            </w:r>
          </w:p>
        </w:tc>
      </w:tr>
    </w:tbl>
    <w:p w14:paraId="5361BE5C" w14:textId="77777777" w:rsidR="001B41F4" w:rsidRPr="00845E84" w:rsidRDefault="001B41F4" w:rsidP="00532888">
      <w:pPr>
        <w:rPr>
          <w:rFonts w:ascii="Arial" w:hAnsi="Arial" w:cs="Arial"/>
          <w:sz w:val="18"/>
          <w:szCs w:val="18"/>
        </w:rPr>
      </w:pPr>
    </w:p>
    <w:p w14:paraId="2B57209C" w14:textId="3B3AA1E6" w:rsidR="00F40D95" w:rsidRPr="00845E84" w:rsidRDefault="00F40D95" w:rsidP="00532888">
      <w:pPr>
        <w:rPr>
          <w:rFonts w:ascii="Arial" w:hAnsi="Arial" w:cs="Arial"/>
          <w:sz w:val="18"/>
          <w:szCs w:val="18"/>
        </w:rPr>
      </w:pPr>
      <w:r w:rsidRPr="00845E84">
        <w:rPr>
          <w:rFonts w:ascii="Arial" w:hAnsi="Arial" w:cs="Arial"/>
          <w:sz w:val="18"/>
          <w:szCs w:val="18"/>
          <w:cs/>
        </w:rPr>
        <w:br w:type="page"/>
      </w:r>
    </w:p>
    <w:p w14:paraId="2FDE4882" w14:textId="77777777" w:rsidR="00C03185" w:rsidRPr="00845E84" w:rsidRDefault="00C03185" w:rsidP="00F20ECF">
      <w:pPr>
        <w:ind w:left="540"/>
        <w:jc w:val="both"/>
        <w:rPr>
          <w:rFonts w:ascii="Arial" w:eastAsia="Arial Unicode MS" w:hAnsi="Arial" w:cs="Arial"/>
          <w:sz w:val="18"/>
          <w:szCs w:val="18"/>
        </w:rPr>
      </w:pPr>
    </w:p>
    <w:p w14:paraId="0DA16AEE" w14:textId="77777777" w:rsidR="00E03A54" w:rsidRPr="00845E84" w:rsidRDefault="00E03A54" w:rsidP="00F20ECF">
      <w:pPr>
        <w:pStyle w:val="ListParagraph"/>
        <w:spacing w:after="0" w:line="240" w:lineRule="auto"/>
        <w:ind w:left="540"/>
        <w:jc w:val="thaiDistribute"/>
        <w:rPr>
          <w:rFonts w:ascii="Arial" w:eastAsia="Browallia New" w:hAnsi="Arial" w:cs="Arial"/>
          <w:color w:val="CF4A02"/>
          <w:sz w:val="18"/>
          <w:szCs w:val="18"/>
        </w:rPr>
      </w:pPr>
      <w:r w:rsidRPr="00845E84">
        <w:rPr>
          <w:rFonts w:ascii="Arial" w:eastAsia="Browallia New" w:hAnsi="Arial" w:cs="Arial"/>
          <w:color w:val="CF4A02"/>
          <w:sz w:val="18"/>
          <w:szCs w:val="18"/>
        </w:rPr>
        <w:t>RBS</w:t>
      </w:r>
      <w:r w:rsidRPr="00845E84">
        <w:rPr>
          <w:rFonts w:ascii="Arial" w:eastAsia="Browallia New" w:hAnsi="Arial" w:cs="Arial"/>
          <w:color w:val="CF4A02"/>
          <w:sz w:val="18"/>
          <w:szCs w:val="18"/>
          <w:cs/>
        </w:rPr>
        <w:t>-</w:t>
      </w:r>
      <w:r w:rsidRPr="00845E84">
        <w:rPr>
          <w:rFonts w:ascii="Arial" w:eastAsia="Browallia New" w:hAnsi="Arial" w:cs="Arial"/>
          <w:color w:val="CF4A02"/>
          <w:sz w:val="18"/>
          <w:szCs w:val="18"/>
        </w:rPr>
        <w:t>TU Food Ingredients Private Limited</w:t>
      </w:r>
    </w:p>
    <w:p w14:paraId="15D8A38E" w14:textId="77777777" w:rsidR="00A85B0C" w:rsidRPr="00845E84" w:rsidRDefault="00A85B0C" w:rsidP="00F20ECF">
      <w:pPr>
        <w:ind w:left="540"/>
        <w:jc w:val="both"/>
        <w:rPr>
          <w:rFonts w:ascii="Arial" w:eastAsia="Arial Unicode MS" w:hAnsi="Arial" w:cs="Arial"/>
          <w:sz w:val="18"/>
          <w:szCs w:val="18"/>
        </w:rPr>
      </w:pPr>
    </w:p>
    <w:p w14:paraId="318CCB65" w14:textId="4201258E" w:rsidR="00030062" w:rsidRPr="00845E84" w:rsidRDefault="00194452" w:rsidP="00F20ECF">
      <w:pPr>
        <w:ind w:left="540"/>
        <w:jc w:val="both"/>
        <w:rPr>
          <w:rFonts w:ascii="Arial" w:hAnsi="Arial" w:cs="Arial"/>
          <w:sz w:val="18"/>
          <w:szCs w:val="18"/>
        </w:rPr>
      </w:pPr>
      <w:r w:rsidRPr="00845E84">
        <w:rPr>
          <w:rFonts w:ascii="Arial" w:hAnsi="Arial" w:cs="Arial"/>
          <w:sz w:val="18"/>
          <w:szCs w:val="18"/>
        </w:rPr>
        <w:t>On 26 April 2022, the Company and the partners, Thai Union Group Public Company Limited and Srinivasa Crystine Private Limited have established RBS-TU Food Ingredients Private Limited in India with registered capital ordinary shares of 10,000,000 shares at par value of Rupees 10, totalling Rupees 100,000,000. RBS-TU Food Ingredients Private Limited called up for the first share payment of Baht 18.2</w:t>
      </w:r>
      <w:r w:rsidR="00D30CB8" w:rsidRPr="00845E84">
        <w:rPr>
          <w:rFonts w:ascii="Arial" w:hAnsi="Arial" w:cs="Arial"/>
          <w:sz w:val="18"/>
          <w:szCs w:val="18"/>
        </w:rPr>
        <w:t>2</w:t>
      </w:r>
      <w:r w:rsidRPr="00845E84">
        <w:rPr>
          <w:rFonts w:ascii="Arial" w:hAnsi="Arial" w:cs="Arial"/>
          <w:sz w:val="18"/>
          <w:szCs w:val="18"/>
        </w:rPr>
        <w:t xml:space="preserve"> million and already paid on 2 June 2022. On 16 December 2022, the Company paid for shares increase at RBS-TU Food Ingredients Private Limited amounting to Baht 92.8</w:t>
      </w:r>
      <w:r w:rsidR="00D30CB8" w:rsidRPr="00845E84">
        <w:rPr>
          <w:rFonts w:ascii="Arial" w:hAnsi="Arial" w:cs="Arial"/>
          <w:sz w:val="18"/>
          <w:szCs w:val="18"/>
        </w:rPr>
        <w:t>0</w:t>
      </w:r>
      <w:r w:rsidRPr="00845E84">
        <w:rPr>
          <w:rFonts w:ascii="Arial" w:hAnsi="Arial" w:cs="Arial"/>
          <w:sz w:val="18"/>
          <w:szCs w:val="18"/>
        </w:rPr>
        <w:t xml:space="preserve"> million. Its principal business operation is to manufacture and trading food ingredients.</w:t>
      </w:r>
    </w:p>
    <w:p w14:paraId="079759EB" w14:textId="77777777" w:rsidR="00194452" w:rsidRPr="00845E84" w:rsidRDefault="00194452" w:rsidP="00F20ECF">
      <w:pPr>
        <w:ind w:left="540"/>
        <w:jc w:val="both"/>
        <w:rPr>
          <w:rFonts w:ascii="Arial" w:hAnsi="Arial" w:cs="Arial"/>
          <w:sz w:val="18"/>
          <w:szCs w:val="18"/>
        </w:rPr>
      </w:pPr>
    </w:p>
    <w:p w14:paraId="6801BA64" w14:textId="77038A6D" w:rsidR="00030062" w:rsidRPr="00845E84" w:rsidRDefault="00030062" w:rsidP="00F20ECF">
      <w:pPr>
        <w:ind w:left="540"/>
        <w:jc w:val="both"/>
        <w:rPr>
          <w:rFonts w:ascii="Arial" w:hAnsi="Arial" w:cs="Arial"/>
          <w:sz w:val="18"/>
          <w:szCs w:val="18"/>
        </w:rPr>
      </w:pPr>
      <w:r w:rsidRPr="00845E84">
        <w:rPr>
          <w:rFonts w:ascii="Arial" w:hAnsi="Arial" w:cs="Arial"/>
          <w:sz w:val="18"/>
          <w:szCs w:val="18"/>
        </w:rPr>
        <w:t>The joint venture agreement in relation to RBS</w:t>
      </w:r>
      <w:r w:rsidRPr="00845E84">
        <w:rPr>
          <w:rFonts w:ascii="Arial" w:hAnsi="Arial" w:cs="Arial"/>
          <w:sz w:val="18"/>
          <w:szCs w:val="18"/>
          <w:cs/>
        </w:rPr>
        <w:t>-</w:t>
      </w:r>
      <w:r w:rsidRPr="00845E84">
        <w:rPr>
          <w:rFonts w:ascii="Arial" w:hAnsi="Arial" w:cs="Arial"/>
          <w:sz w:val="18"/>
          <w:szCs w:val="18"/>
        </w:rPr>
        <w:t>TU Food Ingredients Private Limited require unanimous consent from all parties for all relevant activities</w:t>
      </w:r>
      <w:r w:rsidRPr="00845E84">
        <w:rPr>
          <w:rFonts w:ascii="Arial" w:hAnsi="Arial" w:cs="Arial"/>
          <w:sz w:val="18"/>
          <w:szCs w:val="18"/>
          <w:cs/>
        </w:rPr>
        <w:t xml:space="preserve">. </w:t>
      </w:r>
      <w:r w:rsidRPr="00845E84">
        <w:rPr>
          <w:rFonts w:ascii="Arial" w:hAnsi="Arial" w:cs="Arial"/>
          <w:sz w:val="18"/>
          <w:szCs w:val="18"/>
        </w:rPr>
        <w:t>All parties have direct rights to the assets of the joint arrangement</w:t>
      </w:r>
      <w:r w:rsidRPr="00845E84">
        <w:rPr>
          <w:rFonts w:ascii="Arial" w:hAnsi="Arial" w:cs="Arial"/>
          <w:sz w:val="18"/>
          <w:szCs w:val="18"/>
          <w:cs/>
        </w:rPr>
        <w:t xml:space="preserve">. </w:t>
      </w:r>
      <w:r w:rsidR="00FD0EE1" w:rsidRPr="00845E84">
        <w:rPr>
          <w:rFonts w:ascii="Arial" w:hAnsi="Arial" w:cs="Arial"/>
          <w:sz w:val="18"/>
          <w:szCs w:val="18"/>
        </w:rPr>
        <w:t>t</w:t>
      </w:r>
      <w:r w:rsidRPr="00845E84">
        <w:rPr>
          <w:rFonts w:ascii="Arial" w:hAnsi="Arial" w:cs="Arial"/>
          <w:sz w:val="18"/>
          <w:szCs w:val="18"/>
        </w:rPr>
        <w:t>he Group then recognises this investment as an investment in joint venture</w:t>
      </w:r>
      <w:r w:rsidRPr="00845E84">
        <w:rPr>
          <w:rFonts w:ascii="Arial" w:hAnsi="Arial" w:cs="Arial"/>
          <w:sz w:val="18"/>
          <w:szCs w:val="18"/>
          <w:cs/>
        </w:rPr>
        <w:t>.</w:t>
      </w:r>
    </w:p>
    <w:p w14:paraId="1487A092" w14:textId="77777777" w:rsidR="00E42627" w:rsidRPr="00845E84" w:rsidRDefault="00E42627" w:rsidP="00F20ECF">
      <w:pPr>
        <w:ind w:left="540"/>
        <w:jc w:val="both"/>
        <w:rPr>
          <w:rFonts w:ascii="Arial" w:hAnsi="Arial" w:cs="Arial"/>
          <w:sz w:val="18"/>
          <w:szCs w:val="18"/>
        </w:rPr>
      </w:pPr>
    </w:p>
    <w:p w14:paraId="6F3F3A07" w14:textId="0065D6AA" w:rsidR="00A85B0C" w:rsidRPr="00845E84" w:rsidRDefault="00A85B0C" w:rsidP="00F20ECF">
      <w:pPr>
        <w:ind w:left="540"/>
        <w:rPr>
          <w:rFonts w:ascii="Arial" w:eastAsia="Calibri" w:hAnsi="Arial" w:cs="Arial"/>
          <w:sz w:val="18"/>
          <w:szCs w:val="18"/>
        </w:rPr>
      </w:pPr>
      <w:r w:rsidRPr="00845E84">
        <w:rPr>
          <w:rFonts w:ascii="Arial" w:eastAsia="Arial Unicode MS" w:hAnsi="Arial" w:cs="Arial"/>
          <w:color w:val="CF4A02"/>
          <w:sz w:val="18"/>
          <w:szCs w:val="18"/>
        </w:rPr>
        <w:t>Investments in subsidiaries</w:t>
      </w:r>
    </w:p>
    <w:p w14:paraId="6ED3D406" w14:textId="4F79E5E3" w:rsidR="00A85B0C" w:rsidRPr="00845E84" w:rsidRDefault="00A85B0C" w:rsidP="00F20ECF">
      <w:pPr>
        <w:ind w:left="540"/>
        <w:jc w:val="both"/>
        <w:rPr>
          <w:rFonts w:ascii="Arial" w:eastAsia="Arial Unicode MS" w:hAnsi="Arial" w:cs="Arial"/>
          <w:sz w:val="18"/>
          <w:szCs w:val="18"/>
        </w:rPr>
      </w:pPr>
    </w:p>
    <w:p w14:paraId="12750B1C" w14:textId="09D8342F" w:rsidR="00A85B0C" w:rsidRPr="00845E84" w:rsidRDefault="00A85B0C" w:rsidP="00F20ECF">
      <w:pPr>
        <w:ind w:left="540"/>
        <w:jc w:val="both"/>
        <w:rPr>
          <w:rFonts w:ascii="Arial" w:eastAsia="Arial Unicode MS" w:hAnsi="Arial" w:cs="Arial"/>
          <w:sz w:val="18"/>
          <w:szCs w:val="18"/>
        </w:rPr>
      </w:pPr>
      <w:r w:rsidRPr="00845E84">
        <w:rPr>
          <w:rFonts w:ascii="Arial" w:eastAsia="Arial Unicode MS" w:hAnsi="Arial" w:cs="Arial"/>
          <w:sz w:val="18"/>
          <w:szCs w:val="18"/>
        </w:rPr>
        <w:t xml:space="preserve">Movements of investments in subsidiaries for </w:t>
      </w:r>
      <w:r w:rsidR="003C23A6" w:rsidRPr="00845E84">
        <w:rPr>
          <w:rFonts w:ascii="Arial" w:eastAsia="Arial Unicode MS" w:hAnsi="Arial" w:cs="Arial"/>
          <w:sz w:val="18"/>
          <w:szCs w:val="18"/>
        </w:rPr>
        <w:t>six</w:t>
      </w:r>
      <w:r w:rsidR="003C23A6" w:rsidRPr="00845E84">
        <w:rPr>
          <w:rFonts w:ascii="Arial" w:eastAsia="Arial Unicode MS" w:hAnsi="Arial" w:cs="Arial"/>
          <w:sz w:val="18"/>
          <w:szCs w:val="18"/>
          <w:cs/>
        </w:rPr>
        <w:t>-</w:t>
      </w:r>
      <w:r w:rsidR="003C23A6" w:rsidRPr="00845E84">
        <w:rPr>
          <w:rFonts w:ascii="Arial" w:eastAsia="Arial Unicode MS" w:hAnsi="Arial" w:cs="Arial"/>
          <w:sz w:val="18"/>
          <w:szCs w:val="18"/>
        </w:rPr>
        <w:t xml:space="preserve">month period ended 30 June </w:t>
      </w:r>
      <w:r w:rsidR="00FE3DB7" w:rsidRPr="00845E84">
        <w:rPr>
          <w:rFonts w:ascii="Arial" w:eastAsia="Arial Unicode MS" w:hAnsi="Arial" w:cs="Arial"/>
          <w:sz w:val="18"/>
          <w:szCs w:val="18"/>
        </w:rPr>
        <w:t>2023</w:t>
      </w:r>
      <w:r w:rsidRPr="00845E84">
        <w:rPr>
          <w:rFonts w:ascii="Arial" w:eastAsia="Arial Unicode MS" w:hAnsi="Arial" w:cs="Arial"/>
          <w:sz w:val="18"/>
          <w:szCs w:val="18"/>
        </w:rPr>
        <w:t xml:space="preserve"> and </w:t>
      </w:r>
      <w:r w:rsidR="00E8468A" w:rsidRPr="00845E84">
        <w:rPr>
          <w:rFonts w:ascii="Arial" w:eastAsia="Arial Unicode MS" w:hAnsi="Arial" w:cs="Arial"/>
          <w:sz w:val="18"/>
          <w:szCs w:val="18"/>
          <w:lang w:val="en-GB"/>
        </w:rPr>
        <w:t>for the year ended</w:t>
      </w:r>
      <w:r w:rsidR="0005434E" w:rsidRPr="00845E84">
        <w:rPr>
          <w:rFonts w:ascii="Arial" w:eastAsia="Arial Unicode MS" w:hAnsi="Arial" w:cs="Arial"/>
          <w:sz w:val="18"/>
          <w:szCs w:val="18"/>
          <w:cs/>
          <w:lang w:val="en-GB"/>
        </w:rPr>
        <w:t xml:space="preserve"> </w:t>
      </w:r>
      <w:r w:rsidR="0005434E" w:rsidRPr="00845E84">
        <w:rPr>
          <w:rFonts w:ascii="Arial" w:eastAsia="Arial Unicode MS" w:hAnsi="Arial" w:cs="Arial"/>
          <w:sz w:val="18"/>
          <w:szCs w:val="18"/>
          <w:lang w:val="en-GB"/>
        </w:rPr>
        <w:br/>
      </w:r>
      <w:r w:rsidRPr="00845E84">
        <w:rPr>
          <w:rFonts w:ascii="Arial" w:eastAsia="Arial Unicode MS" w:hAnsi="Arial" w:cs="Arial"/>
          <w:sz w:val="18"/>
          <w:szCs w:val="18"/>
        </w:rPr>
        <w:t xml:space="preserve">31 December </w:t>
      </w:r>
      <w:r w:rsidR="00FE3DB7" w:rsidRPr="00845E84">
        <w:rPr>
          <w:rFonts w:ascii="Arial" w:eastAsia="Arial Unicode MS" w:hAnsi="Arial" w:cs="Arial"/>
          <w:sz w:val="18"/>
          <w:szCs w:val="18"/>
        </w:rPr>
        <w:t>2022</w:t>
      </w:r>
      <w:r w:rsidRPr="00845E84">
        <w:rPr>
          <w:rFonts w:ascii="Arial" w:eastAsia="Arial Unicode MS" w:hAnsi="Arial" w:cs="Arial"/>
          <w:sz w:val="18"/>
          <w:szCs w:val="18"/>
        </w:rPr>
        <w:t xml:space="preserve"> are as follows</w:t>
      </w:r>
      <w:r w:rsidR="00855237" w:rsidRPr="00845E84">
        <w:rPr>
          <w:rFonts w:ascii="Arial" w:eastAsia="Arial Unicode MS" w:hAnsi="Arial" w:cs="Arial"/>
          <w:sz w:val="18"/>
          <w:szCs w:val="18"/>
          <w:cs/>
        </w:rPr>
        <w:t>:</w:t>
      </w:r>
    </w:p>
    <w:p w14:paraId="10F10553" w14:textId="77777777" w:rsidR="00002A34" w:rsidRPr="00845E84" w:rsidRDefault="00002A34" w:rsidP="00F20ECF">
      <w:pPr>
        <w:ind w:left="540"/>
        <w:jc w:val="both"/>
        <w:rPr>
          <w:rFonts w:ascii="Arial" w:eastAsia="Arial Unicode MS" w:hAnsi="Arial" w:cs="Arial"/>
          <w:sz w:val="18"/>
          <w:szCs w:val="18"/>
        </w:rPr>
      </w:pPr>
    </w:p>
    <w:tbl>
      <w:tblPr>
        <w:tblW w:w="9016" w:type="dxa"/>
        <w:tblInd w:w="4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81"/>
        <w:gridCol w:w="1328"/>
        <w:gridCol w:w="1407"/>
      </w:tblGrid>
      <w:tr w:rsidR="00A85B0C" w:rsidRPr="00845E84" w14:paraId="11D3C42C" w14:textId="77777777" w:rsidTr="00F51381">
        <w:tc>
          <w:tcPr>
            <w:tcW w:w="6281" w:type="dxa"/>
            <w:tcBorders>
              <w:top w:val="nil"/>
              <w:left w:val="nil"/>
              <w:bottom w:val="nil"/>
              <w:right w:val="nil"/>
            </w:tcBorders>
            <w:shd w:val="clear" w:color="auto" w:fill="auto"/>
            <w:vAlign w:val="bottom"/>
          </w:tcPr>
          <w:p w14:paraId="21E14B4C" w14:textId="77777777" w:rsidR="00A85B0C" w:rsidRPr="00845E84" w:rsidRDefault="00A85B0C" w:rsidP="00532888">
            <w:pPr>
              <w:ind w:left="-13"/>
              <w:jc w:val="both"/>
              <w:rPr>
                <w:rFonts w:ascii="Arial" w:hAnsi="Arial" w:cs="Arial"/>
                <w:b/>
                <w:bCs/>
                <w:sz w:val="18"/>
                <w:szCs w:val="18"/>
              </w:rPr>
            </w:pPr>
          </w:p>
          <w:p w14:paraId="5B1259D5" w14:textId="77777777" w:rsidR="00A85B0C" w:rsidRPr="00845E84" w:rsidRDefault="00A85B0C" w:rsidP="00532888">
            <w:pPr>
              <w:ind w:left="-13"/>
              <w:jc w:val="both"/>
              <w:rPr>
                <w:rFonts w:ascii="Arial" w:hAnsi="Arial" w:cs="Arial"/>
                <w:b/>
                <w:bCs/>
                <w:sz w:val="18"/>
                <w:szCs w:val="18"/>
              </w:rPr>
            </w:pPr>
          </w:p>
        </w:tc>
        <w:tc>
          <w:tcPr>
            <w:tcW w:w="2735" w:type="dxa"/>
            <w:gridSpan w:val="2"/>
            <w:tcBorders>
              <w:top w:val="nil"/>
              <w:left w:val="nil"/>
              <w:bottom w:val="single" w:sz="4" w:space="0" w:color="auto"/>
              <w:right w:val="nil"/>
            </w:tcBorders>
            <w:shd w:val="clear" w:color="auto" w:fill="auto"/>
            <w:vAlign w:val="bottom"/>
            <w:hideMark/>
          </w:tcPr>
          <w:p w14:paraId="6A0D1532" w14:textId="77777777" w:rsidR="00A85B0C" w:rsidRPr="00845E84" w:rsidRDefault="00A85B0C" w:rsidP="00532888">
            <w:pPr>
              <w:ind w:left="-40" w:right="-72"/>
              <w:jc w:val="center"/>
              <w:rPr>
                <w:rFonts w:ascii="Arial" w:hAnsi="Arial" w:cs="Arial"/>
                <w:b/>
                <w:bCs/>
                <w:sz w:val="18"/>
                <w:szCs w:val="18"/>
              </w:rPr>
            </w:pPr>
            <w:r w:rsidRPr="00845E84">
              <w:rPr>
                <w:rFonts w:ascii="Arial" w:hAnsi="Arial" w:cs="Arial"/>
                <w:b/>
                <w:bCs/>
                <w:sz w:val="18"/>
                <w:szCs w:val="18"/>
              </w:rPr>
              <w:t xml:space="preserve">Separate </w:t>
            </w:r>
          </w:p>
          <w:p w14:paraId="12F310AF" w14:textId="77777777" w:rsidR="00A85B0C" w:rsidRPr="00845E84" w:rsidRDefault="00A85B0C" w:rsidP="00532888">
            <w:pPr>
              <w:ind w:left="-40" w:right="-72"/>
              <w:jc w:val="center"/>
              <w:rPr>
                <w:rFonts w:ascii="Arial" w:hAnsi="Arial" w:cs="Arial"/>
                <w:b/>
                <w:bCs/>
                <w:sz w:val="18"/>
                <w:szCs w:val="18"/>
              </w:rPr>
            </w:pPr>
            <w:r w:rsidRPr="00845E84">
              <w:rPr>
                <w:rFonts w:ascii="Arial" w:hAnsi="Arial" w:cs="Arial"/>
                <w:b/>
                <w:bCs/>
                <w:sz w:val="18"/>
                <w:szCs w:val="18"/>
              </w:rPr>
              <w:t>financial information</w:t>
            </w:r>
          </w:p>
        </w:tc>
      </w:tr>
      <w:tr w:rsidR="003C23A6" w:rsidRPr="00845E84" w14:paraId="22B5E865" w14:textId="77777777" w:rsidTr="00F51381">
        <w:tc>
          <w:tcPr>
            <w:tcW w:w="6281" w:type="dxa"/>
            <w:tcBorders>
              <w:top w:val="nil"/>
              <w:left w:val="nil"/>
              <w:bottom w:val="nil"/>
              <w:right w:val="nil"/>
            </w:tcBorders>
            <w:shd w:val="clear" w:color="auto" w:fill="auto"/>
            <w:vAlign w:val="bottom"/>
          </w:tcPr>
          <w:p w14:paraId="07005A28" w14:textId="77777777" w:rsidR="003C23A6" w:rsidRPr="00845E84" w:rsidRDefault="003C23A6" w:rsidP="003C23A6">
            <w:pPr>
              <w:ind w:left="-13"/>
              <w:jc w:val="both"/>
              <w:rPr>
                <w:rFonts w:ascii="Arial" w:hAnsi="Arial" w:cs="Arial"/>
                <w:b/>
                <w:bCs/>
                <w:sz w:val="18"/>
                <w:szCs w:val="18"/>
              </w:rPr>
            </w:pPr>
          </w:p>
        </w:tc>
        <w:tc>
          <w:tcPr>
            <w:tcW w:w="1328" w:type="dxa"/>
            <w:tcBorders>
              <w:top w:val="single" w:sz="4" w:space="0" w:color="auto"/>
              <w:left w:val="nil"/>
              <w:bottom w:val="nil"/>
              <w:right w:val="nil"/>
            </w:tcBorders>
            <w:vAlign w:val="bottom"/>
            <w:hideMark/>
          </w:tcPr>
          <w:p w14:paraId="699F6CD9" w14:textId="77777777" w:rsidR="003C23A6" w:rsidRPr="00845E84" w:rsidRDefault="003C23A6" w:rsidP="003C23A6">
            <w:pPr>
              <w:ind w:left="-40" w:right="-72"/>
              <w:jc w:val="right"/>
              <w:rPr>
                <w:rFonts w:ascii="Arial" w:hAnsi="Arial" w:cs="Arial"/>
                <w:b/>
                <w:bCs/>
                <w:sz w:val="18"/>
                <w:szCs w:val="18"/>
              </w:rPr>
            </w:pPr>
            <w:r w:rsidRPr="00845E84">
              <w:rPr>
                <w:rFonts w:ascii="Arial" w:hAnsi="Arial" w:cs="Arial"/>
                <w:b/>
                <w:bCs/>
                <w:sz w:val="18"/>
                <w:szCs w:val="18"/>
              </w:rPr>
              <w:t>30 June</w:t>
            </w:r>
          </w:p>
          <w:p w14:paraId="338F5D31" w14:textId="4E314021" w:rsidR="003C23A6" w:rsidRPr="00845E84" w:rsidRDefault="003C23A6" w:rsidP="003C23A6">
            <w:pPr>
              <w:ind w:left="-40" w:right="-72"/>
              <w:jc w:val="right"/>
              <w:rPr>
                <w:rFonts w:ascii="Arial" w:hAnsi="Arial" w:cs="Arial"/>
                <w:b/>
                <w:bCs/>
                <w:spacing w:val="-6"/>
                <w:sz w:val="18"/>
                <w:szCs w:val="18"/>
              </w:rPr>
            </w:pPr>
            <w:r w:rsidRPr="00845E84">
              <w:rPr>
                <w:rFonts w:ascii="Arial" w:hAnsi="Arial" w:cs="Arial"/>
                <w:b/>
                <w:bCs/>
                <w:sz w:val="18"/>
                <w:szCs w:val="18"/>
              </w:rPr>
              <w:t>2023</w:t>
            </w:r>
          </w:p>
        </w:tc>
        <w:tc>
          <w:tcPr>
            <w:tcW w:w="1407" w:type="dxa"/>
            <w:tcBorders>
              <w:top w:val="single" w:sz="4" w:space="0" w:color="auto"/>
              <w:left w:val="nil"/>
              <w:bottom w:val="nil"/>
              <w:right w:val="nil"/>
            </w:tcBorders>
            <w:vAlign w:val="bottom"/>
            <w:hideMark/>
          </w:tcPr>
          <w:p w14:paraId="0BB18C10" w14:textId="77777777" w:rsidR="003C23A6" w:rsidRPr="00845E84" w:rsidRDefault="003C23A6" w:rsidP="003C23A6">
            <w:pPr>
              <w:ind w:left="-40" w:right="-72"/>
              <w:jc w:val="right"/>
              <w:rPr>
                <w:rFonts w:ascii="Arial" w:hAnsi="Arial" w:cs="Arial"/>
                <w:b/>
                <w:bCs/>
                <w:sz w:val="18"/>
                <w:szCs w:val="18"/>
                <w:lang w:val="en-GB"/>
              </w:rPr>
            </w:pPr>
            <w:r w:rsidRPr="00845E84">
              <w:rPr>
                <w:rFonts w:ascii="Arial" w:hAnsi="Arial" w:cs="Arial"/>
                <w:b/>
                <w:bCs/>
                <w:sz w:val="18"/>
                <w:szCs w:val="18"/>
              </w:rPr>
              <w:t xml:space="preserve">31 </w:t>
            </w:r>
            <w:r w:rsidRPr="00845E84">
              <w:rPr>
                <w:rFonts w:ascii="Arial" w:hAnsi="Arial" w:cs="Arial"/>
                <w:b/>
                <w:bCs/>
                <w:sz w:val="18"/>
                <w:szCs w:val="18"/>
                <w:lang w:val="en-GB"/>
              </w:rPr>
              <w:t>December</w:t>
            </w:r>
          </w:p>
          <w:p w14:paraId="1DF6DE2B" w14:textId="06B44E6C" w:rsidR="003C23A6" w:rsidRPr="00845E84" w:rsidRDefault="003C23A6" w:rsidP="003C23A6">
            <w:pPr>
              <w:ind w:left="-40" w:right="-72"/>
              <w:jc w:val="right"/>
              <w:rPr>
                <w:rFonts w:ascii="Arial" w:hAnsi="Arial" w:cs="Arial"/>
                <w:b/>
                <w:bCs/>
                <w:spacing w:val="-6"/>
                <w:sz w:val="18"/>
                <w:szCs w:val="18"/>
              </w:rPr>
            </w:pPr>
            <w:r w:rsidRPr="00845E84">
              <w:rPr>
                <w:rFonts w:ascii="Arial" w:hAnsi="Arial" w:cs="Arial"/>
                <w:b/>
                <w:bCs/>
                <w:sz w:val="18"/>
                <w:szCs w:val="18"/>
              </w:rPr>
              <w:t>2022</w:t>
            </w:r>
          </w:p>
        </w:tc>
      </w:tr>
      <w:tr w:rsidR="00C45871" w:rsidRPr="00845E84" w14:paraId="258F3A5F" w14:textId="77777777" w:rsidTr="00F51381">
        <w:tc>
          <w:tcPr>
            <w:tcW w:w="6281" w:type="dxa"/>
            <w:tcBorders>
              <w:top w:val="nil"/>
              <w:left w:val="nil"/>
              <w:bottom w:val="nil"/>
              <w:right w:val="nil"/>
            </w:tcBorders>
            <w:shd w:val="clear" w:color="auto" w:fill="auto"/>
            <w:vAlign w:val="bottom"/>
          </w:tcPr>
          <w:p w14:paraId="37A13D30" w14:textId="77777777" w:rsidR="00C45871" w:rsidRPr="00845E84" w:rsidRDefault="00C45871" w:rsidP="00532888">
            <w:pPr>
              <w:ind w:left="-13"/>
              <w:jc w:val="both"/>
              <w:rPr>
                <w:rFonts w:ascii="Arial" w:hAnsi="Arial" w:cs="Arial"/>
                <w:b/>
                <w:bCs/>
                <w:sz w:val="18"/>
                <w:szCs w:val="18"/>
              </w:rPr>
            </w:pPr>
          </w:p>
        </w:tc>
        <w:tc>
          <w:tcPr>
            <w:tcW w:w="1328" w:type="dxa"/>
            <w:tcBorders>
              <w:top w:val="nil"/>
              <w:left w:val="nil"/>
              <w:bottom w:val="single" w:sz="4" w:space="0" w:color="auto"/>
              <w:right w:val="nil"/>
            </w:tcBorders>
            <w:shd w:val="clear" w:color="auto" w:fill="auto"/>
            <w:vAlign w:val="bottom"/>
          </w:tcPr>
          <w:p w14:paraId="4DE1E03A" w14:textId="77777777" w:rsidR="00C45871" w:rsidRPr="00845E84" w:rsidRDefault="00C45871" w:rsidP="00532888">
            <w:pPr>
              <w:ind w:left="-40" w:right="-72"/>
              <w:jc w:val="right"/>
              <w:rPr>
                <w:rFonts w:ascii="Arial" w:hAnsi="Arial" w:cs="Arial"/>
                <w:b/>
                <w:bCs/>
                <w:sz w:val="18"/>
                <w:szCs w:val="18"/>
              </w:rPr>
            </w:pPr>
            <w:r w:rsidRPr="00845E84">
              <w:rPr>
                <w:rFonts w:ascii="Arial" w:hAnsi="Arial" w:cs="Arial"/>
                <w:b/>
                <w:bCs/>
                <w:sz w:val="18"/>
                <w:szCs w:val="18"/>
              </w:rPr>
              <w:t>Baht</w:t>
            </w:r>
          </w:p>
        </w:tc>
        <w:tc>
          <w:tcPr>
            <w:tcW w:w="1407" w:type="dxa"/>
            <w:tcBorders>
              <w:top w:val="nil"/>
              <w:left w:val="nil"/>
              <w:bottom w:val="single" w:sz="4" w:space="0" w:color="auto"/>
              <w:right w:val="nil"/>
            </w:tcBorders>
            <w:shd w:val="clear" w:color="auto" w:fill="auto"/>
            <w:vAlign w:val="bottom"/>
          </w:tcPr>
          <w:p w14:paraId="3FB533C1" w14:textId="5A0DE4E5" w:rsidR="00C45871" w:rsidRPr="00845E84" w:rsidRDefault="00C45871" w:rsidP="00532888">
            <w:pPr>
              <w:ind w:left="-40" w:right="-72"/>
              <w:jc w:val="right"/>
              <w:rPr>
                <w:rFonts w:ascii="Arial" w:hAnsi="Arial" w:cs="Arial"/>
                <w:b/>
                <w:bCs/>
                <w:sz w:val="18"/>
                <w:szCs w:val="18"/>
              </w:rPr>
            </w:pPr>
            <w:r w:rsidRPr="00845E84">
              <w:rPr>
                <w:rFonts w:ascii="Arial" w:hAnsi="Arial" w:cs="Arial"/>
                <w:b/>
                <w:bCs/>
                <w:sz w:val="18"/>
                <w:szCs w:val="18"/>
              </w:rPr>
              <w:t>Baht</w:t>
            </w:r>
          </w:p>
        </w:tc>
      </w:tr>
      <w:tr w:rsidR="0003324B" w:rsidRPr="00845E84" w14:paraId="43DF06DB" w14:textId="77777777" w:rsidTr="00F51381">
        <w:tc>
          <w:tcPr>
            <w:tcW w:w="6281" w:type="dxa"/>
            <w:tcBorders>
              <w:top w:val="nil"/>
              <w:left w:val="nil"/>
              <w:bottom w:val="nil"/>
              <w:right w:val="nil"/>
            </w:tcBorders>
            <w:vAlign w:val="bottom"/>
          </w:tcPr>
          <w:p w14:paraId="35F3EC97" w14:textId="77777777" w:rsidR="0003324B" w:rsidRPr="00845E84" w:rsidRDefault="0003324B" w:rsidP="00532888">
            <w:pPr>
              <w:ind w:left="-13"/>
              <w:rPr>
                <w:rFonts w:ascii="Arial" w:hAnsi="Arial" w:cs="Arial"/>
                <w:sz w:val="18"/>
                <w:szCs w:val="18"/>
              </w:rPr>
            </w:pPr>
          </w:p>
        </w:tc>
        <w:tc>
          <w:tcPr>
            <w:tcW w:w="1328" w:type="dxa"/>
            <w:tcBorders>
              <w:top w:val="single" w:sz="4" w:space="0" w:color="auto"/>
              <w:left w:val="nil"/>
              <w:bottom w:val="nil"/>
              <w:right w:val="nil"/>
            </w:tcBorders>
            <w:shd w:val="clear" w:color="auto" w:fill="FAFAFA"/>
            <w:vAlign w:val="bottom"/>
          </w:tcPr>
          <w:p w14:paraId="69C84022" w14:textId="77777777" w:rsidR="0003324B" w:rsidRPr="00845E84" w:rsidRDefault="0003324B" w:rsidP="00532888">
            <w:pPr>
              <w:ind w:left="-40" w:right="-72"/>
              <w:jc w:val="right"/>
              <w:rPr>
                <w:rFonts w:ascii="Arial" w:hAnsi="Arial" w:cs="Arial"/>
                <w:sz w:val="18"/>
                <w:szCs w:val="18"/>
              </w:rPr>
            </w:pPr>
          </w:p>
        </w:tc>
        <w:tc>
          <w:tcPr>
            <w:tcW w:w="1407" w:type="dxa"/>
            <w:tcBorders>
              <w:top w:val="single" w:sz="4" w:space="0" w:color="auto"/>
              <w:left w:val="nil"/>
              <w:bottom w:val="nil"/>
              <w:right w:val="nil"/>
            </w:tcBorders>
            <w:vAlign w:val="bottom"/>
          </w:tcPr>
          <w:p w14:paraId="42514C0B" w14:textId="77777777" w:rsidR="0003324B" w:rsidRPr="00845E84" w:rsidRDefault="0003324B" w:rsidP="00532888">
            <w:pPr>
              <w:ind w:left="-40" w:right="-72"/>
              <w:jc w:val="right"/>
              <w:rPr>
                <w:rFonts w:ascii="Arial" w:hAnsi="Arial" w:cs="Arial"/>
                <w:sz w:val="18"/>
                <w:szCs w:val="18"/>
              </w:rPr>
            </w:pPr>
          </w:p>
        </w:tc>
      </w:tr>
      <w:tr w:rsidR="00A85B0C" w:rsidRPr="00845E84" w14:paraId="7EF7C177" w14:textId="77777777" w:rsidTr="003C23A6">
        <w:tc>
          <w:tcPr>
            <w:tcW w:w="6281" w:type="dxa"/>
            <w:tcBorders>
              <w:top w:val="nil"/>
              <w:left w:val="nil"/>
              <w:bottom w:val="nil"/>
              <w:right w:val="nil"/>
            </w:tcBorders>
            <w:vAlign w:val="bottom"/>
          </w:tcPr>
          <w:p w14:paraId="02BF1E64" w14:textId="77777777" w:rsidR="00A85B0C" w:rsidRPr="00845E84" w:rsidRDefault="00A85B0C" w:rsidP="00532888">
            <w:pPr>
              <w:ind w:left="-13"/>
              <w:rPr>
                <w:rFonts w:ascii="Arial" w:hAnsi="Arial" w:cs="Arial"/>
                <w:sz w:val="18"/>
                <w:szCs w:val="18"/>
              </w:rPr>
            </w:pPr>
            <w:r w:rsidRPr="00845E84">
              <w:rPr>
                <w:rFonts w:ascii="Arial" w:hAnsi="Arial" w:cs="Arial"/>
                <w:sz w:val="18"/>
                <w:szCs w:val="18"/>
              </w:rPr>
              <w:t>Opening net book value</w:t>
            </w:r>
          </w:p>
        </w:tc>
        <w:tc>
          <w:tcPr>
            <w:tcW w:w="1328" w:type="dxa"/>
            <w:tcBorders>
              <w:top w:val="nil"/>
              <w:left w:val="nil"/>
              <w:bottom w:val="nil"/>
              <w:right w:val="nil"/>
            </w:tcBorders>
            <w:shd w:val="clear" w:color="auto" w:fill="FAFAFA"/>
            <w:vAlign w:val="bottom"/>
          </w:tcPr>
          <w:p w14:paraId="78FD8790" w14:textId="32DA731C" w:rsidR="00A85B0C" w:rsidRPr="00845E84" w:rsidRDefault="00A85B0C" w:rsidP="00532888">
            <w:pPr>
              <w:ind w:left="-40" w:right="-72"/>
              <w:jc w:val="right"/>
              <w:rPr>
                <w:rFonts w:ascii="Arial" w:hAnsi="Arial" w:cs="Arial"/>
                <w:sz w:val="18"/>
                <w:szCs w:val="18"/>
              </w:rPr>
            </w:pPr>
          </w:p>
        </w:tc>
        <w:tc>
          <w:tcPr>
            <w:tcW w:w="1407" w:type="dxa"/>
            <w:tcBorders>
              <w:top w:val="nil"/>
              <w:left w:val="nil"/>
              <w:bottom w:val="nil"/>
              <w:right w:val="nil"/>
            </w:tcBorders>
            <w:vAlign w:val="bottom"/>
          </w:tcPr>
          <w:p w14:paraId="3146AA15" w14:textId="33F0AAEF" w:rsidR="00A85B0C" w:rsidRPr="00845E84" w:rsidRDefault="00A85B0C" w:rsidP="00532888">
            <w:pPr>
              <w:ind w:left="-40" w:right="-72"/>
              <w:jc w:val="right"/>
              <w:rPr>
                <w:rFonts w:ascii="Arial" w:hAnsi="Arial" w:cs="Arial"/>
                <w:sz w:val="18"/>
                <w:szCs w:val="18"/>
              </w:rPr>
            </w:pPr>
          </w:p>
        </w:tc>
      </w:tr>
      <w:tr w:rsidR="00296E2E" w:rsidRPr="00845E84" w14:paraId="7EFD7473" w14:textId="77777777" w:rsidTr="003C23A6">
        <w:tc>
          <w:tcPr>
            <w:tcW w:w="6281" w:type="dxa"/>
            <w:tcBorders>
              <w:top w:val="nil"/>
              <w:left w:val="nil"/>
              <w:bottom w:val="nil"/>
              <w:right w:val="nil"/>
            </w:tcBorders>
            <w:vAlign w:val="bottom"/>
          </w:tcPr>
          <w:p w14:paraId="01C5EA45" w14:textId="77777777" w:rsidR="00296E2E" w:rsidRPr="00845E84" w:rsidRDefault="00296E2E" w:rsidP="00296E2E">
            <w:pPr>
              <w:ind w:left="-13"/>
              <w:rPr>
                <w:rFonts w:ascii="Arial" w:hAnsi="Arial" w:cs="Arial"/>
                <w:sz w:val="18"/>
                <w:szCs w:val="18"/>
              </w:rPr>
            </w:pPr>
            <w:r w:rsidRPr="00845E84">
              <w:rPr>
                <w:rFonts w:ascii="Arial" w:hAnsi="Arial" w:cs="Arial"/>
                <w:sz w:val="18"/>
                <w:szCs w:val="18"/>
              </w:rPr>
              <w:t>Increase in investment</w:t>
            </w:r>
          </w:p>
        </w:tc>
        <w:tc>
          <w:tcPr>
            <w:tcW w:w="1328" w:type="dxa"/>
            <w:tcBorders>
              <w:top w:val="nil"/>
              <w:left w:val="nil"/>
              <w:bottom w:val="nil"/>
              <w:right w:val="nil"/>
            </w:tcBorders>
            <w:shd w:val="clear" w:color="auto" w:fill="FAFAFA"/>
            <w:vAlign w:val="bottom"/>
          </w:tcPr>
          <w:p w14:paraId="20B90C3F" w14:textId="416A04F9" w:rsidR="00296E2E" w:rsidRPr="00845E84" w:rsidRDefault="00D75F17" w:rsidP="00296E2E">
            <w:pPr>
              <w:ind w:left="-40" w:right="-72"/>
              <w:jc w:val="right"/>
              <w:rPr>
                <w:rFonts w:ascii="Arial" w:hAnsi="Arial" w:cs="Arial"/>
                <w:sz w:val="18"/>
                <w:szCs w:val="18"/>
              </w:rPr>
            </w:pPr>
            <w:r w:rsidRPr="00845E84">
              <w:rPr>
                <w:rFonts w:ascii="Arial" w:hAnsi="Arial" w:cs="Arial"/>
                <w:sz w:val="18"/>
                <w:szCs w:val="18"/>
              </w:rPr>
              <w:t>1,126,027,760</w:t>
            </w:r>
          </w:p>
        </w:tc>
        <w:tc>
          <w:tcPr>
            <w:tcW w:w="1407" w:type="dxa"/>
            <w:tcBorders>
              <w:top w:val="nil"/>
              <w:left w:val="nil"/>
              <w:bottom w:val="nil"/>
              <w:right w:val="nil"/>
            </w:tcBorders>
            <w:vAlign w:val="bottom"/>
          </w:tcPr>
          <w:p w14:paraId="761782AF" w14:textId="282B1522" w:rsidR="00296E2E" w:rsidRPr="00845E84" w:rsidRDefault="00296E2E" w:rsidP="00296E2E">
            <w:pPr>
              <w:ind w:left="-40" w:right="-72"/>
              <w:jc w:val="right"/>
              <w:rPr>
                <w:rFonts w:ascii="Arial" w:hAnsi="Arial" w:cs="Arial"/>
                <w:sz w:val="18"/>
                <w:szCs w:val="18"/>
              </w:rPr>
            </w:pPr>
            <w:r w:rsidRPr="00845E84">
              <w:rPr>
                <w:rFonts w:ascii="Arial" w:hAnsi="Arial" w:cs="Arial"/>
                <w:sz w:val="18"/>
                <w:szCs w:val="18"/>
              </w:rPr>
              <w:t>957,675,054</w:t>
            </w:r>
          </w:p>
        </w:tc>
      </w:tr>
      <w:tr w:rsidR="00296E2E" w:rsidRPr="00845E84" w14:paraId="7522E15F" w14:textId="77777777" w:rsidTr="003C23A6">
        <w:tc>
          <w:tcPr>
            <w:tcW w:w="6281" w:type="dxa"/>
            <w:tcBorders>
              <w:top w:val="nil"/>
              <w:left w:val="nil"/>
              <w:bottom w:val="nil"/>
              <w:right w:val="nil"/>
            </w:tcBorders>
            <w:vAlign w:val="bottom"/>
          </w:tcPr>
          <w:p w14:paraId="5C6949CD" w14:textId="47F1A822" w:rsidR="00296E2E" w:rsidRPr="00845E84" w:rsidRDefault="00296E2E" w:rsidP="00296E2E">
            <w:pPr>
              <w:ind w:left="-13"/>
              <w:rPr>
                <w:rFonts w:ascii="Arial" w:hAnsi="Arial" w:cs="Arial"/>
                <w:sz w:val="18"/>
                <w:szCs w:val="18"/>
              </w:rPr>
            </w:pPr>
            <w:r w:rsidRPr="00845E84">
              <w:rPr>
                <w:rFonts w:ascii="Arial" w:hAnsi="Arial" w:cs="Arial"/>
                <w:sz w:val="18"/>
                <w:szCs w:val="18"/>
                <w:cs/>
              </w:rPr>
              <w:t xml:space="preserve">   - </w:t>
            </w:r>
            <w:r w:rsidRPr="00845E84">
              <w:rPr>
                <w:rFonts w:ascii="Arial" w:hAnsi="Arial" w:cs="Arial"/>
                <w:sz w:val="18"/>
                <w:szCs w:val="18"/>
              </w:rPr>
              <w:t>PT RBFood Manufaktur Indonesia</w:t>
            </w:r>
          </w:p>
        </w:tc>
        <w:tc>
          <w:tcPr>
            <w:tcW w:w="1328" w:type="dxa"/>
            <w:tcBorders>
              <w:top w:val="nil"/>
              <w:left w:val="nil"/>
              <w:bottom w:val="nil"/>
              <w:right w:val="nil"/>
            </w:tcBorders>
            <w:shd w:val="clear" w:color="auto" w:fill="FAFAFA"/>
            <w:vAlign w:val="bottom"/>
          </w:tcPr>
          <w:p w14:paraId="4E411836" w14:textId="2E627653" w:rsidR="00296E2E" w:rsidRPr="00845E84" w:rsidRDefault="00D75F17" w:rsidP="00296E2E">
            <w:pPr>
              <w:ind w:left="-40" w:right="-72"/>
              <w:jc w:val="right"/>
              <w:rPr>
                <w:rFonts w:ascii="Arial" w:hAnsi="Arial" w:cs="Arial"/>
                <w:sz w:val="18"/>
                <w:szCs w:val="18"/>
              </w:rPr>
            </w:pPr>
            <w:r w:rsidRPr="00845E84">
              <w:rPr>
                <w:rFonts w:ascii="Arial" w:hAnsi="Arial" w:cs="Arial"/>
                <w:sz w:val="18"/>
                <w:szCs w:val="18"/>
              </w:rPr>
              <w:t>191,134,762</w:t>
            </w:r>
          </w:p>
        </w:tc>
        <w:tc>
          <w:tcPr>
            <w:tcW w:w="1407" w:type="dxa"/>
            <w:tcBorders>
              <w:top w:val="nil"/>
              <w:left w:val="nil"/>
              <w:bottom w:val="nil"/>
              <w:right w:val="nil"/>
            </w:tcBorders>
            <w:vAlign w:val="bottom"/>
          </w:tcPr>
          <w:p w14:paraId="324AA82F" w14:textId="77310AC9" w:rsidR="00296E2E" w:rsidRPr="00845E84" w:rsidRDefault="00296E2E" w:rsidP="00296E2E">
            <w:pPr>
              <w:ind w:left="-40" w:right="-72"/>
              <w:jc w:val="right"/>
              <w:rPr>
                <w:rFonts w:ascii="Arial" w:hAnsi="Arial" w:cs="Arial"/>
                <w:sz w:val="18"/>
                <w:szCs w:val="18"/>
              </w:rPr>
            </w:pPr>
            <w:r w:rsidRPr="00845E84">
              <w:rPr>
                <w:rFonts w:ascii="Arial" w:hAnsi="Arial" w:cs="Arial"/>
                <w:sz w:val="18"/>
                <w:szCs w:val="18"/>
              </w:rPr>
              <w:t>175,027,668</w:t>
            </w:r>
          </w:p>
        </w:tc>
      </w:tr>
      <w:tr w:rsidR="00DF2274" w:rsidRPr="00845E84" w14:paraId="243D6D4E" w14:textId="77777777" w:rsidTr="003C23A6">
        <w:tc>
          <w:tcPr>
            <w:tcW w:w="6281" w:type="dxa"/>
            <w:tcBorders>
              <w:top w:val="nil"/>
              <w:left w:val="nil"/>
              <w:bottom w:val="nil"/>
              <w:right w:val="nil"/>
            </w:tcBorders>
            <w:vAlign w:val="bottom"/>
          </w:tcPr>
          <w:p w14:paraId="1DCD6425" w14:textId="7FE5E209" w:rsidR="00DF2274" w:rsidRPr="00845E84" w:rsidRDefault="00DF2274" w:rsidP="00296E2E">
            <w:pPr>
              <w:ind w:left="-13"/>
              <w:rPr>
                <w:rFonts w:ascii="Arial" w:hAnsi="Arial" w:cs="Arial"/>
                <w:spacing w:val="-4"/>
                <w:sz w:val="18"/>
                <w:szCs w:val="18"/>
                <w:lang w:val="en-GB"/>
              </w:rPr>
            </w:pPr>
            <w:r w:rsidRPr="00845E84">
              <w:rPr>
                <w:rFonts w:ascii="Arial" w:eastAsia="MS Mincho" w:hAnsi="Arial" w:cs="Arial"/>
                <w:color w:val="000000" w:themeColor="text1"/>
                <w:sz w:val="18"/>
                <w:szCs w:val="18"/>
              </w:rPr>
              <w:t xml:space="preserve">Receive investment returns from payments exceeding </w:t>
            </w:r>
            <w:r w:rsidRPr="00845E84">
              <w:rPr>
                <w:rFonts w:ascii="Arial" w:hAnsi="Arial" w:cs="Arial"/>
                <w:spacing w:val="-4"/>
                <w:sz w:val="18"/>
                <w:szCs w:val="18"/>
                <w:lang w:bidi="ar-SA"/>
              </w:rPr>
              <w:t>fund transferred</w:t>
            </w:r>
            <w:r w:rsidRPr="00845E84">
              <w:rPr>
                <w:rFonts w:ascii="Arial" w:eastAsia="MS Mincho" w:hAnsi="Arial" w:cs="Arial"/>
                <w:color w:val="000000" w:themeColor="text1"/>
                <w:sz w:val="18"/>
                <w:szCs w:val="18"/>
                <w:cs/>
              </w:rPr>
              <w:t>.</w:t>
            </w:r>
          </w:p>
        </w:tc>
        <w:tc>
          <w:tcPr>
            <w:tcW w:w="1328" w:type="dxa"/>
            <w:tcBorders>
              <w:top w:val="nil"/>
              <w:left w:val="nil"/>
              <w:bottom w:val="nil"/>
              <w:right w:val="nil"/>
            </w:tcBorders>
            <w:shd w:val="clear" w:color="auto" w:fill="FAFAFA"/>
            <w:vAlign w:val="bottom"/>
          </w:tcPr>
          <w:p w14:paraId="6B87A6D9" w14:textId="311D6FA7" w:rsidR="00DF2274" w:rsidRPr="00845E84" w:rsidRDefault="00DF2274" w:rsidP="00296E2E">
            <w:pPr>
              <w:ind w:left="-40" w:right="-72"/>
              <w:jc w:val="right"/>
              <w:rPr>
                <w:rFonts w:ascii="Arial" w:hAnsi="Arial" w:cs="Arial"/>
                <w:sz w:val="18"/>
                <w:szCs w:val="18"/>
              </w:rPr>
            </w:pPr>
          </w:p>
        </w:tc>
        <w:tc>
          <w:tcPr>
            <w:tcW w:w="1407" w:type="dxa"/>
            <w:tcBorders>
              <w:top w:val="nil"/>
              <w:left w:val="nil"/>
              <w:bottom w:val="nil"/>
              <w:right w:val="nil"/>
            </w:tcBorders>
            <w:vAlign w:val="bottom"/>
          </w:tcPr>
          <w:p w14:paraId="4E18B0A4" w14:textId="51512139" w:rsidR="00DF2274" w:rsidRPr="00845E84" w:rsidRDefault="00DF2274" w:rsidP="00296E2E">
            <w:pPr>
              <w:ind w:left="-40" w:right="-72"/>
              <w:jc w:val="right"/>
              <w:rPr>
                <w:rFonts w:ascii="Arial" w:hAnsi="Arial" w:cs="Arial"/>
                <w:sz w:val="18"/>
                <w:szCs w:val="18"/>
              </w:rPr>
            </w:pPr>
          </w:p>
        </w:tc>
      </w:tr>
      <w:tr w:rsidR="00DF2274" w:rsidRPr="00845E84" w14:paraId="2BAD47A6" w14:textId="77777777" w:rsidTr="003C23A6">
        <w:tc>
          <w:tcPr>
            <w:tcW w:w="6281" w:type="dxa"/>
            <w:tcBorders>
              <w:top w:val="nil"/>
              <w:left w:val="nil"/>
              <w:bottom w:val="nil"/>
              <w:right w:val="nil"/>
            </w:tcBorders>
            <w:vAlign w:val="bottom"/>
          </w:tcPr>
          <w:p w14:paraId="7F34D18A" w14:textId="7E7E0A9E" w:rsidR="00DF2274" w:rsidRPr="00845E84" w:rsidRDefault="00DF2274" w:rsidP="00296E2E">
            <w:pPr>
              <w:ind w:left="-13"/>
              <w:rPr>
                <w:rFonts w:ascii="Arial" w:hAnsi="Arial" w:cs="Arial"/>
                <w:spacing w:val="-4"/>
                <w:sz w:val="18"/>
                <w:szCs w:val="18"/>
              </w:rPr>
            </w:pPr>
            <w:r w:rsidRPr="00845E84">
              <w:rPr>
                <w:rFonts w:ascii="Arial" w:eastAsia="MS Mincho" w:hAnsi="Arial" w:cs="Arial"/>
                <w:color w:val="000000" w:themeColor="text1"/>
                <w:sz w:val="18"/>
                <w:szCs w:val="18"/>
                <w:cs/>
              </w:rPr>
              <w:t xml:space="preserve">   - </w:t>
            </w:r>
            <w:r w:rsidRPr="00845E84">
              <w:rPr>
                <w:rFonts w:ascii="Arial" w:eastAsia="MS Mincho" w:hAnsi="Arial" w:cs="Arial"/>
                <w:color w:val="000000" w:themeColor="text1"/>
                <w:sz w:val="18"/>
                <w:szCs w:val="18"/>
              </w:rPr>
              <w:t>PT RB Food Supply Indonesia</w:t>
            </w:r>
            <w:r w:rsidRPr="00845E84">
              <w:rPr>
                <w:rFonts w:ascii="Arial" w:eastAsia="MS Mincho" w:hAnsi="Arial" w:cs="Arial"/>
                <w:color w:val="000000" w:themeColor="text1"/>
                <w:sz w:val="18"/>
                <w:szCs w:val="18"/>
                <w:cs/>
              </w:rPr>
              <w:t>.</w:t>
            </w:r>
          </w:p>
        </w:tc>
        <w:tc>
          <w:tcPr>
            <w:tcW w:w="1328" w:type="dxa"/>
            <w:tcBorders>
              <w:top w:val="nil"/>
              <w:left w:val="nil"/>
              <w:bottom w:val="single" w:sz="4" w:space="0" w:color="auto"/>
              <w:right w:val="nil"/>
            </w:tcBorders>
            <w:shd w:val="clear" w:color="auto" w:fill="FAFAFA"/>
            <w:vAlign w:val="bottom"/>
          </w:tcPr>
          <w:p w14:paraId="2857A1EE" w14:textId="126227B2" w:rsidR="00DF2274" w:rsidRPr="00845E84" w:rsidRDefault="00D75F17" w:rsidP="00296E2E">
            <w:pPr>
              <w:ind w:left="-40" w:right="-72"/>
              <w:jc w:val="right"/>
              <w:rPr>
                <w:rFonts w:ascii="Arial" w:hAnsi="Arial" w:cs="Arial"/>
                <w:sz w:val="18"/>
                <w:szCs w:val="18"/>
              </w:rPr>
            </w:pPr>
            <w:r w:rsidRPr="00845E84">
              <w:rPr>
                <w:rFonts w:ascii="Arial" w:hAnsi="Arial" w:cs="Arial"/>
                <w:sz w:val="18"/>
                <w:szCs w:val="18"/>
                <w:cs/>
              </w:rPr>
              <w:t>-</w:t>
            </w:r>
          </w:p>
        </w:tc>
        <w:tc>
          <w:tcPr>
            <w:tcW w:w="1407" w:type="dxa"/>
            <w:tcBorders>
              <w:top w:val="nil"/>
              <w:left w:val="nil"/>
              <w:bottom w:val="single" w:sz="4" w:space="0" w:color="auto"/>
              <w:right w:val="nil"/>
            </w:tcBorders>
            <w:vAlign w:val="bottom"/>
          </w:tcPr>
          <w:p w14:paraId="44EBF89C" w14:textId="332075B3" w:rsidR="00DF2274" w:rsidRPr="00845E84" w:rsidRDefault="00B565C6" w:rsidP="00296E2E">
            <w:pPr>
              <w:ind w:left="-40" w:right="-72"/>
              <w:jc w:val="right"/>
              <w:rPr>
                <w:rFonts w:ascii="Arial" w:hAnsi="Arial" w:cs="Arial"/>
                <w:sz w:val="18"/>
                <w:szCs w:val="18"/>
              </w:rPr>
            </w:pPr>
            <w:r w:rsidRPr="00845E84">
              <w:rPr>
                <w:rFonts w:ascii="Arial" w:hAnsi="Arial" w:cs="Arial"/>
                <w:sz w:val="18"/>
                <w:szCs w:val="18"/>
              </w:rPr>
              <w:t>(</w:t>
            </w:r>
            <w:r w:rsidR="00DF2274" w:rsidRPr="00845E84">
              <w:rPr>
                <w:rFonts w:ascii="Arial" w:hAnsi="Arial" w:cs="Arial"/>
                <w:sz w:val="18"/>
                <w:szCs w:val="18"/>
              </w:rPr>
              <w:t>6,674,962</w:t>
            </w:r>
            <w:r w:rsidRPr="00845E84">
              <w:rPr>
                <w:rFonts w:ascii="Arial" w:hAnsi="Arial" w:cs="Arial"/>
                <w:sz w:val="18"/>
                <w:szCs w:val="18"/>
              </w:rPr>
              <w:t>)</w:t>
            </w:r>
          </w:p>
        </w:tc>
      </w:tr>
      <w:tr w:rsidR="00DF2274" w:rsidRPr="00845E84" w14:paraId="54A850E9" w14:textId="77777777" w:rsidTr="003C23A6">
        <w:tc>
          <w:tcPr>
            <w:tcW w:w="6281" w:type="dxa"/>
            <w:tcBorders>
              <w:top w:val="nil"/>
              <w:left w:val="nil"/>
              <w:bottom w:val="nil"/>
              <w:right w:val="nil"/>
            </w:tcBorders>
            <w:vAlign w:val="bottom"/>
          </w:tcPr>
          <w:p w14:paraId="562CF298" w14:textId="1C8DB3D6" w:rsidR="00DF2274" w:rsidRPr="00845E84" w:rsidRDefault="00DF2274" w:rsidP="00296E2E">
            <w:pPr>
              <w:ind w:left="-13"/>
              <w:rPr>
                <w:rFonts w:ascii="Arial" w:hAnsi="Arial" w:cs="Arial"/>
                <w:spacing w:val="-4"/>
                <w:sz w:val="18"/>
                <w:szCs w:val="18"/>
              </w:rPr>
            </w:pPr>
          </w:p>
        </w:tc>
        <w:tc>
          <w:tcPr>
            <w:tcW w:w="1328" w:type="dxa"/>
            <w:tcBorders>
              <w:top w:val="single" w:sz="4" w:space="0" w:color="auto"/>
              <w:left w:val="nil"/>
              <w:bottom w:val="nil"/>
              <w:right w:val="nil"/>
            </w:tcBorders>
            <w:shd w:val="clear" w:color="auto" w:fill="FAFAFA"/>
            <w:vAlign w:val="bottom"/>
          </w:tcPr>
          <w:p w14:paraId="15639F71" w14:textId="0338D284" w:rsidR="00DF2274" w:rsidRPr="00845E84" w:rsidRDefault="00DF2274" w:rsidP="00296E2E">
            <w:pPr>
              <w:ind w:left="-40" w:right="-72"/>
              <w:jc w:val="right"/>
              <w:rPr>
                <w:rFonts w:ascii="Arial" w:hAnsi="Arial" w:cs="Arial"/>
                <w:sz w:val="18"/>
                <w:szCs w:val="18"/>
              </w:rPr>
            </w:pPr>
          </w:p>
        </w:tc>
        <w:tc>
          <w:tcPr>
            <w:tcW w:w="1407" w:type="dxa"/>
            <w:tcBorders>
              <w:top w:val="single" w:sz="4" w:space="0" w:color="auto"/>
              <w:left w:val="nil"/>
              <w:bottom w:val="nil"/>
              <w:right w:val="nil"/>
            </w:tcBorders>
            <w:vAlign w:val="bottom"/>
          </w:tcPr>
          <w:p w14:paraId="29E86CF2" w14:textId="35F0C727" w:rsidR="00DF2274" w:rsidRPr="00845E84" w:rsidRDefault="00DF2274" w:rsidP="00296E2E">
            <w:pPr>
              <w:ind w:left="-40" w:right="-72"/>
              <w:jc w:val="right"/>
              <w:rPr>
                <w:rFonts w:ascii="Arial" w:hAnsi="Arial" w:cs="Arial"/>
                <w:sz w:val="18"/>
                <w:szCs w:val="18"/>
              </w:rPr>
            </w:pPr>
          </w:p>
        </w:tc>
      </w:tr>
      <w:tr w:rsidR="00DF2274" w:rsidRPr="00845E84" w14:paraId="6F07E54C" w14:textId="77777777" w:rsidTr="003C23A6">
        <w:tc>
          <w:tcPr>
            <w:tcW w:w="6281" w:type="dxa"/>
            <w:tcBorders>
              <w:top w:val="nil"/>
              <w:left w:val="nil"/>
              <w:bottom w:val="nil"/>
              <w:right w:val="nil"/>
            </w:tcBorders>
            <w:vAlign w:val="bottom"/>
          </w:tcPr>
          <w:p w14:paraId="5B47BD83" w14:textId="4D0760BB" w:rsidR="00DF2274" w:rsidRPr="00845E84" w:rsidRDefault="00DF2274" w:rsidP="00296E2E">
            <w:pPr>
              <w:ind w:left="-13"/>
              <w:rPr>
                <w:rFonts w:ascii="Arial" w:hAnsi="Arial" w:cs="Arial"/>
                <w:spacing w:val="-4"/>
                <w:sz w:val="18"/>
                <w:szCs w:val="18"/>
              </w:rPr>
            </w:pPr>
            <w:r w:rsidRPr="00845E84">
              <w:rPr>
                <w:rFonts w:ascii="Arial" w:hAnsi="Arial" w:cs="Arial"/>
                <w:b/>
                <w:bCs/>
                <w:sz w:val="18"/>
                <w:szCs w:val="18"/>
              </w:rPr>
              <w:t>Closing net book value</w:t>
            </w:r>
          </w:p>
        </w:tc>
        <w:tc>
          <w:tcPr>
            <w:tcW w:w="1328" w:type="dxa"/>
            <w:tcBorders>
              <w:top w:val="nil"/>
              <w:left w:val="nil"/>
              <w:bottom w:val="single" w:sz="4" w:space="0" w:color="auto"/>
              <w:right w:val="nil"/>
            </w:tcBorders>
            <w:shd w:val="clear" w:color="auto" w:fill="FAFAFA"/>
            <w:vAlign w:val="bottom"/>
          </w:tcPr>
          <w:p w14:paraId="6A3E3E6D" w14:textId="1199EA98" w:rsidR="00DF2274" w:rsidRPr="00845E84" w:rsidRDefault="00D75F17" w:rsidP="00296E2E">
            <w:pPr>
              <w:ind w:left="-40" w:right="-72"/>
              <w:jc w:val="right"/>
              <w:rPr>
                <w:rFonts w:ascii="Arial" w:hAnsi="Arial" w:cs="Arial"/>
                <w:sz w:val="18"/>
                <w:szCs w:val="18"/>
              </w:rPr>
            </w:pPr>
            <w:r w:rsidRPr="00845E84">
              <w:rPr>
                <w:rFonts w:ascii="Arial" w:hAnsi="Arial" w:cs="Arial"/>
                <w:sz w:val="18"/>
                <w:szCs w:val="18"/>
              </w:rPr>
              <w:t>1,317,162,522</w:t>
            </w:r>
          </w:p>
        </w:tc>
        <w:tc>
          <w:tcPr>
            <w:tcW w:w="1407" w:type="dxa"/>
            <w:tcBorders>
              <w:top w:val="nil"/>
              <w:left w:val="nil"/>
              <w:bottom w:val="single" w:sz="4" w:space="0" w:color="auto"/>
              <w:right w:val="nil"/>
            </w:tcBorders>
            <w:vAlign w:val="bottom"/>
          </w:tcPr>
          <w:p w14:paraId="70EDD4C1" w14:textId="14FBF54C" w:rsidR="00DF2274" w:rsidRPr="00845E84" w:rsidRDefault="00DF2274" w:rsidP="00296E2E">
            <w:pPr>
              <w:ind w:left="-40" w:right="-72"/>
              <w:jc w:val="right"/>
              <w:rPr>
                <w:rFonts w:ascii="Arial" w:hAnsi="Arial" w:cs="Arial"/>
                <w:sz w:val="18"/>
                <w:szCs w:val="18"/>
              </w:rPr>
            </w:pPr>
            <w:r w:rsidRPr="00845E84">
              <w:rPr>
                <w:rFonts w:ascii="Arial" w:hAnsi="Arial" w:cs="Arial"/>
                <w:sz w:val="18"/>
                <w:szCs w:val="18"/>
              </w:rPr>
              <w:t>1,126,027,760</w:t>
            </w:r>
          </w:p>
        </w:tc>
      </w:tr>
    </w:tbl>
    <w:p w14:paraId="28DA4017" w14:textId="77777777" w:rsidR="00DF2274" w:rsidRPr="00845E84" w:rsidRDefault="00DF2274" w:rsidP="00DF2274">
      <w:pPr>
        <w:pStyle w:val="ListParagraph"/>
        <w:keepNext/>
        <w:spacing w:after="0" w:line="240" w:lineRule="auto"/>
        <w:ind w:left="1080"/>
        <w:outlineLvl w:val="1"/>
        <w:rPr>
          <w:rFonts w:ascii="Arial" w:eastAsia="Arial Unicode MS" w:hAnsi="Arial" w:cs="Arial"/>
          <w:color w:val="CF4A02"/>
          <w:sz w:val="18"/>
          <w:szCs w:val="18"/>
        </w:rPr>
      </w:pPr>
    </w:p>
    <w:p w14:paraId="5A91A463" w14:textId="0C0EA4F0" w:rsidR="00F40D95" w:rsidRPr="00845E84" w:rsidRDefault="00F40D95" w:rsidP="00532888">
      <w:pPr>
        <w:pStyle w:val="ListParagraph"/>
        <w:keepNext/>
        <w:numPr>
          <w:ilvl w:val="0"/>
          <w:numId w:val="7"/>
        </w:numPr>
        <w:spacing w:after="0" w:line="240" w:lineRule="auto"/>
        <w:ind w:hanging="540"/>
        <w:outlineLvl w:val="1"/>
        <w:rPr>
          <w:rFonts w:ascii="Arial" w:eastAsia="Arial Unicode MS" w:hAnsi="Arial" w:cs="Arial"/>
          <w:color w:val="CF4A02"/>
          <w:sz w:val="18"/>
          <w:szCs w:val="18"/>
        </w:rPr>
      </w:pPr>
      <w:r w:rsidRPr="00845E84">
        <w:rPr>
          <w:rFonts w:ascii="Arial" w:eastAsia="Arial Unicode MS" w:hAnsi="Arial" w:cs="Arial"/>
          <w:color w:val="CF4A02"/>
          <w:sz w:val="18"/>
          <w:szCs w:val="18"/>
        </w:rPr>
        <w:t>PT RBFood Manufaktur Indonesia</w:t>
      </w:r>
    </w:p>
    <w:p w14:paraId="321FFF70" w14:textId="77777777" w:rsidR="001A2CEB" w:rsidRPr="00845E84" w:rsidRDefault="001A2CEB" w:rsidP="00532888">
      <w:pPr>
        <w:ind w:left="1080"/>
        <w:jc w:val="both"/>
        <w:rPr>
          <w:rFonts w:ascii="Arial" w:hAnsi="Arial" w:cs="Arial"/>
          <w:sz w:val="18"/>
          <w:szCs w:val="18"/>
        </w:rPr>
      </w:pPr>
    </w:p>
    <w:p w14:paraId="73BB954D" w14:textId="0FB1B94C" w:rsidR="004F4724" w:rsidRPr="00845E84" w:rsidRDefault="00E16EB6" w:rsidP="00532888">
      <w:pPr>
        <w:pStyle w:val="ListParagraph"/>
        <w:spacing w:line="240" w:lineRule="auto"/>
        <w:ind w:left="1080"/>
        <w:jc w:val="both"/>
        <w:rPr>
          <w:rFonts w:ascii="Arial" w:eastAsia="Arial Unicode MS" w:hAnsi="Arial" w:cs="Arial"/>
          <w:sz w:val="18"/>
          <w:szCs w:val="22"/>
          <w:lang w:val="en-GB"/>
        </w:rPr>
      </w:pPr>
      <w:r w:rsidRPr="00845E84">
        <w:rPr>
          <w:rFonts w:ascii="Arial" w:eastAsia="Arial Unicode MS" w:hAnsi="Arial" w:cs="Arial"/>
          <w:sz w:val="18"/>
          <w:szCs w:val="18"/>
        </w:rPr>
        <w:t>On 27 May 2022, 28 June 2022, 18 July 2022, and 2 December 2022 the Company paid for outstanding shares at PT RBFood Manufaktur Indonesia amounting to Baht 29</w:t>
      </w:r>
      <w:r w:rsidRPr="00845E84">
        <w:rPr>
          <w:rFonts w:ascii="Arial" w:eastAsia="Arial Unicode MS" w:hAnsi="Arial" w:cs="Arial"/>
          <w:sz w:val="18"/>
          <w:szCs w:val="18"/>
          <w:cs/>
        </w:rPr>
        <w:t>.</w:t>
      </w:r>
      <w:r w:rsidRPr="00845E84">
        <w:rPr>
          <w:rFonts w:ascii="Arial" w:eastAsia="Arial Unicode MS" w:hAnsi="Arial" w:cs="Arial"/>
          <w:sz w:val="18"/>
          <w:szCs w:val="18"/>
        </w:rPr>
        <w:t>73 million, 11</w:t>
      </w:r>
      <w:r w:rsidRPr="00845E84">
        <w:rPr>
          <w:rFonts w:ascii="Arial" w:eastAsia="Arial Unicode MS" w:hAnsi="Arial" w:cs="Arial"/>
          <w:sz w:val="18"/>
          <w:szCs w:val="18"/>
          <w:cs/>
        </w:rPr>
        <w:t>.</w:t>
      </w:r>
      <w:r w:rsidRPr="00845E84">
        <w:rPr>
          <w:rFonts w:ascii="Arial" w:eastAsia="Arial Unicode MS" w:hAnsi="Arial" w:cs="Arial"/>
          <w:sz w:val="18"/>
          <w:szCs w:val="18"/>
        </w:rPr>
        <w:t>99 million, 55</w:t>
      </w:r>
      <w:r w:rsidRPr="00845E84">
        <w:rPr>
          <w:rFonts w:ascii="Arial" w:eastAsia="Arial Unicode MS" w:hAnsi="Arial" w:cs="Arial"/>
          <w:sz w:val="18"/>
          <w:szCs w:val="18"/>
          <w:cs/>
        </w:rPr>
        <w:t>.</w:t>
      </w:r>
      <w:r w:rsidRPr="00845E84">
        <w:rPr>
          <w:rFonts w:ascii="Arial" w:eastAsia="Arial Unicode MS" w:hAnsi="Arial" w:cs="Arial"/>
          <w:sz w:val="18"/>
          <w:szCs w:val="18"/>
        </w:rPr>
        <w:t>28 million and 78</w:t>
      </w:r>
      <w:r w:rsidRPr="00845E84">
        <w:rPr>
          <w:rFonts w:ascii="Arial" w:eastAsia="Arial Unicode MS" w:hAnsi="Arial" w:cs="Arial"/>
          <w:sz w:val="18"/>
          <w:szCs w:val="18"/>
          <w:cs/>
        </w:rPr>
        <w:t>.</w:t>
      </w:r>
      <w:r w:rsidRPr="00845E84">
        <w:rPr>
          <w:rFonts w:ascii="Arial" w:eastAsia="Arial Unicode MS" w:hAnsi="Arial" w:cs="Arial"/>
          <w:sz w:val="18"/>
          <w:szCs w:val="18"/>
        </w:rPr>
        <w:t>03 million respectively</w:t>
      </w:r>
      <w:r w:rsidRPr="00845E84">
        <w:rPr>
          <w:rFonts w:ascii="Arial" w:eastAsia="Arial Unicode MS" w:hAnsi="Arial" w:cs="Arial"/>
          <w:sz w:val="18"/>
          <w:szCs w:val="18"/>
          <w:cs/>
        </w:rPr>
        <w:t xml:space="preserve">. </w:t>
      </w:r>
      <w:r w:rsidRPr="00845E84">
        <w:rPr>
          <w:rFonts w:ascii="Arial" w:eastAsia="Arial Unicode MS" w:hAnsi="Arial" w:cs="Arial"/>
          <w:sz w:val="18"/>
          <w:szCs w:val="18"/>
        </w:rPr>
        <w:t>It</w:t>
      </w:r>
      <w:r w:rsidRPr="00845E84">
        <w:rPr>
          <w:rFonts w:ascii="Arial" w:eastAsia="Arial Unicode MS" w:hAnsi="Arial" w:cs="Arial"/>
          <w:sz w:val="18"/>
          <w:szCs w:val="18"/>
          <w:cs/>
        </w:rPr>
        <w:t>’</w:t>
      </w:r>
      <w:r w:rsidRPr="00845E84">
        <w:rPr>
          <w:rFonts w:ascii="Arial" w:eastAsia="Arial Unicode MS" w:hAnsi="Arial" w:cs="Arial"/>
          <w:sz w:val="18"/>
          <w:szCs w:val="18"/>
        </w:rPr>
        <w:t>s principal business operations are production and distribution</w:t>
      </w:r>
      <w:r w:rsidRPr="00845E84">
        <w:rPr>
          <w:rFonts w:ascii="Arial" w:eastAsia="Arial Unicode MS" w:hAnsi="Arial" w:cs="Arial"/>
          <w:sz w:val="18"/>
          <w:szCs w:val="18"/>
          <w:cs/>
          <w:lang w:val="en-GB"/>
        </w:rPr>
        <w:t xml:space="preserve">. </w:t>
      </w:r>
    </w:p>
    <w:p w14:paraId="58391764" w14:textId="77777777" w:rsidR="00E16EB6" w:rsidRPr="00845E84" w:rsidRDefault="00E16EB6" w:rsidP="00532888">
      <w:pPr>
        <w:pStyle w:val="ListParagraph"/>
        <w:spacing w:line="240" w:lineRule="auto"/>
        <w:ind w:left="1080"/>
        <w:jc w:val="both"/>
        <w:rPr>
          <w:rFonts w:ascii="Arial" w:eastAsia="Arial Unicode MS" w:hAnsi="Arial" w:cs="Arial"/>
          <w:sz w:val="18"/>
          <w:szCs w:val="18"/>
        </w:rPr>
      </w:pPr>
    </w:p>
    <w:p w14:paraId="09FFB0B2" w14:textId="76EFEB30" w:rsidR="004F4724" w:rsidRPr="00845E84" w:rsidRDefault="004F4724" w:rsidP="004F4724">
      <w:pPr>
        <w:pStyle w:val="ListParagraph"/>
        <w:spacing w:line="240" w:lineRule="auto"/>
        <w:ind w:left="1080"/>
        <w:jc w:val="both"/>
        <w:rPr>
          <w:rFonts w:ascii="Arial" w:eastAsia="Arial Unicode MS" w:hAnsi="Arial" w:cs="Arial"/>
          <w:sz w:val="18"/>
          <w:szCs w:val="18"/>
        </w:rPr>
      </w:pPr>
      <w:r w:rsidRPr="00845E84">
        <w:rPr>
          <w:rFonts w:ascii="Arial" w:eastAsia="Arial Unicode MS" w:hAnsi="Arial" w:cs="Arial"/>
          <w:sz w:val="18"/>
          <w:szCs w:val="18"/>
        </w:rPr>
        <w:t>On 10</w:t>
      </w:r>
      <w:r w:rsidRPr="00845E84">
        <w:rPr>
          <w:rFonts w:ascii="Arial" w:eastAsia="Arial Unicode MS" w:hAnsi="Arial" w:cs="Arial"/>
          <w:sz w:val="18"/>
          <w:szCs w:val="18"/>
          <w:cs/>
        </w:rPr>
        <w:t xml:space="preserve"> </w:t>
      </w:r>
      <w:r w:rsidRPr="00845E84">
        <w:rPr>
          <w:rFonts w:ascii="Arial" w:eastAsia="Arial Unicode MS" w:hAnsi="Arial" w:cs="Arial"/>
          <w:sz w:val="18"/>
          <w:szCs w:val="18"/>
        </w:rPr>
        <w:t>February 2023,</w:t>
      </w:r>
      <w:r w:rsidR="00867605" w:rsidRPr="00845E84">
        <w:rPr>
          <w:rFonts w:ascii="Arial" w:eastAsia="Arial Unicode MS" w:hAnsi="Arial" w:cs="Arial"/>
          <w:sz w:val="18"/>
          <w:szCs w:val="18"/>
        </w:rPr>
        <w:t xml:space="preserve"> 8 May 2023, 9 May 2023, 22 June 2023 and 23 June 2023</w:t>
      </w:r>
      <w:r w:rsidRPr="00845E84">
        <w:rPr>
          <w:rFonts w:ascii="Arial" w:eastAsia="Arial Unicode MS" w:hAnsi="Arial" w:cs="Arial"/>
          <w:sz w:val="18"/>
          <w:szCs w:val="18"/>
        </w:rPr>
        <w:t xml:space="preserve"> the Company paid for outstanding shares at PT RBFood Manufaktur Indonesia amounting to Baht 63</w:t>
      </w:r>
      <w:r w:rsidRPr="00845E84">
        <w:rPr>
          <w:rFonts w:ascii="Arial" w:eastAsia="Arial Unicode MS" w:hAnsi="Arial" w:cs="Arial"/>
          <w:sz w:val="18"/>
          <w:szCs w:val="18"/>
          <w:cs/>
        </w:rPr>
        <w:t>.</w:t>
      </w:r>
      <w:r w:rsidRPr="00845E84">
        <w:rPr>
          <w:rFonts w:ascii="Arial" w:eastAsia="Arial Unicode MS" w:hAnsi="Arial" w:cs="Arial"/>
          <w:sz w:val="18"/>
          <w:szCs w:val="18"/>
        </w:rPr>
        <w:t>88 million</w:t>
      </w:r>
      <w:r w:rsidR="00867605" w:rsidRPr="00845E84">
        <w:rPr>
          <w:rFonts w:ascii="Arial" w:eastAsia="Arial Unicode MS" w:hAnsi="Arial" w:cs="Arial"/>
          <w:sz w:val="18"/>
          <w:szCs w:val="18"/>
        </w:rPr>
        <w:t>, 30</w:t>
      </w:r>
      <w:r w:rsidR="00867605" w:rsidRPr="00845E84">
        <w:rPr>
          <w:rFonts w:ascii="Arial" w:eastAsia="Arial Unicode MS" w:hAnsi="Arial" w:cs="Arial"/>
          <w:sz w:val="18"/>
          <w:szCs w:val="18"/>
          <w:cs/>
        </w:rPr>
        <w:t>.</w:t>
      </w:r>
      <w:r w:rsidR="00867605" w:rsidRPr="00845E84">
        <w:rPr>
          <w:rFonts w:ascii="Arial" w:eastAsia="Arial Unicode MS" w:hAnsi="Arial" w:cs="Arial"/>
          <w:sz w:val="18"/>
          <w:szCs w:val="18"/>
        </w:rPr>
        <w:t>94 million, 28</w:t>
      </w:r>
      <w:r w:rsidR="00867605" w:rsidRPr="00845E84">
        <w:rPr>
          <w:rFonts w:ascii="Arial" w:eastAsia="Arial Unicode MS" w:hAnsi="Arial" w:cs="Arial"/>
          <w:sz w:val="18"/>
          <w:szCs w:val="18"/>
          <w:cs/>
        </w:rPr>
        <w:t>.</w:t>
      </w:r>
      <w:r w:rsidR="00867605" w:rsidRPr="00845E84">
        <w:rPr>
          <w:rFonts w:ascii="Arial" w:eastAsia="Arial Unicode MS" w:hAnsi="Arial" w:cs="Arial"/>
          <w:sz w:val="18"/>
          <w:szCs w:val="18"/>
        </w:rPr>
        <w:t>56 million, 33</w:t>
      </w:r>
      <w:r w:rsidR="00867605" w:rsidRPr="00845E84">
        <w:rPr>
          <w:rFonts w:ascii="Arial" w:eastAsia="Arial Unicode MS" w:hAnsi="Arial" w:cs="Arial"/>
          <w:sz w:val="18"/>
          <w:szCs w:val="18"/>
          <w:cs/>
        </w:rPr>
        <w:t>.</w:t>
      </w:r>
      <w:r w:rsidR="00867605" w:rsidRPr="00845E84">
        <w:rPr>
          <w:rFonts w:ascii="Arial" w:eastAsia="Arial Unicode MS" w:hAnsi="Arial" w:cs="Arial"/>
          <w:sz w:val="18"/>
          <w:szCs w:val="18"/>
        </w:rPr>
        <w:t>92 million and 33</w:t>
      </w:r>
      <w:r w:rsidR="00867605" w:rsidRPr="00845E84">
        <w:rPr>
          <w:rFonts w:ascii="Arial" w:eastAsia="Arial Unicode MS" w:hAnsi="Arial" w:cs="Arial"/>
          <w:sz w:val="18"/>
          <w:szCs w:val="18"/>
          <w:cs/>
        </w:rPr>
        <w:t>.</w:t>
      </w:r>
      <w:r w:rsidR="00867605" w:rsidRPr="00845E84">
        <w:rPr>
          <w:rFonts w:ascii="Arial" w:eastAsia="Arial Unicode MS" w:hAnsi="Arial" w:cs="Arial"/>
          <w:sz w:val="18"/>
          <w:szCs w:val="18"/>
        </w:rPr>
        <w:t>84 million respectively</w:t>
      </w:r>
      <w:r w:rsidRPr="00845E84">
        <w:rPr>
          <w:rFonts w:ascii="Arial" w:eastAsia="Arial Unicode MS" w:hAnsi="Arial" w:cs="Arial"/>
          <w:sz w:val="18"/>
          <w:szCs w:val="18"/>
          <w:cs/>
        </w:rPr>
        <w:t>.</w:t>
      </w:r>
    </w:p>
    <w:p w14:paraId="0306B046" w14:textId="77777777" w:rsidR="009005B1" w:rsidRPr="00845E84" w:rsidRDefault="009005B1" w:rsidP="00532888">
      <w:pPr>
        <w:pStyle w:val="ListParagraph"/>
        <w:spacing w:line="240" w:lineRule="auto"/>
        <w:ind w:left="1080"/>
        <w:jc w:val="both"/>
        <w:rPr>
          <w:rFonts w:ascii="Arial" w:eastAsia="Arial Unicode MS" w:hAnsi="Arial" w:cs="Arial"/>
          <w:sz w:val="18"/>
          <w:szCs w:val="18"/>
        </w:rPr>
      </w:pPr>
    </w:p>
    <w:p w14:paraId="12BD3CC8" w14:textId="77777777" w:rsidR="00FF0EA5" w:rsidRPr="00845E84" w:rsidRDefault="00FF0EA5" w:rsidP="00FF0EA5">
      <w:pPr>
        <w:pStyle w:val="ListParagraph"/>
        <w:keepNext/>
        <w:numPr>
          <w:ilvl w:val="0"/>
          <w:numId w:val="7"/>
        </w:numPr>
        <w:spacing w:after="0" w:line="240" w:lineRule="auto"/>
        <w:ind w:hanging="540"/>
        <w:outlineLvl w:val="1"/>
        <w:rPr>
          <w:rFonts w:ascii="Arial" w:eastAsia="Arial Unicode MS" w:hAnsi="Arial" w:cs="Arial"/>
          <w:color w:val="CF4A02"/>
          <w:sz w:val="18"/>
          <w:szCs w:val="18"/>
        </w:rPr>
      </w:pPr>
      <w:r w:rsidRPr="00845E84">
        <w:rPr>
          <w:rFonts w:ascii="Arial" w:eastAsia="Arial Unicode MS" w:hAnsi="Arial" w:cs="Arial"/>
          <w:color w:val="CF4A02"/>
          <w:sz w:val="18"/>
          <w:szCs w:val="18"/>
        </w:rPr>
        <w:t>PT RB Food Supply Indonesia</w:t>
      </w:r>
    </w:p>
    <w:p w14:paraId="00D174B1" w14:textId="77777777" w:rsidR="00FF0EA5" w:rsidRPr="00845E84" w:rsidRDefault="00FF0EA5" w:rsidP="009C16D8">
      <w:pPr>
        <w:ind w:left="1080"/>
        <w:jc w:val="both"/>
        <w:rPr>
          <w:rFonts w:ascii="Arial" w:hAnsi="Arial" w:cs="Arial"/>
          <w:spacing w:val="-4"/>
          <w:sz w:val="18"/>
          <w:szCs w:val="18"/>
          <w:lang w:val="en-GB" w:bidi="ar-SA"/>
        </w:rPr>
      </w:pPr>
    </w:p>
    <w:p w14:paraId="3F5FA225" w14:textId="0604AC3E" w:rsidR="00334B46" w:rsidRPr="00845E84" w:rsidRDefault="00FF0EA5" w:rsidP="00867605">
      <w:pPr>
        <w:pStyle w:val="ListParagraph"/>
        <w:spacing w:after="0" w:line="240" w:lineRule="auto"/>
        <w:ind w:left="1080"/>
        <w:jc w:val="both"/>
        <w:rPr>
          <w:rFonts w:ascii="Arial" w:eastAsia="Arial Unicode MS" w:hAnsi="Arial" w:cs="Arial"/>
          <w:sz w:val="18"/>
          <w:szCs w:val="18"/>
        </w:rPr>
      </w:pPr>
      <w:r w:rsidRPr="00845E84">
        <w:rPr>
          <w:rFonts w:ascii="Arial" w:eastAsia="Arial Unicode MS" w:hAnsi="Arial" w:cs="Arial"/>
          <w:sz w:val="18"/>
          <w:szCs w:val="18"/>
        </w:rPr>
        <w:t>On 30 November 2022, the Company get refund of share of PT RB Food Supply Indonesia amounting to Baht 6</w:t>
      </w:r>
      <w:r w:rsidRPr="00845E84">
        <w:rPr>
          <w:rFonts w:ascii="Arial" w:eastAsia="Arial Unicode MS" w:hAnsi="Arial" w:cs="Arial"/>
          <w:sz w:val="18"/>
          <w:szCs w:val="18"/>
          <w:cs/>
        </w:rPr>
        <w:t>.</w:t>
      </w:r>
      <w:r w:rsidRPr="00845E84">
        <w:rPr>
          <w:rFonts w:ascii="Arial" w:eastAsia="Arial Unicode MS" w:hAnsi="Arial" w:cs="Arial"/>
          <w:sz w:val="18"/>
          <w:szCs w:val="18"/>
        </w:rPr>
        <w:t>67 million due to excess fund transferred</w:t>
      </w:r>
      <w:r w:rsidRPr="00845E84">
        <w:rPr>
          <w:rFonts w:ascii="Arial" w:eastAsia="Arial Unicode MS" w:hAnsi="Arial" w:cs="Arial"/>
          <w:sz w:val="18"/>
          <w:szCs w:val="18"/>
          <w:cs/>
        </w:rPr>
        <w:t>.</w:t>
      </w:r>
    </w:p>
    <w:p w14:paraId="7C5076A0" w14:textId="4B08F0E4" w:rsidR="00B565C6" w:rsidRPr="00845E84" w:rsidRDefault="00B565C6" w:rsidP="00867605">
      <w:pPr>
        <w:pStyle w:val="ListParagraph"/>
        <w:spacing w:after="0" w:line="240" w:lineRule="auto"/>
        <w:ind w:left="1080"/>
        <w:jc w:val="both"/>
        <w:rPr>
          <w:rFonts w:ascii="Arial" w:eastAsia="Arial Unicode MS" w:hAnsi="Arial" w:cs="Arial"/>
          <w:sz w:val="18"/>
          <w:szCs w:val="18"/>
        </w:rPr>
      </w:pPr>
    </w:p>
    <w:p w14:paraId="1AEB7293" w14:textId="5A7DA031" w:rsidR="00B565C6" w:rsidRPr="00845E84" w:rsidRDefault="00B565C6" w:rsidP="00B565C6">
      <w:pPr>
        <w:pStyle w:val="ListParagraph"/>
        <w:keepNext/>
        <w:numPr>
          <w:ilvl w:val="0"/>
          <w:numId w:val="7"/>
        </w:numPr>
        <w:spacing w:after="0" w:line="240" w:lineRule="auto"/>
        <w:ind w:hanging="540"/>
        <w:outlineLvl w:val="1"/>
        <w:rPr>
          <w:rFonts w:ascii="Arial" w:eastAsia="Arial Unicode MS" w:hAnsi="Arial" w:cs="Arial"/>
          <w:color w:val="CF4A02"/>
          <w:sz w:val="18"/>
          <w:szCs w:val="18"/>
        </w:rPr>
      </w:pPr>
      <w:r w:rsidRPr="00845E84">
        <w:rPr>
          <w:rFonts w:ascii="Arial" w:eastAsia="Arial Unicode MS" w:hAnsi="Arial" w:cs="Arial"/>
          <w:color w:val="CF4A02"/>
          <w:sz w:val="18"/>
          <w:szCs w:val="18"/>
        </w:rPr>
        <w:t>RBJ Company Limited</w:t>
      </w:r>
    </w:p>
    <w:p w14:paraId="16C0B871" w14:textId="77777777" w:rsidR="00F20ECF" w:rsidRPr="00845E84" w:rsidRDefault="00F20ECF" w:rsidP="00B565C6">
      <w:pPr>
        <w:ind w:left="1080"/>
        <w:jc w:val="both"/>
        <w:rPr>
          <w:rFonts w:ascii="Arial" w:eastAsia="Arial Unicode MS" w:hAnsi="Arial" w:cs="Arial"/>
          <w:sz w:val="18"/>
          <w:szCs w:val="18"/>
        </w:rPr>
      </w:pPr>
    </w:p>
    <w:p w14:paraId="5E60B45A" w14:textId="28F6950C" w:rsidR="00B565C6" w:rsidRPr="00845E84" w:rsidRDefault="00B565C6" w:rsidP="00B565C6">
      <w:pPr>
        <w:ind w:left="1080"/>
        <w:jc w:val="both"/>
        <w:rPr>
          <w:rFonts w:ascii="Arial" w:eastAsia="Arial Unicode MS" w:hAnsi="Arial" w:cs="Arial"/>
          <w:sz w:val="18"/>
          <w:szCs w:val="18"/>
        </w:rPr>
      </w:pPr>
      <w:r w:rsidRPr="00845E84">
        <w:rPr>
          <w:rFonts w:ascii="Arial" w:eastAsia="Arial Unicode MS" w:hAnsi="Arial" w:cs="Arial"/>
          <w:sz w:val="18"/>
          <w:szCs w:val="18"/>
        </w:rPr>
        <w:t>RBJ Company Limited the company called up for the fully share payment in the portion of ownership totalling of Baht 5</w:t>
      </w:r>
      <w:r w:rsidRPr="00845E84">
        <w:rPr>
          <w:rFonts w:ascii="Arial" w:eastAsia="Arial Unicode MS" w:hAnsi="Arial" w:cs="Arial"/>
          <w:sz w:val="18"/>
          <w:szCs w:val="18"/>
          <w:cs/>
        </w:rPr>
        <w:t>.</w:t>
      </w:r>
      <w:r w:rsidRPr="00845E84">
        <w:rPr>
          <w:rFonts w:ascii="Arial" w:eastAsia="Arial Unicode MS" w:hAnsi="Arial" w:cs="Arial"/>
          <w:sz w:val="18"/>
          <w:szCs w:val="18"/>
        </w:rPr>
        <w:t>10 million</w:t>
      </w:r>
      <w:r w:rsidRPr="00845E84">
        <w:rPr>
          <w:rFonts w:ascii="Arial" w:eastAsia="Arial Unicode MS" w:hAnsi="Arial" w:cs="Arial"/>
          <w:sz w:val="18"/>
          <w:szCs w:val="18"/>
          <w:cs/>
        </w:rPr>
        <w:t xml:space="preserve">. </w:t>
      </w:r>
      <w:r w:rsidRPr="00845E84">
        <w:rPr>
          <w:rFonts w:ascii="Arial" w:eastAsia="Arial Unicode MS" w:hAnsi="Arial" w:cs="Arial"/>
          <w:sz w:val="18"/>
          <w:szCs w:val="18"/>
        </w:rPr>
        <w:t>On 24 March 2022, non</w:t>
      </w:r>
      <w:r w:rsidRPr="00845E84">
        <w:rPr>
          <w:rFonts w:ascii="Arial" w:eastAsia="Arial Unicode MS" w:hAnsi="Arial" w:cs="Arial"/>
          <w:sz w:val="18"/>
          <w:szCs w:val="18"/>
          <w:cs/>
        </w:rPr>
        <w:t>-</w:t>
      </w:r>
      <w:r w:rsidRPr="00845E84">
        <w:rPr>
          <w:rFonts w:ascii="Arial" w:eastAsia="Arial Unicode MS" w:hAnsi="Arial" w:cs="Arial"/>
          <w:sz w:val="18"/>
          <w:szCs w:val="18"/>
        </w:rPr>
        <w:t>controlling interest made the payment in the portion of ownership totalling of Baht 4</w:t>
      </w:r>
      <w:r w:rsidRPr="00845E84">
        <w:rPr>
          <w:rFonts w:ascii="Arial" w:eastAsia="Arial Unicode MS" w:hAnsi="Arial" w:cs="Arial"/>
          <w:sz w:val="18"/>
          <w:szCs w:val="18"/>
          <w:cs/>
        </w:rPr>
        <w:t>.</w:t>
      </w:r>
      <w:r w:rsidRPr="00845E84">
        <w:rPr>
          <w:rFonts w:ascii="Arial" w:eastAsia="Arial Unicode MS" w:hAnsi="Arial" w:cs="Arial"/>
          <w:sz w:val="18"/>
          <w:szCs w:val="18"/>
        </w:rPr>
        <w:t>90 million</w:t>
      </w:r>
      <w:r w:rsidRPr="00845E84">
        <w:rPr>
          <w:rFonts w:ascii="Arial" w:eastAsia="Arial Unicode MS" w:hAnsi="Arial" w:cs="Arial"/>
          <w:sz w:val="18"/>
          <w:szCs w:val="18"/>
          <w:cs/>
        </w:rPr>
        <w:t>.</w:t>
      </w:r>
    </w:p>
    <w:p w14:paraId="66FFC95E" w14:textId="5002FC37" w:rsidR="00BA4CE3" w:rsidRPr="00845E84" w:rsidRDefault="00BA4CE3">
      <w:pPr>
        <w:rPr>
          <w:rFonts w:ascii="Arial" w:eastAsia="Arial Unicode MS" w:hAnsi="Arial" w:cs="Arial"/>
          <w:sz w:val="18"/>
          <w:szCs w:val="18"/>
          <w:lang w:val="en-GB"/>
        </w:rPr>
      </w:pPr>
      <w:r w:rsidRPr="00845E84">
        <w:rPr>
          <w:rFonts w:ascii="Arial" w:eastAsia="Arial Unicode MS" w:hAnsi="Arial" w:cs="Arial"/>
          <w:sz w:val="18"/>
          <w:szCs w:val="18"/>
          <w:lang w:val="en-GB"/>
        </w:rPr>
        <w:br w:type="page"/>
      </w:r>
    </w:p>
    <w:p w14:paraId="599CAB3F" w14:textId="77777777" w:rsidR="00E16EB6" w:rsidRPr="00845E84" w:rsidRDefault="00E16EB6" w:rsidP="009C16D8">
      <w:pPr>
        <w:jc w:val="both"/>
        <w:rPr>
          <w:rFonts w:ascii="Arial" w:eastAsia="Arial Unicode MS" w:hAnsi="Arial" w:cs="Arial"/>
          <w:sz w:val="18"/>
          <w:szCs w:val="18"/>
          <w:lang w:val="en-GB"/>
        </w:rPr>
      </w:pPr>
    </w:p>
    <w:tbl>
      <w:tblPr>
        <w:tblStyle w:val="af6"/>
        <w:tblW w:w="9458" w:type="dxa"/>
        <w:tblLayout w:type="fixed"/>
        <w:tblLook w:val="0400" w:firstRow="0" w:lastRow="0" w:firstColumn="0" w:lastColumn="0" w:noHBand="0" w:noVBand="1"/>
      </w:tblPr>
      <w:tblGrid>
        <w:gridCol w:w="9458"/>
      </w:tblGrid>
      <w:tr w:rsidR="0053287A" w:rsidRPr="00845E84" w14:paraId="5AA523CC" w14:textId="77777777" w:rsidTr="005571B6">
        <w:trPr>
          <w:trHeight w:val="386"/>
        </w:trPr>
        <w:tc>
          <w:tcPr>
            <w:tcW w:w="9458" w:type="dxa"/>
            <w:shd w:val="clear" w:color="auto" w:fill="FFA543"/>
            <w:vAlign w:val="center"/>
          </w:tcPr>
          <w:p w14:paraId="1DAEEC1F" w14:textId="35453161" w:rsidR="0053287A" w:rsidRPr="00845E84" w:rsidRDefault="00155A1D" w:rsidP="00532888">
            <w:pPr>
              <w:ind w:left="432" w:hanging="432"/>
              <w:jc w:val="both"/>
              <w:rPr>
                <w:rFonts w:ascii="Arial" w:eastAsia="Arial" w:hAnsi="Arial" w:cs="Arial"/>
                <w:b/>
                <w:color w:val="FFFFFF"/>
                <w:sz w:val="18"/>
                <w:szCs w:val="18"/>
              </w:rPr>
            </w:pPr>
            <w:r w:rsidRPr="00845E84">
              <w:rPr>
                <w:rFonts w:ascii="Arial" w:eastAsia="Arial" w:hAnsi="Arial" w:cs="Arial"/>
                <w:b/>
                <w:color w:val="FFFFFF"/>
                <w:sz w:val="18"/>
                <w:szCs w:val="18"/>
              </w:rPr>
              <w:t>1</w:t>
            </w:r>
            <w:r w:rsidR="00FF0EA5" w:rsidRPr="00845E84">
              <w:rPr>
                <w:rFonts w:ascii="Arial" w:eastAsia="Arial" w:hAnsi="Arial" w:cs="Arial"/>
                <w:b/>
                <w:color w:val="FFFFFF"/>
                <w:sz w:val="18"/>
                <w:szCs w:val="18"/>
              </w:rPr>
              <w:t>1</w:t>
            </w:r>
            <w:r w:rsidRPr="00845E84">
              <w:rPr>
                <w:rFonts w:ascii="Arial" w:eastAsia="Arial" w:hAnsi="Arial" w:cs="Arial"/>
                <w:b/>
                <w:color w:val="FFFFFF"/>
                <w:sz w:val="18"/>
                <w:szCs w:val="18"/>
              </w:rPr>
              <w:tab/>
              <w:t>Investment property</w:t>
            </w:r>
          </w:p>
        </w:tc>
      </w:tr>
    </w:tbl>
    <w:p w14:paraId="0C5B2E57" w14:textId="77777777" w:rsidR="0053287A" w:rsidRPr="00845E84" w:rsidRDefault="0053287A" w:rsidP="00532888">
      <w:pPr>
        <w:rPr>
          <w:rFonts w:ascii="Arial" w:eastAsia="Arial" w:hAnsi="Arial" w:cs="Arial"/>
          <w:sz w:val="18"/>
          <w:szCs w:val="18"/>
        </w:rPr>
      </w:pPr>
    </w:p>
    <w:tbl>
      <w:tblPr>
        <w:tblStyle w:val="af7"/>
        <w:tblW w:w="9450" w:type="dxa"/>
        <w:tblLayout w:type="fixed"/>
        <w:tblLook w:val="0000" w:firstRow="0" w:lastRow="0" w:firstColumn="0" w:lastColumn="0" w:noHBand="0" w:noVBand="0"/>
      </w:tblPr>
      <w:tblGrid>
        <w:gridCol w:w="5270"/>
        <w:gridCol w:w="2088"/>
        <w:gridCol w:w="2092"/>
      </w:tblGrid>
      <w:tr w:rsidR="0053287A" w:rsidRPr="00845E84" w14:paraId="4DB2D966" w14:textId="77777777" w:rsidTr="00002A34">
        <w:tc>
          <w:tcPr>
            <w:tcW w:w="5270" w:type="dxa"/>
            <w:vAlign w:val="bottom"/>
          </w:tcPr>
          <w:p w14:paraId="210D824B" w14:textId="77777777" w:rsidR="0053287A" w:rsidRPr="00845E84" w:rsidRDefault="0053287A" w:rsidP="00532888">
            <w:pPr>
              <w:ind w:left="-109"/>
              <w:rPr>
                <w:rFonts w:ascii="Arial" w:eastAsia="Arial" w:hAnsi="Arial" w:cs="Arial"/>
                <w:sz w:val="18"/>
                <w:szCs w:val="18"/>
              </w:rPr>
            </w:pPr>
          </w:p>
        </w:tc>
        <w:tc>
          <w:tcPr>
            <w:tcW w:w="2088" w:type="dxa"/>
            <w:tcBorders>
              <w:top w:val="single" w:sz="4" w:space="0" w:color="000000"/>
              <w:bottom w:val="single" w:sz="4" w:space="0" w:color="000000"/>
            </w:tcBorders>
            <w:vAlign w:val="bottom"/>
          </w:tcPr>
          <w:p w14:paraId="1E4C440D" w14:textId="77777777" w:rsidR="0053287A" w:rsidRPr="00845E84" w:rsidRDefault="00155A1D" w:rsidP="00532888">
            <w:pPr>
              <w:ind w:right="-28"/>
              <w:jc w:val="center"/>
              <w:rPr>
                <w:rFonts w:ascii="Arial" w:eastAsia="Arial" w:hAnsi="Arial" w:cs="Arial"/>
                <w:b/>
                <w:sz w:val="18"/>
                <w:szCs w:val="18"/>
              </w:rPr>
            </w:pPr>
            <w:r w:rsidRPr="00845E84">
              <w:rPr>
                <w:rFonts w:ascii="Arial" w:eastAsia="Arial" w:hAnsi="Arial" w:cs="Arial"/>
                <w:b/>
                <w:sz w:val="18"/>
                <w:szCs w:val="18"/>
              </w:rPr>
              <w:t>Consolidated</w:t>
            </w:r>
          </w:p>
          <w:p w14:paraId="6EDB612A" w14:textId="77777777" w:rsidR="0053287A" w:rsidRPr="00845E84" w:rsidRDefault="00155A1D" w:rsidP="00532888">
            <w:pPr>
              <w:ind w:right="-28"/>
              <w:jc w:val="center"/>
              <w:rPr>
                <w:rFonts w:ascii="Arial" w:eastAsia="Arial" w:hAnsi="Arial" w:cs="Arial"/>
                <w:b/>
                <w:sz w:val="18"/>
                <w:szCs w:val="18"/>
              </w:rPr>
            </w:pPr>
            <w:r w:rsidRPr="00845E84">
              <w:rPr>
                <w:rFonts w:ascii="Arial" w:eastAsia="Arial" w:hAnsi="Arial" w:cs="Arial"/>
                <w:b/>
                <w:sz w:val="18"/>
                <w:szCs w:val="18"/>
              </w:rPr>
              <w:t>financial information</w:t>
            </w:r>
          </w:p>
        </w:tc>
        <w:tc>
          <w:tcPr>
            <w:tcW w:w="2092" w:type="dxa"/>
            <w:tcBorders>
              <w:top w:val="single" w:sz="4" w:space="0" w:color="000000"/>
              <w:bottom w:val="single" w:sz="4" w:space="0" w:color="000000"/>
            </w:tcBorders>
            <w:vAlign w:val="bottom"/>
          </w:tcPr>
          <w:p w14:paraId="712B7C2B" w14:textId="7A707AAC" w:rsidR="0053287A" w:rsidRPr="00845E84" w:rsidRDefault="00155A1D" w:rsidP="00532888">
            <w:pPr>
              <w:ind w:right="-7"/>
              <w:jc w:val="center"/>
              <w:rPr>
                <w:rFonts w:ascii="Arial" w:eastAsia="Arial" w:hAnsi="Arial" w:cs="Arial"/>
                <w:b/>
                <w:sz w:val="18"/>
                <w:szCs w:val="18"/>
              </w:rPr>
            </w:pPr>
            <w:r w:rsidRPr="00845E84">
              <w:rPr>
                <w:rFonts w:ascii="Arial" w:eastAsia="Arial" w:hAnsi="Arial" w:cs="Arial"/>
                <w:b/>
                <w:sz w:val="18"/>
                <w:szCs w:val="18"/>
              </w:rPr>
              <w:t>Separate</w:t>
            </w:r>
          </w:p>
          <w:p w14:paraId="2C477DD3" w14:textId="77777777" w:rsidR="0053287A" w:rsidRPr="00845E84" w:rsidRDefault="00155A1D" w:rsidP="00532888">
            <w:pPr>
              <w:ind w:right="-7"/>
              <w:jc w:val="center"/>
              <w:rPr>
                <w:rFonts w:ascii="Arial" w:eastAsia="Arial" w:hAnsi="Arial" w:cs="Arial"/>
                <w:b/>
                <w:sz w:val="18"/>
                <w:szCs w:val="18"/>
              </w:rPr>
            </w:pPr>
            <w:r w:rsidRPr="00845E84">
              <w:rPr>
                <w:rFonts w:ascii="Arial" w:eastAsia="Arial" w:hAnsi="Arial" w:cs="Arial"/>
                <w:b/>
                <w:sz w:val="18"/>
                <w:szCs w:val="18"/>
              </w:rPr>
              <w:t>financial information</w:t>
            </w:r>
          </w:p>
        </w:tc>
      </w:tr>
      <w:tr w:rsidR="0053287A" w:rsidRPr="00845E84" w14:paraId="600F04D5" w14:textId="77777777" w:rsidTr="00002A34">
        <w:tc>
          <w:tcPr>
            <w:tcW w:w="5270" w:type="dxa"/>
            <w:vAlign w:val="bottom"/>
          </w:tcPr>
          <w:p w14:paraId="614AFE69" w14:textId="04A052CF" w:rsidR="0053287A" w:rsidRPr="00845E84" w:rsidRDefault="00155A1D" w:rsidP="00532888">
            <w:pPr>
              <w:ind w:left="-107" w:right="-216"/>
              <w:rPr>
                <w:rFonts w:ascii="Arial" w:eastAsia="Arial" w:hAnsi="Arial" w:cs="Arial"/>
                <w:b/>
                <w:sz w:val="18"/>
                <w:szCs w:val="18"/>
              </w:rPr>
            </w:pPr>
            <w:r w:rsidRPr="00845E84">
              <w:rPr>
                <w:rFonts w:ascii="Arial" w:eastAsia="Arial" w:hAnsi="Arial" w:cs="Arial"/>
                <w:b/>
                <w:sz w:val="18"/>
                <w:szCs w:val="18"/>
              </w:rPr>
              <w:t xml:space="preserve">For the </w:t>
            </w:r>
            <w:r w:rsidR="003C23A6" w:rsidRPr="00845E84">
              <w:rPr>
                <w:rFonts w:ascii="Arial" w:eastAsia="Arial" w:hAnsi="Arial" w:cs="Arial"/>
                <w:b/>
                <w:sz w:val="18"/>
                <w:szCs w:val="18"/>
              </w:rPr>
              <w:t>six</w:t>
            </w:r>
            <w:r w:rsidR="0048776F" w:rsidRPr="00845E84">
              <w:rPr>
                <w:rFonts w:ascii="Arial" w:eastAsia="Arial" w:hAnsi="Arial" w:cs="Arial"/>
                <w:b/>
                <w:bCs/>
                <w:sz w:val="18"/>
                <w:szCs w:val="18"/>
                <w:cs/>
              </w:rPr>
              <w:t>-</w:t>
            </w:r>
            <w:r w:rsidR="0048776F" w:rsidRPr="00845E84">
              <w:rPr>
                <w:rFonts w:ascii="Arial" w:eastAsia="Arial" w:hAnsi="Arial" w:cs="Arial"/>
                <w:b/>
                <w:sz w:val="18"/>
                <w:szCs w:val="18"/>
              </w:rPr>
              <w:t xml:space="preserve">month </w:t>
            </w:r>
            <w:r w:rsidRPr="00845E84">
              <w:rPr>
                <w:rFonts w:ascii="Arial" w:eastAsia="Arial" w:hAnsi="Arial" w:cs="Arial"/>
                <w:b/>
                <w:sz w:val="18"/>
                <w:szCs w:val="18"/>
              </w:rPr>
              <w:t xml:space="preserve">period ended </w:t>
            </w:r>
            <w:r w:rsidR="003C23A6" w:rsidRPr="00845E84">
              <w:rPr>
                <w:rFonts w:ascii="Arial" w:eastAsia="Arial" w:hAnsi="Arial" w:cs="Arial"/>
                <w:b/>
                <w:sz w:val="18"/>
                <w:szCs w:val="18"/>
              </w:rPr>
              <w:t>30 June</w:t>
            </w:r>
            <w:r w:rsidRPr="00845E84">
              <w:rPr>
                <w:rFonts w:ascii="Arial" w:eastAsia="Arial" w:hAnsi="Arial" w:cs="Arial"/>
                <w:b/>
                <w:sz w:val="18"/>
                <w:szCs w:val="18"/>
              </w:rPr>
              <w:t xml:space="preserve"> 202</w:t>
            </w:r>
            <w:r w:rsidR="006A19FE" w:rsidRPr="00845E84">
              <w:rPr>
                <w:rFonts w:ascii="Arial" w:eastAsia="Arial" w:hAnsi="Arial" w:cs="Arial"/>
                <w:b/>
                <w:sz w:val="18"/>
                <w:szCs w:val="18"/>
              </w:rPr>
              <w:t>3</w:t>
            </w:r>
          </w:p>
        </w:tc>
        <w:tc>
          <w:tcPr>
            <w:tcW w:w="2088" w:type="dxa"/>
            <w:tcBorders>
              <w:top w:val="single" w:sz="4" w:space="0" w:color="000000"/>
            </w:tcBorders>
            <w:vAlign w:val="bottom"/>
          </w:tcPr>
          <w:p w14:paraId="150EF29D" w14:textId="77777777" w:rsidR="0053287A" w:rsidRPr="00845E84" w:rsidRDefault="00155A1D" w:rsidP="00532888">
            <w:pPr>
              <w:ind w:right="-72"/>
              <w:jc w:val="right"/>
              <w:rPr>
                <w:rFonts w:ascii="Arial" w:eastAsia="Arial" w:hAnsi="Arial" w:cs="Arial"/>
                <w:b/>
                <w:sz w:val="18"/>
                <w:szCs w:val="18"/>
              </w:rPr>
            </w:pPr>
            <w:r w:rsidRPr="00845E84">
              <w:rPr>
                <w:rFonts w:ascii="Arial" w:eastAsia="Arial" w:hAnsi="Arial" w:cs="Arial"/>
                <w:b/>
                <w:sz w:val="18"/>
                <w:szCs w:val="18"/>
              </w:rPr>
              <w:t>Land</w:t>
            </w:r>
          </w:p>
        </w:tc>
        <w:tc>
          <w:tcPr>
            <w:tcW w:w="2092" w:type="dxa"/>
            <w:tcBorders>
              <w:top w:val="single" w:sz="4" w:space="0" w:color="000000"/>
            </w:tcBorders>
            <w:vAlign w:val="bottom"/>
          </w:tcPr>
          <w:p w14:paraId="3F20E34C" w14:textId="70C5AAE2" w:rsidR="00002A34" w:rsidRPr="00845E84" w:rsidRDefault="00155A1D" w:rsidP="00532888">
            <w:pPr>
              <w:ind w:left="-276" w:right="-72"/>
              <w:jc w:val="right"/>
              <w:rPr>
                <w:rFonts w:ascii="Arial" w:eastAsia="Arial" w:hAnsi="Arial" w:cs="Arial"/>
                <w:b/>
                <w:spacing w:val="-4"/>
                <w:sz w:val="18"/>
                <w:szCs w:val="18"/>
              </w:rPr>
            </w:pPr>
            <w:r w:rsidRPr="00845E84">
              <w:rPr>
                <w:rFonts w:ascii="Arial" w:eastAsia="Arial" w:hAnsi="Arial" w:cs="Arial"/>
                <w:b/>
                <w:spacing w:val="-4"/>
                <w:sz w:val="18"/>
                <w:szCs w:val="18"/>
              </w:rPr>
              <w:t>Land, building and</w:t>
            </w:r>
          </w:p>
          <w:p w14:paraId="7AFD3CB6" w14:textId="132CAF72" w:rsidR="0053287A" w:rsidRPr="00845E84" w:rsidRDefault="00155A1D" w:rsidP="00532888">
            <w:pPr>
              <w:ind w:left="-276" w:right="-72"/>
              <w:jc w:val="right"/>
              <w:rPr>
                <w:rFonts w:ascii="Arial" w:eastAsia="Arial" w:hAnsi="Arial" w:cs="Arial"/>
                <w:b/>
                <w:sz w:val="18"/>
                <w:szCs w:val="18"/>
              </w:rPr>
            </w:pPr>
            <w:r w:rsidRPr="00845E84">
              <w:rPr>
                <w:rFonts w:ascii="Arial" w:eastAsia="Arial" w:hAnsi="Arial" w:cs="Arial"/>
                <w:b/>
                <w:spacing w:val="-4"/>
                <w:sz w:val="18"/>
                <w:szCs w:val="18"/>
              </w:rPr>
              <w:t>building</w:t>
            </w:r>
            <w:r w:rsidR="00002A34" w:rsidRPr="00845E84">
              <w:rPr>
                <w:rFonts w:ascii="Arial" w:eastAsia="Arial" w:hAnsi="Arial" w:cs="Arial"/>
                <w:b/>
                <w:bCs/>
                <w:spacing w:val="-4"/>
                <w:sz w:val="18"/>
                <w:szCs w:val="18"/>
                <w:cs/>
              </w:rPr>
              <w:t xml:space="preserve"> </w:t>
            </w:r>
            <w:r w:rsidRPr="00845E84">
              <w:rPr>
                <w:rFonts w:ascii="Arial" w:eastAsia="Arial" w:hAnsi="Arial" w:cs="Arial"/>
                <w:b/>
                <w:spacing w:val="-4"/>
                <w:sz w:val="18"/>
                <w:szCs w:val="18"/>
              </w:rPr>
              <w:t>improvements</w:t>
            </w:r>
          </w:p>
        </w:tc>
      </w:tr>
      <w:tr w:rsidR="0053287A" w:rsidRPr="00845E84" w14:paraId="1A76236E" w14:textId="77777777" w:rsidTr="00002A34">
        <w:tc>
          <w:tcPr>
            <w:tcW w:w="5270" w:type="dxa"/>
            <w:vAlign w:val="bottom"/>
          </w:tcPr>
          <w:p w14:paraId="3B393CD1" w14:textId="77777777" w:rsidR="0053287A" w:rsidRPr="00845E84" w:rsidRDefault="0053287A" w:rsidP="00532888">
            <w:pPr>
              <w:ind w:left="-109"/>
              <w:rPr>
                <w:rFonts w:ascii="Arial" w:eastAsia="Arial" w:hAnsi="Arial" w:cs="Arial"/>
                <w:b/>
                <w:sz w:val="18"/>
                <w:szCs w:val="18"/>
              </w:rPr>
            </w:pPr>
          </w:p>
        </w:tc>
        <w:tc>
          <w:tcPr>
            <w:tcW w:w="2088" w:type="dxa"/>
            <w:tcBorders>
              <w:bottom w:val="single" w:sz="4" w:space="0" w:color="000000"/>
            </w:tcBorders>
            <w:vAlign w:val="bottom"/>
          </w:tcPr>
          <w:p w14:paraId="1DDEE4CF" w14:textId="77777777" w:rsidR="0053287A" w:rsidRPr="00845E84" w:rsidRDefault="00155A1D" w:rsidP="00532888">
            <w:pPr>
              <w:ind w:right="-72"/>
              <w:jc w:val="right"/>
              <w:rPr>
                <w:rFonts w:ascii="Arial" w:eastAsia="Arial" w:hAnsi="Arial" w:cs="Arial"/>
                <w:b/>
                <w:sz w:val="18"/>
                <w:szCs w:val="18"/>
              </w:rPr>
            </w:pPr>
            <w:r w:rsidRPr="00845E84">
              <w:rPr>
                <w:rFonts w:ascii="Arial" w:eastAsia="Arial" w:hAnsi="Arial" w:cs="Arial"/>
                <w:b/>
                <w:sz w:val="18"/>
                <w:szCs w:val="18"/>
              </w:rPr>
              <w:t>Baht</w:t>
            </w:r>
          </w:p>
        </w:tc>
        <w:tc>
          <w:tcPr>
            <w:tcW w:w="2092" w:type="dxa"/>
            <w:tcBorders>
              <w:bottom w:val="single" w:sz="4" w:space="0" w:color="000000"/>
            </w:tcBorders>
            <w:vAlign w:val="bottom"/>
          </w:tcPr>
          <w:p w14:paraId="0AFCAC99" w14:textId="77777777" w:rsidR="0053287A" w:rsidRPr="00845E84" w:rsidRDefault="00155A1D" w:rsidP="00532888">
            <w:pPr>
              <w:ind w:right="-72"/>
              <w:jc w:val="right"/>
              <w:rPr>
                <w:rFonts w:ascii="Arial" w:eastAsia="Arial" w:hAnsi="Arial" w:cs="Arial"/>
                <w:b/>
                <w:sz w:val="18"/>
                <w:szCs w:val="18"/>
              </w:rPr>
            </w:pPr>
            <w:r w:rsidRPr="00845E84">
              <w:rPr>
                <w:rFonts w:ascii="Arial" w:eastAsia="Arial" w:hAnsi="Arial" w:cs="Arial"/>
                <w:b/>
                <w:sz w:val="18"/>
                <w:szCs w:val="18"/>
              </w:rPr>
              <w:t>Baht</w:t>
            </w:r>
          </w:p>
        </w:tc>
      </w:tr>
      <w:tr w:rsidR="0053287A" w:rsidRPr="00845E84" w14:paraId="053A9350" w14:textId="77777777" w:rsidTr="00002A34">
        <w:tc>
          <w:tcPr>
            <w:tcW w:w="5270" w:type="dxa"/>
            <w:vAlign w:val="bottom"/>
          </w:tcPr>
          <w:p w14:paraId="4139EF21" w14:textId="77777777" w:rsidR="0053287A" w:rsidRPr="00845E84" w:rsidRDefault="0053287A" w:rsidP="00532888">
            <w:pPr>
              <w:ind w:left="-109"/>
              <w:rPr>
                <w:rFonts w:ascii="Arial" w:eastAsia="Arial" w:hAnsi="Arial" w:cs="Arial"/>
                <w:sz w:val="18"/>
                <w:szCs w:val="18"/>
              </w:rPr>
            </w:pPr>
          </w:p>
        </w:tc>
        <w:tc>
          <w:tcPr>
            <w:tcW w:w="2088" w:type="dxa"/>
            <w:tcBorders>
              <w:top w:val="single" w:sz="4" w:space="0" w:color="000000"/>
            </w:tcBorders>
            <w:shd w:val="clear" w:color="auto" w:fill="FAFAFA"/>
            <w:vAlign w:val="bottom"/>
          </w:tcPr>
          <w:p w14:paraId="6697995B" w14:textId="77777777" w:rsidR="0053287A" w:rsidRPr="00845E84" w:rsidRDefault="0053287A" w:rsidP="00532888">
            <w:pPr>
              <w:ind w:right="-72"/>
              <w:jc w:val="right"/>
              <w:rPr>
                <w:rFonts w:ascii="Arial" w:eastAsia="Arial" w:hAnsi="Arial" w:cs="Arial"/>
                <w:sz w:val="18"/>
                <w:szCs w:val="18"/>
              </w:rPr>
            </w:pPr>
          </w:p>
        </w:tc>
        <w:tc>
          <w:tcPr>
            <w:tcW w:w="2092" w:type="dxa"/>
            <w:tcBorders>
              <w:top w:val="single" w:sz="4" w:space="0" w:color="000000"/>
            </w:tcBorders>
            <w:shd w:val="clear" w:color="auto" w:fill="FAFAFA"/>
            <w:vAlign w:val="bottom"/>
          </w:tcPr>
          <w:p w14:paraId="60E32620" w14:textId="77777777" w:rsidR="0053287A" w:rsidRPr="00845E84" w:rsidRDefault="0053287A" w:rsidP="00532888">
            <w:pPr>
              <w:ind w:right="-72"/>
              <w:jc w:val="right"/>
              <w:rPr>
                <w:rFonts w:ascii="Arial" w:eastAsia="Arial" w:hAnsi="Arial" w:cs="Arial"/>
                <w:sz w:val="18"/>
                <w:szCs w:val="18"/>
              </w:rPr>
            </w:pPr>
          </w:p>
        </w:tc>
      </w:tr>
      <w:tr w:rsidR="0053287A" w:rsidRPr="00845E84" w14:paraId="3CE6FFAD" w14:textId="77777777" w:rsidTr="00002A34">
        <w:tc>
          <w:tcPr>
            <w:tcW w:w="5270" w:type="dxa"/>
            <w:vAlign w:val="bottom"/>
          </w:tcPr>
          <w:p w14:paraId="333216F1" w14:textId="77777777" w:rsidR="0053287A" w:rsidRPr="00845E84" w:rsidRDefault="00155A1D" w:rsidP="00532888">
            <w:pPr>
              <w:ind w:left="-109"/>
              <w:rPr>
                <w:rFonts w:ascii="Arial" w:eastAsia="Arial" w:hAnsi="Arial" w:cs="Arial"/>
                <w:sz w:val="18"/>
                <w:szCs w:val="18"/>
              </w:rPr>
            </w:pPr>
            <w:r w:rsidRPr="00845E84">
              <w:rPr>
                <w:rFonts w:ascii="Arial" w:eastAsia="Arial" w:hAnsi="Arial" w:cs="Arial"/>
                <w:sz w:val="18"/>
                <w:szCs w:val="18"/>
              </w:rPr>
              <w:t>Opening net book amount</w:t>
            </w:r>
          </w:p>
        </w:tc>
        <w:tc>
          <w:tcPr>
            <w:tcW w:w="2088" w:type="dxa"/>
            <w:tcBorders>
              <w:top w:val="nil"/>
              <w:left w:val="nil"/>
              <w:bottom w:val="nil"/>
              <w:right w:val="nil"/>
            </w:tcBorders>
            <w:shd w:val="clear" w:color="auto" w:fill="FAFAFA"/>
            <w:vAlign w:val="center"/>
          </w:tcPr>
          <w:p w14:paraId="23A6DBD7" w14:textId="5D59CDDC" w:rsidR="0053287A" w:rsidRPr="00845E84" w:rsidRDefault="00FB44FB" w:rsidP="00532888">
            <w:pPr>
              <w:ind w:right="-72"/>
              <w:jc w:val="right"/>
              <w:rPr>
                <w:rFonts w:ascii="Arial" w:eastAsia="Arial" w:hAnsi="Arial" w:cs="Arial"/>
                <w:sz w:val="18"/>
                <w:szCs w:val="18"/>
              </w:rPr>
            </w:pPr>
            <w:r w:rsidRPr="00845E84">
              <w:rPr>
                <w:rFonts w:ascii="Arial" w:eastAsia="Arial" w:hAnsi="Arial" w:cs="Arial"/>
                <w:sz w:val="18"/>
                <w:szCs w:val="18"/>
              </w:rPr>
              <w:t>67,126,009</w:t>
            </w:r>
          </w:p>
        </w:tc>
        <w:tc>
          <w:tcPr>
            <w:tcW w:w="2092" w:type="dxa"/>
            <w:tcBorders>
              <w:top w:val="nil"/>
              <w:left w:val="nil"/>
              <w:bottom w:val="nil"/>
              <w:right w:val="nil"/>
            </w:tcBorders>
            <w:shd w:val="clear" w:color="auto" w:fill="FAFAFA"/>
            <w:vAlign w:val="center"/>
          </w:tcPr>
          <w:p w14:paraId="534C9B19" w14:textId="357F8C69" w:rsidR="0053287A" w:rsidRPr="00845E84" w:rsidRDefault="00B03258" w:rsidP="00532888">
            <w:pPr>
              <w:ind w:right="-72"/>
              <w:jc w:val="right"/>
              <w:rPr>
                <w:rFonts w:ascii="Arial" w:eastAsia="Arial" w:hAnsi="Arial" w:cs="Arial"/>
                <w:sz w:val="18"/>
                <w:szCs w:val="18"/>
              </w:rPr>
            </w:pPr>
            <w:r w:rsidRPr="00845E84">
              <w:rPr>
                <w:rFonts w:ascii="Arial" w:eastAsia="Arial" w:hAnsi="Arial" w:cs="Arial"/>
                <w:sz w:val="18"/>
                <w:szCs w:val="18"/>
              </w:rPr>
              <w:t>92,041,130</w:t>
            </w:r>
          </w:p>
        </w:tc>
      </w:tr>
      <w:tr w:rsidR="00B03258" w:rsidRPr="00845E84" w14:paraId="459E9B10" w14:textId="77777777" w:rsidTr="00002A34">
        <w:tc>
          <w:tcPr>
            <w:tcW w:w="5270" w:type="dxa"/>
            <w:vAlign w:val="bottom"/>
          </w:tcPr>
          <w:p w14:paraId="54DD1882" w14:textId="11DC2C5A" w:rsidR="00B03258" w:rsidRPr="00845E84" w:rsidRDefault="002F6325" w:rsidP="00532888">
            <w:pPr>
              <w:ind w:left="-109"/>
              <w:rPr>
                <w:rFonts w:ascii="Arial" w:eastAsia="Arial" w:hAnsi="Arial" w:cs="Arial"/>
                <w:sz w:val="18"/>
                <w:szCs w:val="18"/>
              </w:rPr>
            </w:pPr>
            <w:r w:rsidRPr="00845E84">
              <w:rPr>
                <w:rFonts w:ascii="Arial" w:eastAsia="Arial" w:hAnsi="Arial" w:cs="Arial"/>
                <w:sz w:val="18"/>
                <w:szCs w:val="18"/>
              </w:rPr>
              <w:t>Reclassification</w:t>
            </w:r>
            <w:r w:rsidR="006549CB" w:rsidRPr="00845E84">
              <w:rPr>
                <w:rFonts w:ascii="Arial" w:eastAsia="Arial" w:hAnsi="Arial" w:cs="Arial"/>
                <w:sz w:val="18"/>
                <w:szCs w:val="18"/>
              </w:rPr>
              <w:t xml:space="preserve"> (Note 12)</w:t>
            </w:r>
          </w:p>
        </w:tc>
        <w:tc>
          <w:tcPr>
            <w:tcW w:w="2088" w:type="dxa"/>
            <w:tcBorders>
              <w:top w:val="nil"/>
              <w:left w:val="nil"/>
              <w:bottom w:val="nil"/>
              <w:right w:val="nil"/>
            </w:tcBorders>
            <w:shd w:val="clear" w:color="auto" w:fill="FAFAFA"/>
            <w:vAlign w:val="center"/>
          </w:tcPr>
          <w:p w14:paraId="41020B1E" w14:textId="7C886FFB" w:rsidR="00B03258" w:rsidRPr="00845E84" w:rsidRDefault="00B03258" w:rsidP="00532888">
            <w:pPr>
              <w:ind w:right="-72"/>
              <w:jc w:val="right"/>
              <w:rPr>
                <w:rFonts w:ascii="Arial" w:eastAsia="Arial" w:hAnsi="Arial" w:cs="Arial"/>
                <w:sz w:val="18"/>
                <w:szCs w:val="18"/>
              </w:rPr>
            </w:pPr>
            <w:r w:rsidRPr="00845E84">
              <w:rPr>
                <w:rFonts w:ascii="Arial" w:eastAsia="Arial" w:hAnsi="Arial" w:cs="Arial"/>
                <w:sz w:val="18"/>
                <w:szCs w:val="18"/>
              </w:rPr>
              <w:t>25,200,035</w:t>
            </w:r>
          </w:p>
        </w:tc>
        <w:tc>
          <w:tcPr>
            <w:tcW w:w="2092" w:type="dxa"/>
            <w:tcBorders>
              <w:top w:val="nil"/>
              <w:left w:val="nil"/>
              <w:bottom w:val="nil"/>
              <w:right w:val="nil"/>
            </w:tcBorders>
            <w:shd w:val="clear" w:color="auto" w:fill="FAFAFA"/>
            <w:vAlign w:val="center"/>
          </w:tcPr>
          <w:p w14:paraId="06715A37" w14:textId="5FF65735" w:rsidR="00B03258" w:rsidRPr="00845E84" w:rsidRDefault="00B03258" w:rsidP="00532888">
            <w:pPr>
              <w:ind w:right="-72"/>
              <w:jc w:val="right"/>
              <w:rPr>
                <w:rFonts w:ascii="Arial" w:eastAsia="Arial" w:hAnsi="Arial" w:cs="Arial"/>
                <w:sz w:val="18"/>
                <w:szCs w:val="18"/>
              </w:rPr>
            </w:pPr>
            <w:r w:rsidRPr="00845E84">
              <w:rPr>
                <w:rFonts w:ascii="Arial" w:eastAsia="Arial" w:hAnsi="Arial" w:cs="Arial"/>
                <w:sz w:val="18"/>
                <w:szCs w:val="18"/>
                <w:cs/>
              </w:rPr>
              <w:t>-</w:t>
            </w:r>
          </w:p>
        </w:tc>
      </w:tr>
      <w:tr w:rsidR="0053287A" w:rsidRPr="00845E84" w14:paraId="08D24A58" w14:textId="77777777" w:rsidTr="00002A34">
        <w:tc>
          <w:tcPr>
            <w:tcW w:w="5270" w:type="dxa"/>
            <w:vAlign w:val="bottom"/>
          </w:tcPr>
          <w:p w14:paraId="04EB516A" w14:textId="77777777" w:rsidR="0053287A" w:rsidRPr="00845E84" w:rsidRDefault="00155A1D" w:rsidP="00532888">
            <w:pPr>
              <w:ind w:left="-109"/>
              <w:rPr>
                <w:rFonts w:ascii="Arial" w:eastAsia="Arial" w:hAnsi="Arial" w:cs="Arial"/>
                <w:sz w:val="18"/>
                <w:szCs w:val="18"/>
              </w:rPr>
            </w:pPr>
            <w:r w:rsidRPr="00845E84">
              <w:rPr>
                <w:rFonts w:ascii="Arial" w:eastAsia="Arial" w:hAnsi="Arial" w:cs="Arial"/>
                <w:sz w:val="18"/>
                <w:szCs w:val="18"/>
              </w:rPr>
              <w:t>Depreciation</w:t>
            </w:r>
          </w:p>
        </w:tc>
        <w:tc>
          <w:tcPr>
            <w:tcW w:w="2088" w:type="dxa"/>
            <w:tcBorders>
              <w:top w:val="nil"/>
              <w:left w:val="nil"/>
              <w:bottom w:val="nil"/>
              <w:right w:val="nil"/>
            </w:tcBorders>
            <w:shd w:val="clear" w:color="auto" w:fill="FAFAFA"/>
            <w:vAlign w:val="center"/>
          </w:tcPr>
          <w:p w14:paraId="529F0083" w14:textId="193CEA65" w:rsidR="0053287A" w:rsidRPr="00845E84" w:rsidRDefault="00B03258" w:rsidP="00532888">
            <w:pPr>
              <w:ind w:right="-72"/>
              <w:jc w:val="right"/>
              <w:rPr>
                <w:rFonts w:ascii="Arial" w:eastAsia="Arial" w:hAnsi="Arial" w:cs="Arial"/>
                <w:sz w:val="18"/>
                <w:szCs w:val="18"/>
              </w:rPr>
            </w:pPr>
            <w:r w:rsidRPr="00845E84">
              <w:rPr>
                <w:rFonts w:ascii="Arial" w:eastAsia="Arial" w:hAnsi="Arial" w:cs="Arial"/>
                <w:sz w:val="18"/>
                <w:szCs w:val="18"/>
                <w:cs/>
              </w:rPr>
              <w:t>-</w:t>
            </w:r>
          </w:p>
        </w:tc>
        <w:tc>
          <w:tcPr>
            <w:tcW w:w="2092" w:type="dxa"/>
            <w:tcBorders>
              <w:top w:val="nil"/>
              <w:left w:val="nil"/>
              <w:bottom w:val="nil"/>
              <w:right w:val="nil"/>
            </w:tcBorders>
            <w:shd w:val="clear" w:color="auto" w:fill="FAFAFA"/>
            <w:vAlign w:val="bottom"/>
          </w:tcPr>
          <w:p w14:paraId="38E3737D" w14:textId="4FA23694" w:rsidR="0053287A" w:rsidRPr="00845E84" w:rsidRDefault="00B03258" w:rsidP="00532888">
            <w:pPr>
              <w:ind w:right="-72"/>
              <w:jc w:val="right"/>
              <w:rPr>
                <w:rFonts w:ascii="Arial" w:eastAsia="Arial" w:hAnsi="Arial" w:cs="Arial"/>
                <w:sz w:val="18"/>
                <w:szCs w:val="18"/>
              </w:rPr>
            </w:pPr>
            <w:r w:rsidRPr="00845E84">
              <w:rPr>
                <w:rFonts w:ascii="Arial" w:eastAsia="Arial" w:hAnsi="Arial" w:cs="Arial"/>
                <w:sz w:val="18"/>
                <w:szCs w:val="18"/>
                <w:cs/>
              </w:rPr>
              <w:t>(</w:t>
            </w:r>
            <w:r w:rsidRPr="00845E84">
              <w:rPr>
                <w:rFonts w:ascii="Arial" w:eastAsia="Arial" w:hAnsi="Arial" w:cs="Arial"/>
                <w:sz w:val="18"/>
                <w:szCs w:val="18"/>
              </w:rPr>
              <w:t>1,880,958</w:t>
            </w:r>
            <w:r w:rsidRPr="00845E84">
              <w:rPr>
                <w:rFonts w:ascii="Arial" w:eastAsia="Arial" w:hAnsi="Arial" w:cs="Arial"/>
                <w:sz w:val="18"/>
                <w:szCs w:val="18"/>
                <w:cs/>
              </w:rPr>
              <w:t>)</w:t>
            </w:r>
          </w:p>
        </w:tc>
      </w:tr>
      <w:tr w:rsidR="0053287A" w:rsidRPr="00845E84" w14:paraId="6F064DC1" w14:textId="77777777" w:rsidTr="00002A34">
        <w:tc>
          <w:tcPr>
            <w:tcW w:w="5270" w:type="dxa"/>
            <w:vAlign w:val="bottom"/>
          </w:tcPr>
          <w:p w14:paraId="067AD3D6" w14:textId="77777777" w:rsidR="0053287A" w:rsidRPr="00845E84" w:rsidRDefault="0053287A" w:rsidP="00532888">
            <w:pPr>
              <w:ind w:left="-109"/>
              <w:rPr>
                <w:rFonts w:ascii="Arial" w:eastAsia="Arial" w:hAnsi="Arial" w:cs="Arial"/>
                <w:sz w:val="18"/>
                <w:szCs w:val="18"/>
              </w:rPr>
            </w:pPr>
          </w:p>
        </w:tc>
        <w:tc>
          <w:tcPr>
            <w:tcW w:w="2088" w:type="dxa"/>
            <w:tcBorders>
              <w:top w:val="single" w:sz="4" w:space="0" w:color="000000"/>
              <w:left w:val="nil"/>
              <w:right w:val="nil"/>
            </w:tcBorders>
            <w:shd w:val="clear" w:color="auto" w:fill="FAFAFA"/>
            <w:vAlign w:val="center"/>
          </w:tcPr>
          <w:p w14:paraId="311D5F42" w14:textId="77777777" w:rsidR="0053287A" w:rsidRPr="00845E84" w:rsidRDefault="0053287A" w:rsidP="00532888">
            <w:pPr>
              <w:ind w:right="-72"/>
              <w:jc w:val="right"/>
              <w:rPr>
                <w:rFonts w:ascii="Arial" w:eastAsia="Arial" w:hAnsi="Arial" w:cs="Arial"/>
                <w:sz w:val="18"/>
                <w:szCs w:val="18"/>
              </w:rPr>
            </w:pPr>
          </w:p>
        </w:tc>
        <w:tc>
          <w:tcPr>
            <w:tcW w:w="2092" w:type="dxa"/>
            <w:tcBorders>
              <w:top w:val="single" w:sz="4" w:space="0" w:color="000000"/>
              <w:left w:val="nil"/>
              <w:right w:val="nil"/>
            </w:tcBorders>
            <w:shd w:val="clear" w:color="auto" w:fill="FAFAFA"/>
            <w:vAlign w:val="center"/>
          </w:tcPr>
          <w:p w14:paraId="4EDC2863" w14:textId="77777777" w:rsidR="0053287A" w:rsidRPr="00845E84" w:rsidRDefault="0053287A" w:rsidP="00532888">
            <w:pPr>
              <w:ind w:right="-72"/>
              <w:jc w:val="right"/>
              <w:rPr>
                <w:rFonts w:ascii="Arial" w:eastAsia="Arial" w:hAnsi="Arial" w:cs="Arial"/>
                <w:sz w:val="18"/>
                <w:szCs w:val="18"/>
              </w:rPr>
            </w:pPr>
          </w:p>
        </w:tc>
      </w:tr>
      <w:tr w:rsidR="0053287A" w:rsidRPr="00845E84" w14:paraId="79F8A908" w14:textId="77777777" w:rsidTr="00002A34">
        <w:tc>
          <w:tcPr>
            <w:tcW w:w="5270" w:type="dxa"/>
            <w:vAlign w:val="bottom"/>
          </w:tcPr>
          <w:p w14:paraId="5FE1E59D" w14:textId="77777777" w:rsidR="0053287A" w:rsidRPr="00845E84" w:rsidRDefault="00155A1D" w:rsidP="00532888">
            <w:pPr>
              <w:ind w:left="-109"/>
              <w:rPr>
                <w:rFonts w:ascii="Arial" w:eastAsia="Arial" w:hAnsi="Arial" w:cs="Arial"/>
                <w:sz w:val="18"/>
                <w:szCs w:val="18"/>
              </w:rPr>
            </w:pPr>
            <w:r w:rsidRPr="00845E84">
              <w:rPr>
                <w:rFonts w:ascii="Arial" w:eastAsia="Arial" w:hAnsi="Arial" w:cs="Arial"/>
                <w:sz w:val="18"/>
                <w:szCs w:val="18"/>
              </w:rPr>
              <w:t>Closing net book amount</w:t>
            </w:r>
          </w:p>
        </w:tc>
        <w:tc>
          <w:tcPr>
            <w:tcW w:w="2088" w:type="dxa"/>
            <w:tcBorders>
              <w:bottom w:val="single" w:sz="4" w:space="0" w:color="000000"/>
            </w:tcBorders>
            <w:shd w:val="clear" w:color="auto" w:fill="FAFAFA"/>
            <w:vAlign w:val="center"/>
          </w:tcPr>
          <w:p w14:paraId="7832A5A7" w14:textId="6D7C9894" w:rsidR="0053287A" w:rsidRPr="00845E84" w:rsidRDefault="00B03258" w:rsidP="00532888">
            <w:pPr>
              <w:ind w:right="-72"/>
              <w:jc w:val="right"/>
              <w:rPr>
                <w:rFonts w:ascii="Arial" w:eastAsia="Arial" w:hAnsi="Arial" w:cs="Arial"/>
                <w:sz w:val="18"/>
                <w:szCs w:val="18"/>
              </w:rPr>
            </w:pPr>
            <w:r w:rsidRPr="00845E84">
              <w:rPr>
                <w:rFonts w:ascii="Arial" w:eastAsia="Arial" w:hAnsi="Arial" w:cs="Arial"/>
                <w:sz w:val="18"/>
                <w:szCs w:val="18"/>
              </w:rPr>
              <w:t>92,326,044</w:t>
            </w:r>
          </w:p>
        </w:tc>
        <w:tc>
          <w:tcPr>
            <w:tcW w:w="2092" w:type="dxa"/>
            <w:tcBorders>
              <w:bottom w:val="single" w:sz="4" w:space="0" w:color="000000"/>
            </w:tcBorders>
            <w:shd w:val="clear" w:color="auto" w:fill="FAFAFA"/>
            <w:vAlign w:val="center"/>
          </w:tcPr>
          <w:p w14:paraId="4A09EDE8" w14:textId="37114531" w:rsidR="0053287A" w:rsidRPr="00845E84" w:rsidRDefault="00B03258" w:rsidP="00532888">
            <w:pPr>
              <w:ind w:right="-72"/>
              <w:jc w:val="right"/>
              <w:rPr>
                <w:rFonts w:ascii="Arial" w:eastAsia="Arial" w:hAnsi="Arial" w:cs="Arial"/>
                <w:sz w:val="18"/>
                <w:szCs w:val="18"/>
              </w:rPr>
            </w:pPr>
            <w:r w:rsidRPr="00845E84">
              <w:rPr>
                <w:rFonts w:ascii="Arial" w:eastAsia="Arial" w:hAnsi="Arial" w:cs="Arial"/>
                <w:sz w:val="18"/>
                <w:szCs w:val="18"/>
              </w:rPr>
              <w:t>90,160,172</w:t>
            </w:r>
          </w:p>
        </w:tc>
      </w:tr>
      <w:tr w:rsidR="0053287A" w:rsidRPr="00845E84" w14:paraId="1FDDF292" w14:textId="77777777" w:rsidTr="00002A34">
        <w:tc>
          <w:tcPr>
            <w:tcW w:w="5270" w:type="dxa"/>
            <w:vAlign w:val="bottom"/>
          </w:tcPr>
          <w:p w14:paraId="53798A3F" w14:textId="77777777" w:rsidR="0053287A" w:rsidRPr="00845E84" w:rsidRDefault="0053287A" w:rsidP="00532888">
            <w:pPr>
              <w:ind w:left="-109"/>
              <w:rPr>
                <w:rFonts w:ascii="Arial" w:eastAsia="Arial" w:hAnsi="Arial" w:cs="Arial"/>
                <w:sz w:val="18"/>
                <w:szCs w:val="18"/>
              </w:rPr>
            </w:pPr>
          </w:p>
        </w:tc>
        <w:tc>
          <w:tcPr>
            <w:tcW w:w="2088" w:type="dxa"/>
            <w:tcBorders>
              <w:top w:val="single" w:sz="4" w:space="0" w:color="000000"/>
              <w:left w:val="nil"/>
              <w:right w:val="nil"/>
            </w:tcBorders>
            <w:shd w:val="clear" w:color="auto" w:fill="FAFAFA"/>
            <w:vAlign w:val="center"/>
          </w:tcPr>
          <w:p w14:paraId="78B973EA" w14:textId="77777777" w:rsidR="0053287A" w:rsidRPr="00845E84" w:rsidRDefault="0053287A" w:rsidP="00532888">
            <w:pPr>
              <w:ind w:right="-72"/>
              <w:jc w:val="right"/>
              <w:rPr>
                <w:rFonts w:ascii="Arial" w:eastAsia="Arial" w:hAnsi="Arial" w:cs="Arial"/>
                <w:sz w:val="18"/>
                <w:szCs w:val="18"/>
              </w:rPr>
            </w:pPr>
          </w:p>
        </w:tc>
        <w:tc>
          <w:tcPr>
            <w:tcW w:w="2092" w:type="dxa"/>
            <w:tcBorders>
              <w:top w:val="single" w:sz="4" w:space="0" w:color="000000"/>
              <w:left w:val="nil"/>
              <w:right w:val="nil"/>
            </w:tcBorders>
            <w:shd w:val="clear" w:color="auto" w:fill="FAFAFA"/>
            <w:vAlign w:val="center"/>
          </w:tcPr>
          <w:p w14:paraId="7DA0E0D3" w14:textId="77777777" w:rsidR="0053287A" w:rsidRPr="00845E84" w:rsidRDefault="0053287A" w:rsidP="00532888">
            <w:pPr>
              <w:jc w:val="right"/>
              <w:rPr>
                <w:rFonts w:ascii="Arial" w:eastAsia="Arial" w:hAnsi="Arial" w:cs="Arial"/>
                <w:sz w:val="18"/>
                <w:szCs w:val="18"/>
              </w:rPr>
            </w:pPr>
          </w:p>
        </w:tc>
      </w:tr>
      <w:tr w:rsidR="0053287A" w:rsidRPr="00845E84" w14:paraId="0B3DD42F" w14:textId="77777777" w:rsidTr="00002A34">
        <w:tc>
          <w:tcPr>
            <w:tcW w:w="5270" w:type="dxa"/>
            <w:vAlign w:val="bottom"/>
          </w:tcPr>
          <w:p w14:paraId="20AF7E84" w14:textId="77777777" w:rsidR="0053287A" w:rsidRPr="00845E84" w:rsidRDefault="00155A1D" w:rsidP="00532888">
            <w:pPr>
              <w:ind w:left="-109"/>
              <w:rPr>
                <w:rFonts w:ascii="Arial" w:eastAsia="Arial" w:hAnsi="Arial" w:cs="Arial"/>
                <w:sz w:val="18"/>
                <w:szCs w:val="18"/>
              </w:rPr>
            </w:pPr>
            <w:r w:rsidRPr="00845E84">
              <w:rPr>
                <w:rFonts w:ascii="Arial" w:eastAsia="Arial" w:hAnsi="Arial" w:cs="Arial"/>
                <w:sz w:val="18"/>
                <w:szCs w:val="18"/>
              </w:rPr>
              <w:t>Fair value</w:t>
            </w:r>
          </w:p>
        </w:tc>
        <w:tc>
          <w:tcPr>
            <w:tcW w:w="2088" w:type="dxa"/>
            <w:tcBorders>
              <w:bottom w:val="single" w:sz="4" w:space="0" w:color="000000"/>
            </w:tcBorders>
            <w:shd w:val="clear" w:color="auto" w:fill="FAFAFA"/>
            <w:vAlign w:val="center"/>
          </w:tcPr>
          <w:p w14:paraId="07955FA1" w14:textId="133845C9" w:rsidR="0053287A" w:rsidRPr="00845E84" w:rsidRDefault="00334388" w:rsidP="00532888">
            <w:pPr>
              <w:ind w:right="-72"/>
              <w:jc w:val="right"/>
              <w:rPr>
                <w:rFonts w:ascii="Arial" w:eastAsia="Arial" w:hAnsi="Arial" w:cs="Arial"/>
                <w:sz w:val="18"/>
                <w:szCs w:val="18"/>
                <w:highlight w:val="yellow"/>
              </w:rPr>
            </w:pPr>
            <w:r w:rsidRPr="00845E84">
              <w:rPr>
                <w:rFonts w:ascii="Arial" w:eastAsia="Arial" w:hAnsi="Arial" w:cs="Arial"/>
                <w:sz w:val="18"/>
                <w:szCs w:val="18"/>
              </w:rPr>
              <w:t>2</w:t>
            </w:r>
            <w:r w:rsidR="0080650E" w:rsidRPr="00845E84">
              <w:rPr>
                <w:rFonts w:ascii="Arial" w:eastAsia="Arial" w:hAnsi="Arial" w:cs="Arial"/>
                <w:sz w:val="18"/>
                <w:szCs w:val="18"/>
              </w:rPr>
              <w:t>53,200,000</w:t>
            </w:r>
          </w:p>
        </w:tc>
        <w:tc>
          <w:tcPr>
            <w:tcW w:w="2092" w:type="dxa"/>
            <w:tcBorders>
              <w:bottom w:val="single" w:sz="4" w:space="0" w:color="000000"/>
            </w:tcBorders>
            <w:shd w:val="clear" w:color="auto" w:fill="FAFAFA"/>
            <w:vAlign w:val="center"/>
          </w:tcPr>
          <w:p w14:paraId="08825685" w14:textId="4529A62E" w:rsidR="0053287A" w:rsidRPr="00845E84" w:rsidRDefault="00B03258" w:rsidP="00532888">
            <w:pPr>
              <w:ind w:right="-72"/>
              <w:jc w:val="right"/>
              <w:rPr>
                <w:rFonts w:ascii="Arial" w:eastAsia="Arial" w:hAnsi="Arial" w:cs="Arial"/>
                <w:sz w:val="18"/>
                <w:szCs w:val="18"/>
              </w:rPr>
            </w:pPr>
            <w:r w:rsidRPr="00845E84">
              <w:rPr>
                <w:rFonts w:ascii="Arial" w:eastAsia="Arial" w:hAnsi="Arial" w:cs="Arial"/>
                <w:sz w:val="18"/>
                <w:szCs w:val="18"/>
              </w:rPr>
              <w:t>129,717,550</w:t>
            </w:r>
          </w:p>
        </w:tc>
      </w:tr>
    </w:tbl>
    <w:p w14:paraId="5E01B476" w14:textId="77777777" w:rsidR="0053287A" w:rsidRPr="00845E84" w:rsidRDefault="0053287A" w:rsidP="00532888">
      <w:pPr>
        <w:jc w:val="both"/>
        <w:rPr>
          <w:rFonts w:ascii="Arial" w:eastAsia="Arial" w:hAnsi="Arial" w:cs="Arial"/>
          <w:sz w:val="18"/>
          <w:szCs w:val="18"/>
        </w:rPr>
      </w:pPr>
    </w:p>
    <w:p w14:paraId="0D73191C" w14:textId="77777777" w:rsidR="0028790B" w:rsidRPr="00845E84" w:rsidRDefault="00155A1D" w:rsidP="00532888">
      <w:pPr>
        <w:jc w:val="both"/>
        <w:rPr>
          <w:rFonts w:ascii="Arial" w:eastAsia="Arial" w:hAnsi="Arial" w:cs="Arial"/>
          <w:sz w:val="18"/>
          <w:szCs w:val="18"/>
        </w:rPr>
      </w:pPr>
      <w:r w:rsidRPr="00845E84">
        <w:rPr>
          <w:rFonts w:ascii="Arial" w:eastAsia="Arial" w:hAnsi="Arial" w:cs="Arial"/>
          <w:spacing w:val="-4"/>
          <w:sz w:val="18"/>
          <w:szCs w:val="18"/>
        </w:rPr>
        <w:t>The fair value of investment properties of the Group and the Company consist of land, building and building improvements</w:t>
      </w:r>
      <w:r w:rsidRPr="00845E84">
        <w:rPr>
          <w:rFonts w:ascii="Arial" w:eastAsia="Arial" w:hAnsi="Arial" w:cs="Arial"/>
          <w:sz w:val="18"/>
          <w:szCs w:val="18"/>
          <w:cs/>
        </w:rPr>
        <w:t xml:space="preserve">. </w:t>
      </w:r>
      <w:r w:rsidRPr="00845E84">
        <w:rPr>
          <w:rFonts w:ascii="Arial" w:eastAsia="Arial" w:hAnsi="Arial" w:cs="Arial"/>
          <w:sz w:val="18"/>
          <w:szCs w:val="18"/>
        </w:rPr>
        <w:t>Land is assessed using market comparison approach</w:t>
      </w:r>
      <w:r w:rsidRPr="00845E84">
        <w:rPr>
          <w:rFonts w:ascii="Arial" w:eastAsia="Arial" w:hAnsi="Arial" w:cs="Arial"/>
          <w:sz w:val="18"/>
          <w:szCs w:val="18"/>
          <w:cs/>
        </w:rPr>
        <w:t xml:space="preserve">. </w:t>
      </w:r>
      <w:r w:rsidRPr="00845E84">
        <w:rPr>
          <w:rFonts w:ascii="Arial" w:eastAsia="Arial" w:hAnsi="Arial" w:cs="Arial"/>
          <w:sz w:val="18"/>
          <w:szCs w:val="18"/>
        </w:rPr>
        <w:t>In addition, building and building improvements are assessed using income approach</w:t>
      </w:r>
      <w:r w:rsidRPr="00845E84">
        <w:rPr>
          <w:rFonts w:ascii="Arial" w:eastAsia="Arial" w:hAnsi="Arial" w:cs="Arial"/>
          <w:sz w:val="18"/>
          <w:szCs w:val="18"/>
          <w:cs/>
        </w:rPr>
        <w:t xml:space="preserve">. </w:t>
      </w:r>
    </w:p>
    <w:p w14:paraId="24032DFE" w14:textId="77777777" w:rsidR="0028790B" w:rsidRPr="00845E84" w:rsidRDefault="0028790B" w:rsidP="00532888">
      <w:pPr>
        <w:jc w:val="both"/>
        <w:rPr>
          <w:rFonts w:ascii="Arial" w:eastAsia="Arial" w:hAnsi="Arial" w:cs="Arial"/>
          <w:sz w:val="18"/>
          <w:szCs w:val="18"/>
        </w:rPr>
      </w:pPr>
    </w:p>
    <w:p w14:paraId="02750536" w14:textId="6070F6C2" w:rsidR="0053287A" w:rsidRPr="00845E84" w:rsidRDefault="00155A1D" w:rsidP="00532888">
      <w:pPr>
        <w:jc w:val="both"/>
        <w:rPr>
          <w:rFonts w:ascii="Arial" w:eastAsia="Arial" w:hAnsi="Arial" w:cs="Arial"/>
          <w:sz w:val="18"/>
          <w:szCs w:val="18"/>
        </w:rPr>
      </w:pPr>
      <w:r w:rsidRPr="00845E84">
        <w:rPr>
          <w:rFonts w:ascii="Arial" w:eastAsia="Arial" w:hAnsi="Arial" w:cs="Arial"/>
          <w:sz w:val="18"/>
          <w:szCs w:val="18"/>
        </w:rPr>
        <w:t>The main input used by the Company pertains to the discount rate for investment property is estimated based on discounted cash flow projections, which reflects rental income at market rate</w:t>
      </w:r>
      <w:r w:rsidRPr="00845E84">
        <w:rPr>
          <w:rFonts w:ascii="Arial" w:eastAsia="Arial" w:hAnsi="Arial" w:cs="Arial"/>
          <w:sz w:val="18"/>
          <w:szCs w:val="18"/>
          <w:cs/>
        </w:rPr>
        <w:t xml:space="preserve">. </w:t>
      </w:r>
      <w:r w:rsidRPr="00845E84">
        <w:rPr>
          <w:rFonts w:ascii="Arial" w:eastAsia="Arial" w:hAnsi="Arial" w:cs="Arial"/>
          <w:sz w:val="18"/>
          <w:szCs w:val="18"/>
        </w:rPr>
        <w:t xml:space="preserve">Net cash outflows that could be expected in respect of the property and discount rate is estimated based on a yield rate, considering capital structure and cost of fund of the </w:t>
      </w:r>
      <w:r w:rsidR="00FC1E77" w:rsidRPr="00845E84">
        <w:rPr>
          <w:rFonts w:ascii="Arial" w:eastAsia="Arial" w:hAnsi="Arial" w:cs="Arial"/>
          <w:sz w:val="18"/>
          <w:szCs w:val="18"/>
        </w:rPr>
        <w:t>C</w:t>
      </w:r>
      <w:r w:rsidRPr="00845E84">
        <w:rPr>
          <w:rFonts w:ascii="Arial" w:eastAsia="Arial" w:hAnsi="Arial" w:cs="Arial"/>
          <w:sz w:val="18"/>
          <w:szCs w:val="18"/>
        </w:rPr>
        <w:t>ompany that are, in the opinion of the management, considered appropriate, including the appropriate risk premium and reflects current market assessments of the time value of money and risk adjusted which mainly are at the rates of 12</w:t>
      </w:r>
      <w:r w:rsidR="006E68DF" w:rsidRPr="00845E84">
        <w:rPr>
          <w:rFonts w:ascii="Arial" w:eastAsia="Arial" w:hAnsi="Arial" w:cs="Arial"/>
          <w:sz w:val="18"/>
          <w:szCs w:val="18"/>
        </w:rPr>
        <w:t>%</w:t>
      </w:r>
      <w:r w:rsidRPr="00845E84">
        <w:rPr>
          <w:rFonts w:ascii="Arial" w:eastAsia="Arial" w:hAnsi="Arial" w:cs="Arial"/>
          <w:sz w:val="18"/>
          <w:szCs w:val="18"/>
          <w:cs/>
        </w:rPr>
        <w:t xml:space="preserve"> </w:t>
      </w:r>
      <w:r w:rsidRPr="00845E84">
        <w:rPr>
          <w:rFonts w:ascii="Arial" w:eastAsia="Arial" w:hAnsi="Arial" w:cs="Arial"/>
          <w:sz w:val="18"/>
          <w:szCs w:val="18"/>
        </w:rPr>
        <w:t>per annum</w:t>
      </w:r>
      <w:r w:rsidRPr="00845E84">
        <w:rPr>
          <w:rFonts w:ascii="Arial" w:eastAsia="Arial" w:hAnsi="Arial" w:cs="Arial"/>
          <w:sz w:val="18"/>
          <w:szCs w:val="18"/>
          <w:cs/>
        </w:rPr>
        <w:t xml:space="preserve">. </w:t>
      </w:r>
    </w:p>
    <w:p w14:paraId="3D57C85C" w14:textId="77777777" w:rsidR="00C03185" w:rsidRPr="00845E84" w:rsidRDefault="00C03185" w:rsidP="00532888">
      <w:pPr>
        <w:jc w:val="both"/>
        <w:rPr>
          <w:rFonts w:ascii="Arial" w:eastAsia="Arial" w:hAnsi="Arial" w:cs="Arial"/>
          <w:sz w:val="18"/>
          <w:szCs w:val="18"/>
        </w:rPr>
      </w:pPr>
    </w:p>
    <w:p w14:paraId="3674A21A" w14:textId="77777777" w:rsidR="009F56B6" w:rsidRPr="00845E84" w:rsidRDefault="009F56B6" w:rsidP="00532888">
      <w:pPr>
        <w:rPr>
          <w:rFonts w:ascii="Arial" w:eastAsia="Arial" w:hAnsi="Arial" w:cs="Arial"/>
          <w:sz w:val="18"/>
          <w:szCs w:val="18"/>
        </w:rPr>
      </w:pPr>
    </w:p>
    <w:tbl>
      <w:tblPr>
        <w:tblStyle w:val="af8"/>
        <w:tblW w:w="9458" w:type="dxa"/>
        <w:tblLayout w:type="fixed"/>
        <w:tblLook w:val="0400" w:firstRow="0" w:lastRow="0" w:firstColumn="0" w:lastColumn="0" w:noHBand="0" w:noVBand="1"/>
      </w:tblPr>
      <w:tblGrid>
        <w:gridCol w:w="9458"/>
      </w:tblGrid>
      <w:tr w:rsidR="0053287A" w:rsidRPr="00845E84" w14:paraId="4B9FD6AD" w14:textId="77777777" w:rsidTr="005571B6">
        <w:trPr>
          <w:trHeight w:val="386"/>
        </w:trPr>
        <w:tc>
          <w:tcPr>
            <w:tcW w:w="9458" w:type="dxa"/>
            <w:shd w:val="clear" w:color="auto" w:fill="FFA543"/>
            <w:vAlign w:val="center"/>
          </w:tcPr>
          <w:p w14:paraId="1286776A" w14:textId="22EEDFCF" w:rsidR="0053287A" w:rsidRPr="00845E84" w:rsidRDefault="00155A1D" w:rsidP="00532888">
            <w:pPr>
              <w:ind w:left="432" w:hanging="432"/>
              <w:jc w:val="both"/>
              <w:rPr>
                <w:rFonts w:ascii="Arial" w:eastAsia="Arial" w:hAnsi="Arial" w:cs="Arial"/>
                <w:b/>
                <w:color w:val="FFFFFF"/>
                <w:sz w:val="18"/>
                <w:szCs w:val="18"/>
              </w:rPr>
            </w:pPr>
            <w:r w:rsidRPr="00845E84">
              <w:rPr>
                <w:rFonts w:ascii="Arial" w:eastAsia="Arial" w:hAnsi="Arial" w:cs="Arial"/>
                <w:b/>
                <w:color w:val="FFFFFF"/>
                <w:sz w:val="18"/>
                <w:szCs w:val="18"/>
              </w:rPr>
              <w:t>1</w:t>
            </w:r>
            <w:r w:rsidR="00FF0EA5" w:rsidRPr="00845E84">
              <w:rPr>
                <w:rFonts w:ascii="Arial" w:eastAsia="Arial" w:hAnsi="Arial" w:cs="Arial"/>
                <w:b/>
                <w:color w:val="FFFFFF"/>
                <w:sz w:val="18"/>
                <w:szCs w:val="18"/>
              </w:rPr>
              <w:t>2</w:t>
            </w:r>
            <w:r w:rsidRPr="00845E84">
              <w:rPr>
                <w:rFonts w:ascii="Arial" w:eastAsia="Arial" w:hAnsi="Arial" w:cs="Arial"/>
                <w:b/>
                <w:color w:val="FFFFFF"/>
                <w:sz w:val="18"/>
                <w:szCs w:val="18"/>
              </w:rPr>
              <w:tab/>
              <w:t>Property, plant and equipment and intangible assets</w:t>
            </w:r>
          </w:p>
        </w:tc>
      </w:tr>
    </w:tbl>
    <w:p w14:paraId="4DFB9B64" w14:textId="77777777" w:rsidR="0053287A" w:rsidRPr="00845E84" w:rsidRDefault="0053287A" w:rsidP="00532888">
      <w:pPr>
        <w:rPr>
          <w:rFonts w:ascii="Arial" w:eastAsia="Arial" w:hAnsi="Arial" w:cs="Arial"/>
          <w:sz w:val="18"/>
          <w:szCs w:val="18"/>
        </w:rPr>
      </w:pPr>
    </w:p>
    <w:tbl>
      <w:tblPr>
        <w:tblStyle w:val="af9"/>
        <w:tblW w:w="9451" w:type="dxa"/>
        <w:tblLayout w:type="fixed"/>
        <w:tblLook w:val="0000" w:firstRow="0" w:lastRow="0" w:firstColumn="0" w:lastColumn="0" w:noHBand="0" w:noVBand="0"/>
      </w:tblPr>
      <w:tblGrid>
        <w:gridCol w:w="3960"/>
        <w:gridCol w:w="1372"/>
        <w:gridCol w:w="1373"/>
        <w:gridCol w:w="1373"/>
        <w:gridCol w:w="1373"/>
      </w:tblGrid>
      <w:tr w:rsidR="0053287A" w:rsidRPr="00845E84" w14:paraId="7851B3DA" w14:textId="77777777" w:rsidTr="005571B6">
        <w:tc>
          <w:tcPr>
            <w:tcW w:w="3960" w:type="dxa"/>
            <w:vAlign w:val="bottom"/>
          </w:tcPr>
          <w:p w14:paraId="60234079" w14:textId="77777777" w:rsidR="0053287A" w:rsidRPr="00845E84" w:rsidRDefault="0053287A" w:rsidP="00532888">
            <w:pPr>
              <w:ind w:left="-107"/>
              <w:rPr>
                <w:rFonts w:ascii="Arial" w:eastAsia="Arial" w:hAnsi="Arial" w:cs="Arial"/>
                <w:sz w:val="18"/>
                <w:szCs w:val="18"/>
              </w:rPr>
            </w:pPr>
          </w:p>
        </w:tc>
        <w:tc>
          <w:tcPr>
            <w:tcW w:w="2745" w:type="dxa"/>
            <w:gridSpan w:val="2"/>
            <w:tcBorders>
              <w:top w:val="single" w:sz="4" w:space="0" w:color="000000"/>
              <w:bottom w:val="single" w:sz="4" w:space="0" w:color="000000"/>
            </w:tcBorders>
            <w:vAlign w:val="bottom"/>
          </w:tcPr>
          <w:p w14:paraId="436D5B31" w14:textId="77777777" w:rsidR="0053287A" w:rsidRPr="00845E84" w:rsidRDefault="00155A1D" w:rsidP="00532888">
            <w:pPr>
              <w:ind w:right="-216"/>
              <w:jc w:val="center"/>
              <w:rPr>
                <w:rFonts w:ascii="Arial" w:eastAsia="Arial" w:hAnsi="Arial" w:cs="Arial"/>
                <w:b/>
                <w:sz w:val="18"/>
                <w:szCs w:val="18"/>
              </w:rPr>
            </w:pPr>
            <w:r w:rsidRPr="00845E84">
              <w:rPr>
                <w:rFonts w:ascii="Arial" w:eastAsia="Arial" w:hAnsi="Arial" w:cs="Arial"/>
                <w:b/>
                <w:sz w:val="18"/>
                <w:szCs w:val="18"/>
              </w:rPr>
              <w:t xml:space="preserve">Consolidated </w:t>
            </w:r>
          </w:p>
          <w:p w14:paraId="55503C98" w14:textId="77777777" w:rsidR="0053287A" w:rsidRPr="00845E84" w:rsidRDefault="00155A1D" w:rsidP="00532888">
            <w:pPr>
              <w:ind w:right="-216"/>
              <w:jc w:val="center"/>
              <w:rPr>
                <w:rFonts w:ascii="Arial" w:eastAsia="Arial" w:hAnsi="Arial" w:cs="Arial"/>
                <w:b/>
                <w:sz w:val="18"/>
                <w:szCs w:val="18"/>
              </w:rPr>
            </w:pPr>
            <w:r w:rsidRPr="00845E84">
              <w:rPr>
                <w:rFonts w:ascii="Arial" w:eastAsia="Arial" w:hAnsi="Arial" w:cs="Arial"/>
                <w:b/>
                <w:sz w:val="18"/>
                <w:szCs w:val="18"/>
              </w:rPr>
              <w:t>financial information</w:t>
            </w:r>
          </w:p>
        </w:tc>
        <w:tc>
          <w:tcPr>
            <w:tcW w:w="2746" w:type="dxa"/>
            <w:gridSpan w:val="2"/>
            <w:tcBorders>
              <w:top w:val="single" w:sz="4" w:space="0" w:color="000000"/>
              <w:bottom w:val="single" w:sz="4" w:space="0" w:color="000000"/>
            </w:tcBorders>
            <w:vAlign w:val="bottom"/>
          </w:tcPr>
          <w:p w14:paraId="02316C3D" w14:textId="77777777" w:rsidR="0053287A" w:rsidRPr="00845E84" w:rsidRDefault="00155A1D" w:rsidP="00532888">
            <w:pPr>
              <w:ind w:right="-216"/>
              <w:jc w:val="center"/>
              <w:rPr>
                <w:rFonts w:ascii="Arial" w:eastAsia="Arial" w:hAnsi="Arial" w:cs="Arial"/>
                <w:b/>
                <w:sz w:val="18"/>
                <w:szCs w:val="18"/>
              </w:rPr>
            </w:pPr>
            <w:r w:rsidRPr="00845E84">
              <w:rPr>
                <w:rFonts w:ascii="Arial" w:eastAsia="Arial" w:hAnsi="Arial" w:cs="Arial"/>
                <w:b/>
                <w:sz w:val="18"/>
                <w:szCs w:val="18"/>
              </w:rPr>
              <w:t xml:space="preserve">Separate </w:t>
            </w:r>
          </w:p>
          <w:p w14:paraId="3D120B8B" w14:textId="77777777" w:rsidR="0053287A" w:rsidRPr="00845E84" w:rsidRDefault="00155A1D" w:rsidP="00532888">
            <w:pPr>
              <w:ind w:right="-216"/>
              <w:jc w:val="center"/>
              <w:rPr>
                <w:rFonts w:ascii="Arial" w:eastAsia="Arial" w:hAnsi="Arial" w:cs="Arial"/>
                <w:sz w:val="18"/>
                <w:szCs w:val="18"/>
              </w:rPr>
            </w:pPr>
            <w:r w:rsidRPr="00845E84">
              <w:rPr>
                <w:rFonts w:ascii="Arial" w:eastAsia="Arial" w:hAnsi="Arial" w:cs="Arial"/>
                <w:b/>
                <w:sz w:val="18"/>
                <w:szCs w:val="18"/>
              </w:rPr>
              <w:t>financial information</w:t>
            </w:r>
          </w:p>
        </w:tc>
      </w:tr>
      <w:tr w:rsidR="0053287A" w:rsidRPr="00845E84" w14:paraId="44541238" w14:textId="77777777" w:rsidTr="005571B6">
        <w:tc>
          <w:tcPr>
            <w:tcW w:w="3960" w:type="dxa"/>
            <w:vAlign w:val="bottom"/>
          </w:tcPr>
          <w:p w14:paraId="16418F6A" w14:textId="6026B912" w:rsidR="0005352D" w:rsidRPr="00845E84" w:rsidRDefault="003A3DD2" w:rsidP="00532888">
            <w:pPr>
              <w:ind w:left="-107" w:right="-216"/>
              <w:rPr>
                <w:rFonts w:ascii="Arial" w:eastAsia="Arial" w:hAnsi="Arial" w:cs="Arial"/>
                <w:b/>
                <w:sz w:val="18"/>
                <w:szCs w:val="18"/>
              </w:rPr>
            </w:pPr>
            <w:r w:rsidRPr="00845E84">
              <w:rPr>
                <w:rFonts w:ascii="Arial" w:eastAsia="Arial" w:hAnsi="Arial" w:cs="Arial"/>
                <w:b/>
                <w:sz w:val="18"/>
                <w:szCs w:val="18"/>
              </w:rPr>
              <w:t xml:space="preserve">For the </w:t>
            </w:r>
            <w:r w:rsidR="003C23A6" w:rsidRPr="00845E84">
              <w:rPr>
                <w:rFonts w:ascii="Arial" w:eastAsia="Arial" w:hAnsi="Arial" w:cs="Arial"/>
                <w:b/>
                <w:sz w:val="18"/>
                <w:szCs w:val="18"/>
              </w:rPr>
              <w:t>six</w:t>
            </w:r>
            <w:r w:rsidR="0048776F" w:rsidRPr="00845E84">
              <w:rPr>
                <w:rFonts w:ascii="Arial" w:eastAsia="Arial" w:hAnsi="Arial" w:cs="Arial"/>
                <w:b/>
                <w:bCs/>
                <w:sz w:val="18"/>
                <w:szCs w:val="18"/>
                <w:cs/>
              </w:rPr>
              <w:t>-</w:t>
            </w:r>
            <w:r w:rsidR="0048776F" w:rsidRPr="00845E84">
              <w:rPr>
                <w:rFonts w:ascii="Arial" w:eastAsia="Arial" w:hAnsi="Arial" w:cs="Arial"/>
                <w:b/>
                <w:sz w:val="18"/>
                <w:szCs w:val="18"/>
              </w:rPr>
              <w:t xml:space="preserve">month </w:t>
            </w:r>
            <w:r w:rsidRPr="00845E84">
              <w:rPr>
                <w:rFonts w:ascii="Arial" w:eastAsia="Arial" w:hAnsi="Arial" w:cs="Arial"/>
                <w:b/>
                <w:sz w:val="18"/>
                <w:szCs w:val="18"/>
              </w:rPr>
              <w:t xml:space="preserve">period ended </w:t>
            </w:r>
          </w:p>
          <w:p w14:paraId="716DB9AA" w14:textId="032799FC" w:rsidR="0053287A" w:rsidRPr="00845E84" w:rsidRDefault="0005352D" w:rsidP="00532888">
            <w:pPr>
              <w:ind w:left="-107" w:right="-216"/>
              <w:rPr>
                <w:rFonts w:ascii="Arial" w:eastAsia="Arial" w:hAnsi="Arial" w:cs="Arial"/>
                <w:b/>
                <w:sz w:val="18"/>
                <w:szCs w:val="18"/>
              </w:rPr>
            </w:pPr>
            <w:r w:rsidRPr="00845E84">
              <w:rPr>
                <w:rFonts w:ascii="Arial" w:eastAsia="Arial" w:hAnsi="Arial" w:cs="Arial"/>
                <w:b/>
                <w:bCs/>
                <w:sz w:val="18"/>
                <w:szCs w:val="18"/>
                <w:cs/>
              </w:rPr>
              <w:t xml:space="preserve">   </w:t>
            </w:r>
            <w:r w:rsidR="003C23A6" w:rsidRPr="00845E84">
              <w:rPr>
                <w:rFonts w:ascii="Arial" w:eastAsia="Arial" w:hAnsi="Arial" w:cs="Arial"/>
                <w:b/>
                <w:sz w:val="18"/>
                <w:szCs w:val="18"/>
              </w:rPr>
              <w:t>30 June</w:t>
            </w:r>
            <w:r w:rsidR="003A3DD2" w:rsidRPr="00845E84">
              <w:rPr>
                <w:rFonts w:ascii="Arial" w:eastAsia="Arial" w:hAnsi="Arial" w:cs="Arial"/>
                <w:b/>
                <w:sz w:val="18"/>
                <w:szCs w:val="18"/>
              </w:rPr>
              <w:t xml:space="preserve"> 202</w:t>
            </w:r>
            <w:r w:rsidR="006A19FE" w:rsidRPr="00845E84">
              <w:rPr>
                <w:rFonts w:ascii="Arial" w:eastAsia="Arial" w:hAnsi="Arial" w:cs="Arial"/>
                <w:b/>
                <w:sz w:val="18"/>
                <w:szCs w:val="18"/>
              </w:rPr>
              <w:t>3</w:t>
            </w:r>
          </w:p>
        </w:tc>
        <w:tc>
          <w:tcPr>
            <w:tcW w:w="1372" w:type="dxa"/>
            <w:tcBorders>
              <w:top w:val="single" w:sz="4" w:space="0" w:color="000000"/>
            </w:tcBorders>
            <w:vAlign w:val="bottom"/>
          </w:tcPr>
          <w:p w14:paraId="1978982F" w14:textId="77777777" w:rsidR="0053287A" w:rsidRPr="00845E84" w:rsidRDefault="00155A1D" w:rsidP="00532888">
            <w:pPr>
              <w:ind w:right="-72"/>
              <w:jc w:val="right"/>
              <w:rPr>
                <w:rFonts w:ascii="Arial" w:eastAsia="Arial" w:hAnsi="Arial" w:cs="Arial"/>
                <w:b/>
                <w:sz w:val="18"/>
                <w:szCs w:val="18"/>
              </w:rPr>
            </w:pPr>
            <w:r w:rsidRPr="00845E84">
              <w:rPr>
                <w:rFonts w:ascii="Arial" w:eastAsia="Arial" w:hAnsi="Arial" w:cs="Arial"/>
                <w:b/>
                <w:sz w:val="18"/>
                <w:szCs w:val="18"/>
              </w:rPr>
              <w:t xml:space="preserve">Property, </w:t>
            </w:r>
          </w:p>
          <w:p w14:paraId="42730C6E" w14:textId="77777777" w:rsidR="0053287A" w:rsidRPr="00845E84" w:rsidRDefault="00155A1D" w:rsidP="00532888">
            <w:pPr>
              <w:ind w:right="-72"/>
              <w:jc w:val="right"/>
              <w:rPr>
                <w:rFonts w:ascii="Arial" w:eastAsia="Arial" w:hAnsi="Arial" w:cs="Arial"/>
                <w:b/>
                <w:sz w:val="18"/>
                <w:szCs w:val="18"/>
              </w:rPr>
            </w:pPr>
            <w:r w:rsidRPr="00845E84">
              <w:rPr>
                <w:rFonts w:ascii="Arial" w:eastAsia="Arial" w:hAnsi="Arial" w:cs="Arial"/>
                <w:b/>
                <w:sz w:val="18"/>
                <w:szCs w:val="18"/>
              </w:rPr>
              <w:t>plant, and equipment</w:t>
            </w:r>
          </w:p>
        </w:tc>
        <w:tc>
          <w:tcPr>
            <w:tcW w:w="1373" w:type="dxa"/>
            <w:tcBorders>
              <w:top w:val="single" w:sz="4" w:space="0" w:color="000000"/>
            </w:tcBorders>
            <w:vAlign w:val="bottom"/>
          </w:tcPr>
          <w:p w14:paraId="52B0AB21" w14:textId="77777777" w:rsidR="0053287A" w:rsidRPr="00845E84" w:rsidRDefault="00155A1D" w:rsidP="00532888">
            <w:pPr>
              <w:ind w:right="-72"/>
              <w:jc w:val="right"/>
              <w:rPr>
                <w:rFonts w:ascii="Arial" w:eastAsia="Arial" w:hAnsi="Arial" w:cs="Arial"/>
                <w:b/>
                <w:sz w:val="18"/>
                <w:szCs w:val="18"/>
              </w:rPr>
            </w:pPr>
            <w:r w:rsidRPr="00845E84">
              <w:rPr>
                <w:rFonts w:ascii="Arial" w:eastAsia="Arial" w:hAnsi="Arial" w:cs="Arial"/>
                <w:b/>
                <w:sz w:val="18"/>
                <w:szCs w:val="18"/>
              </w:rPr>
              <w:t>Intangible assets</w:t>
            </w:r>
          </w:p>
        </w:tc>
        <w:tc>
          <w:tcPr>
            <w:tcW w:w="1373" w:type="dxa"/>
            <w:tcBorders>
              <w:top w:val="single" w:sz="4" w:space="0" w:color="000000"/>
            </w:tcBorders>
            <w:vAlign w:val="bottom"/>
          </w:tcPr>
          <w:p w14:paraId="5EA202A7" w14:textId="77777777" w:rsidR="0053287A" w:rsidRPr="00845E84" w:rsidRDefault="00155A1D" w:rsidP="00532888">
            <w:pPr>
              <w:ind w:right="-72"/>
              <w:jc w:val="right"/>
              <w:rPr>
                <w:rFonts w:ascii="Arial" w:eastAsia="Arial" w:hAnsi="Arial" w:cs="Arial"/>
                <w:b/>
                <w:sz w:val="18"/>
                <w:szCs w:val="18"/>
              </w:rPr>
            </w:pPr>
            <w:r w:rsidRPr="00845E84">
              <w:rPr>
                <w:rFonts w:ascii="Arial" w:eastAsia="Arial" w:hAnsi="Arial" w:cs="Arial"/>
                <w:b/>
                <w:sz w:val="18"/>
                <w:szCs w:val="18"/>
              </w:rPr>
              <w:t xml:space="preserve">Property, </w:t>
            </w:r>
          </w:p>
          <w:p w14:paraId="084CAF91" w14:textId="77777777" w:rsidR="0053287A" w:rsidRPr="00845E84" w:rsidRDefault="00155A1D" w:rsidP="00532888">
            <w:pPr>
              <w:ind w:right="-72"/>
              <w:jc w:val="right"/>
              <w:rPr>
                <w:rFonts w:ascii="Arial" w:eastAsia="Arial" w:hAnsi="Arial" w:cs="Arial"/>
                <w:b/>
                <w:sz w:val="18"/>
                <w:szCs w:val="18"/>
              </w:rPr>
            </w:pPr>
            <w:r w:rsidRPr="00845E84">
              <w:rPr>
                <w:rFonts w:ascii="Arial" w:eastAsia="Arial" w:hAnsi="Arial" w:cs="Arial"/>
                <w:b/>
                <w:sz w:val="18"/>
                <w:szCs w:val="18"/>
              </w:rPr>
              <w:t>plant, and equipment</w:t>
            </w:r>
          </w:p>
        </w:tc>
        <w:tc>
          <w:tcPr>
            <w:tcW w:w="1373" w:type="dxa"/>
            <w:tcBorders>
              <w:top w:val="single" w:sz="4" w:space="0" w:color="000000"/>
            </w:tcBorders>
            <w:vAlign w:val="bottom"/>
          </w:tcPr>
          <w:p w14:paraId="00F7FA90" w14:textId="77777777" w:rsidR="0053287A" w:rsidRPr="00845E84" w:rsidRDefault="00155A1D" w:rsidP="00532888">
            <w:pPr>
              <w:ind w:right="-72"/>
              <w:jc w:val="right"/>
              <w:rPr>
                <w:rFonts w:ascii="Arial" w:eastAsia="Arial" w:hAnsi="Arial" w:cs="Arial"/>
                <w:b/>
                <w:sz w:val="18"/>
                <w:szCs w:val="18"/>
              </w:rPr>
            </w:pPr>
            <w:r w:rsidRPr="00845E84">
              <w:rPr>
                <w:rFonts w:ascii="Arial" w:eastAsia="Arial" w:hAnsi="Arial" w:cs="Arial"/>
                <w:b/>
                <w:sz w:val="18"/>
                <w:szCs w:val="18"/>
              </w:rPr>
              <w:t>Intangible assets</w:t>
            </w:r>
          </w:p>
        </w:tc>
      </w:tr>
      <w:tr w:rsidR="0053287A" w:rsidRPr="00845E84" w14:paraId="71E094D3" w14:textId="77777777" w:rsidTr="005571B6">
        <w:tc>
          <w:tcPr>
            <w:tcW w:w="3960" w:type="dxa"/>
            <w:vAlign w:val="bottom"/>
          </w:tcPr>
          <w:p w14:paraId="684BD91E" w14:textId="77777777" w:rsidR="0053287A" w:rsidRPr="00845E84" w:rsidRDefault="0053287A" w:rsidP="00532888">
            <w:pPr>
              <w:ind w:left="-107"/>
              <w:rPr>
                <w:rFonts w:ascii="Arial" w:eastAsia="Arial" w:hAnsi="Arial" w:cs="Arial"/>
                <w:sz w:val="18"/>
                <w:szCs w:val="18"/>
              </w:rPr>
            </w:pPr>
          </w:p>
        </w:tc>
        <w:tc>
          <w:tcPr>
            <w:tcW w:w="1372" w:type="dxa"/>
            <w:tcBorders>
              <w:bottom w:val="single" w:sz="4" w:space="0" w:color="000000"/>
            </w:tcBorders>
            <w:vAlign w:val="bottom"/>
          </w:tcPr>
          <w:p w14:paraId="40D532FC" w14:textId="77777777" w:rsidR="0053287A" w:rsidRPr="00845E84" w:rsidRDefault="00155A1D" w:rsidP="00532888">
            <w:pPr>
              <w:ind w:right="-72"/>
              <w:jc w:val="right"/>
              <w:rPr>
                <w:rFonts w:ascii="Arial" w:eastAsia="Arial" w:hAnsi="Arial" w:cs="Arial"/>
                <w:b/>
                <w:sz w:val="18"/>
                <w:szCs w:val="18"/>
              </w:rPr>
            </w:pPr>
            <w:r w:rsidRPr="00845E84">
              <w:rPr>
                <w:rFonts w:ascii="Arial" w:eastAsia="Arial" w:hAnsi="Arial" w:cs="Arial"/>
                <w:b/>
                <w:sz w:val="18"/>
                <w:szCs w:val="18"/>
              </w:rPr>
              <w:t>Baht</w:t>
            </w:r>
          </w:p>
        </w:tc>
        <w:tc>
          <w:tcPr>
            <w:tcW w:w="1373" w:type="dxa"/>
            <w:tcBorders>
              <w:bottom w:val="single" w:sz="4" w:space="0" w:color="000000"/>
            </w:tcBorders>
            <w:vAlign w:val="bottom"/>
          </w:tcPr>
          <w:p w14:paraId="4E11B447" w14:textId="77777777" w:rsidR="0053287A" w:rsidRPr="00845E84" w:rsidRDefault="00155A1D" w:rsidP="00532888">
            <w:pPr>
              <w:ind w:right="-72"/>
              <w:jc w:val="right"/>
              <w:rPr>
                <w:rFonts w:ascii="Arial" w:eastAsia="Arial" w:hAnsi="Arial" w:cs="Arial"/>
                <w:b/>
                <w:sz w:val="18"/>
                <w:szCs w:val="18"/>
              </w:rPr>
            </w:pPr>
            <w:r w:rsidRPr="00845E84">
              <w:rPr>
                <w:rFonts w:ascii="Arial" w:eastAsia="Arial" w:hAnsi="Arial" w:cs="Arial"/>
                <w:b/>
                <w:sz w:val="18"/>
                <w:szCs w:val="18"/>
              </w:rPr>
              <w:t>Baht</w:t>
            </w:r>
          </w:p>
        </w:tc>
        <w:tc>
          <w:tcPr>
            <w:tcW w:w="1373" w:type="dxa"/>
            <w:tcBorders>
              <w:bottom w:val="single" w:sz="4" w:space="0" w:color="000000"/>
            </w:tcBorders>
            <w:vAlign w:val="bottom"/>
          </w:tcPr>
          <w:p w14:paraId="183DF39E" w14:textId="77777777" w:rsidR="0053287A" w:rsidRPr="00845E84" w:rsidRDefault="00155A1D" w:rsidP="00532888">
            <w:pPr>
              <w:ind w:right="-72"/>
              <w:jc w:val="right"/>
              <w:rPr>
                <w:rFonts w:ascii="Arial" w:eastAsia="Arial" w:hAnsi="Arial" w:cs="Arial"/>
                <w:b/>
                <w:sz w:val="18"/>
                <w:szCs w:val="18"/>
              </w:rPr>
            </w:pPr>
            <w:r w:rsidRPr="00845E84">
              <w:rPr>
                <w:rFonts w:ascii="Arial" w:eastAsia="Arial" w:hAnsi="Arial" w:cs="Arial"/>
                <w:b/>
                <w:sz w:val="18"/>
                <w:szCs w:val="18"/>
              </w:rPr>
              <w:t>Baht</w:t>
            </w:r>
          </w:p>
        </w:tc>
        <w:tc>
          <w:tcPr>
            <w:tcW w:w="1373" w:type="dxa"/>
            <w:tcBorders>
              <w:bottom w:val="single" w:sz="4" w:space="0" w:color="000000"/>
            </w:tcBorders>
            <w:vAlign w:val="bottom"/>
          </w:tcPr>
          <w:p w14:paraId="1BB7B67D" w14:textId="77777777" w:rsidR="0053287A" w:rsidRPr="00845E84" w:rsidRDefault="00155A1D" w:rsidP="00532888">
            <w:pPr>
              <w:ind w:right="-72"/>
              <w:jc w:val="right"/>
              <w:rPr>
                <w:rFonts w:ascii="Arial" w:eastAsia="Arial" w:hAnsi="Arial" w:cs="Arial"/>
                <w:b/>
                <w:sz w:val="18"/>
                <w:szCs w:val="18"/>
              </w:rPr>
            </w:pPr>
            <w:r w:rsidRPr="00845E84">
              <w:rPr>
                <w:rFonts w:ascii="Arial" w:eastAsia="Arial" w:hAnsi="Arial" w:cs="Arial"/>
                <w:b/>
                <w:sz w:val="18"/>
                <w:szCs w:val="18"/>
              </w:rPr>
              <w:t>Baht</w:t>
            </w:r>
          </w:p>
        </w:tc>
      </w:tr>
      <w:tr w:rsidR="0053287A" w:rsidRPr="00845E84" w14:paraId="49BFCAC9" w14:textId="77777777" w:rsidTr="005571B6">
        <w:tc>
          <w:tcPr>
            <w:tcW w:w="3960" w:type="dxa"/>
          </w:tcPr>
          <w:p w14:paraId="4FBA646D" w14:textId="77777777" w:rsidR="0053287A" w:rsidRPr="00845E84" w:rsidRDefault="0053287A" w:rsidP="00532888">
            <w:pPr>
              <w:ind w:left="-116"/>
              <w:rPr>
                <w:rFonts w:ascii="Arial" w:eastAsia="Arial" w:hAnsi="Arial" w:cs="Arial"/>
                <w:sz w:val="18"/>
                <w:szCs w:val="18"/>
              </w:rPr>
            </w:pPr>
          </w:p>
        </w:tc>
        <w:tc>
          <w:tcPr>
            <w:tcW w:w="1372" w:type="dxa"/>
            <w:tcBorders>
              <w:top w:val="single" w:sz="4" w:space="0" w:color="000000"/>
            </w:tcBorders>
            <w:shd w:val="clear" w:color="auto" w:fill="FAFAFA"/>
          </w:tcPr>
          <w:p w14:paraId="3CAB9A84" w14:textId="77777777" w:rsidR="0053287A" w:rsidRPr="00845E84" w:rsidRDefault="0053287A" w:rsidP="00532888">
            <w:pPr>
              <w:ind w:left="-116" w:right="-72"/>
              <w:jc w:val="right"/>
              <w:rPr>
                <w:rFonts w:ascii="Arial" w:eastAsia="Arial" w:hAnsi="Arial" w:cs="Arial"/>
                <w:sz w:val="18"/>
                <w:szCs w:val="18"/>
              </w:rPr>
            </w:pPr>
          </w:p>
        </w:tc>
        <w:tc>
          <w:tcPr>
            <w:tcW w:w="1373" w:type="dxa"/>
            <w:tcBorders>
              <w:top w:val="single" w:sz="4" w:space="0" w:color="000000"/>
            </w:tcBorders>
            <w:shd w:val="clear" w:color="auto" w:fill="FAFAFA"/>
          </w:tcPr>
          <w:p w14:paraId="1E538988" w14:textId="77777777" w:rsidR="0053287A" w:rsidRPr="00845E84" w:rsidRDefault="0053287A" w:rsidP="00532888">
            <w:pPr>
              <w:ind w:left="-116" w:right="-72"/>
              <w:jc w:val="right"/>
              <w:rPr>
                <w:rFonts w:ascii="Arial" w:eastAsia="Arial" w:hAnsi="Arial" w:cs="Arial"/>
                <w:sz w:val="18"/>
                <w:szCs w:val="18"/>
              </w:rPr>
            </w:pPr>
          </w:p>
        </w:tc>
        <w:tc>
          <w:tcPr>
            <w:tcW w:w="1373" w:type="dxa"/>
            <w:tcBorders>
              <w:top w:val="single" w:sz="4" w:space="0" w:color="000000"/>
            </w:tcBorders>
            <w:shd w:val="clear" w:color="auto" w:fill="FAFAFA"/>
          </w:tcPr>
          <w:p w14:paraId="05CFD624" w14:textId="77777777" w:rsidR="0053287A" w:rsidRPr="00845E84" w:rsidRDefault="0053287A" w:rsidP="00532888">
            <w:pPr>
              <w:ind w:left="-116" w:right="-72"/>
              <w:jc w:val="right"/>
              <w:rPr>
                <w:rFonts w:ascii="Arial" w:eastAsia="Arial" w:hAnsi="Arial" w:cs="Arial"/>
                <w:sz w:val="18"/>
                <w:szCs w:val="18"/>
              </w:rPr>
            </w:pPr>
          </w:p>
        </w:tc>
        <w:tc>
          <w:tcPr>
            <w:tcW w:w="1373" w:type="dxa"/>
            <w:tcBorders>
              <w:top w:val="single" w:sz="4" w:space="0" w:color="000000"/>
            </w:tcBorders>
            <w:shd w:val="clear" w:color="auto" w:fill="FAFAFA"/>
          </w:tcPr>
          <w:p w14:paraId="1156CB3E" w14:textId="77777777" w:rsidR="0053287A" w:rsidRPr="00845E84" w:rsidRDefault="0053287A" w:rsidP="00532888">
            <w:pPr>
              <w:ind w:left="-116"/>
              <w:rPr>
                <w:rFonts w:ascii="Arial" w:eastAsia="Arial" w:hAnsi="Arial" w:cs="Arial"/>
                <w:sz w:val="18"/>
                <w:szCs w:val="18"/>
              </w:rPr>
            </w:pPr>
          </w:p>
        </w:tc>
      </w:tr>
      <w:tr w:rsidR="00E46683" w:rsidRPr="00845E84" w14:paraId="510699AA" w14:textId="77777777" w:rsidTr="005571B6">
        <w:tc>
          <w:tcPr>
            <w:tcW w:w="3960" w:type="dxa"/>
            <w:vAlign w:val="bottom"/>
          </w:tcPr>
          <w:p w14:paraId="5DD362E0" w14:textId="77777777" w:rsidR="00E46683" w:rsidRPr="00845E84" w:rsidRDefault="00E46683" w:rsidP="00532888">
            <w:pPr>
              <w:ind w:left="-107" w:right="-216"/>
              <w:rPr>
                <w:rFonts w:ascii="Arial" w:eastAsia="Arial" w:hAnsi="Arial" w:cs="Arial"/>
                <w:sz w:val="18"/>
                <w:szCs w:val="18"/>
              </w:rPr>
            </w:pPr>
            <w:r w:rsidRPr="00845E84">
              <w:rPr>
                <w:rFonts w:ascii="Arial" w:eastAsia="Arial" w:hAnsi="Arial" w:cs="Arial"/>
                <w:sz w:val="18"/>
                <w:szCs w:val="18"/>
              </w:rPr>
              <w:t>Opening net book amount</w:t>
            </w:r>
          </w:p>
        </w:tc>
        <w:tc>
          <w:tcPr>
            <w:tcW w:w="1372" w:type="dxa"/>
            <w:shd w:val="clear" w:color="auto" w:fill="FAFAFA"/>
            <w:vAlign w:val="center"/>
          </w:tcPr>
          <w:p w14:paraId="11850DC2" w14:textId="1C4DCB13" w:rsidR="00E46683" w:rsidRPr="00845E84" w:rsidRDefault="009F0F16" w:rsidP="00532888">
            <w:pPr>
              <w:ind w:right="-72"/>
              <w:jc w:val="right"/>
              <w:rPr>
                <w:rFonts w:ascii="Arial" w:eastAsia="Arial" w:hAnsi="Arial" w:cs="Arial"/>
                <w:sz w:val="18"/>
                <w:szCs w:val="18"/>
              </w:rPr>
            </w:pPr>
            <w:r w:rsidRPr="00845E84">
              <w:rPr>
                <w:rFonts w:ascii="Arial" w:eastAsia="Arial" w:hAnsi="Arial" w:cs="Arial"/>
                <w:sz w:val="18"/>
                <w:szCs w:val="18"/>
              </w:rPr>
              <w:t>1,757,244,856</w:t>
            </w:r>
          </w:p>
        </w:tc>
        <w:tc>
          <w:tcPr>
            <w:tcW w:w="1373" w:type="dxa"/>
            <w:shd w:val="clear" w:color="auto" w:fill="FAFAFA"/>
          </w:tcPr>
          <w:p w14:paraId="386D91E9" w14:textId="2BB3A3E4" w:rsidR="00E46683" w:rsidRPr="00845E84" w:rsidRDefault="00550B14" w:rsidP="00532888">
            <w:pPr>
              <w:ind w:right="-72"/>
              <w:jc w:val="right"/>
              <w:rPr>
                <w:rFonts w:ascii="Arial" w:eastAsia="Arial" w:hAnsi="Arial" w:cs="Arial"/>
                <w:sz w:val="18"/>
                <w:szCs w:val="18"/>
              </w:rPr>
            </w:pPr>
            <w:r w:rsidRPr="00845E84">
              <w:rPr>
                <w:rFonts w:ascii="Arial" w:eastAsia="Arial" w:hAnsi="Arial" w:cs="Arial"/>
                <w:sz w:val="18"/>
                <w:szCs w:val="18"/>
              </w:rPr>
              <w:t>5,566,660</w:t>
            </w:r>
          </w:p>
        </w:tc>
        <w:tc>
          <w:tcPr>
            <w:tcW w:w="1373" w:type="dxa"/>
            <w:shd w:val="clear" w:color="auto" w:fill="FAFAFA"/>
          </w:tcPr>
          <w:p w14:paraId="5E836797" w14:textId="4FD493FA" w:rsidR="00E46683" w:rsidRPr="00845E84" w:rsidRDefault="009F0F16" w:rsidP="00532888">
            <w:pPr>
              <w:ind w:right="-72"/>
              <w:jc w:val="right"/>
              <w:rPr>
                <w:rFonts w:ascii="Arial" w:eastAsia="Arial" w:hAnsi="Arial" w:cs="Arial"/>
                <w:sz w:val="18"/>
                <w:szCs w:val="18"/>
              </w:rPr>
            </w:pPr>
            <w:r w:rsidRPr="00845E84">
              <w:rPr>
                <w:rFonts w:ascii="Arial" w:eastAsia="Arial" w:hAnsi="Arial" w:cs="Arial"/>
                <w:sz w:val="18"/>
                <w:szCs w:val="18"/>
              </w:rPr>
              <w:t>1,010,784,967</w:t>
            </w:r>
          </w:p>
        </w:tc>
        <w:tc>
          <w:tcPr>
            <w:tcW w:w="1373" w:type="dxa"/>
            <w:shd w:val="clear" w:color="auto" w:fill="FAFAFA"/>
          </w:tcPr>
          <w:p w14:paraId="722A04C9" w14:textId="4F19CE1C" w:rsidR="00E46683" w:rsidRPr="00845E84" w:rsidRDefault="00550B14" w:rsidP="00532888">
            <w:pPr>
              <w:ind w:right="-72"/>
              <w:jc w:val="right"/>
              <w:rPr>
                <w:rFonts w:ascii="Arial" w:eastAsia="Arial" w:hAnsi="Arial" w:cs="Arial"/>
                <w:sz w:val="18"/>
                <w:szCs w:val="18"/>
              </w:rPr>
            </w:pPr>
            <w:r w:rsidRPr="00845E84">
              <w:rPr>
                <w:rFonts w:ascii="Arial" w:eastAsia="Arial" w:hAnsi="Arial" w:cs="Arial"/>
                <w:sz w:val="18"/>
                <w:szCs w:val="18"/>
              </w:rPr>
              <w:t>3,763,968</w:t>
            </w:r>
          </w:p>
        </w:tc>
      </w:tr>
      <w:tr w:rsidR="00E46683" w:rsidRPr="00845E84" w14:paraId="77118900" w14:textId="77777777" w:rsidTr="005571B6">
        <w:tc>
          <w:tcPr>
            <w:tcW w:w="3960" w:type="dxa"/>
            <w:vAlign w:val="bottom"/>
          </w:tcPr>
          <w:p w14:paraId="0541F856" w14:textId="77777777" w:rsidR="00E46683" w:rsidRPr="00845E84" w:rsidRDefault="00E46683" w:rsidP="00532888">
            <w:pPr>
              <w:tabs>
                <w:tab w:val="left" w:pos="1134"/>
                <w:tab w:val="left" w:pos="1276"/>
                <w:tab w:val="center" w:pos="3402"/>
                <w:tab w:val="center" w:pos="4536"/>
                <w:tab w:val="center" w:pos="5670"/>
                <w:tab w:val="center" w:pos="6804"/>
                <w:tab w:val="right" w:pos="7655"/>
              </w:tabs>
              <w:ind w:left="-107"/>
              <w:rPr>
                <w:rFonts w:ascii="Arial" w:eastAsia="Arial" w:hAnsi="Arial" w:cs="Arial"/>
                <w:sz w:val="18"/>
                <w:szCs w:val="18"/>
              </w:rPr>
            </w:pPr>
            <w:r w:rsidRPr="00845E84">
              <w:rPr>
                <w:rFonts w:ascii="Arial" w:eastAsia="Arial" w:hAnsi="Arial" w:cs="Arial"/>
                <w:sz w:val="18"/>
                <w:szCs w:val="18"/>
              </w:rPr>
              <w:t>Additions</w:t>
            </w:r>
          </w:p>
        </w:tc>
        <w:tc>
          <w:tcPr>
            <w:tcW w:w="1372" w:type="dxa"/>
            <w:shd w:val="clear" w:color="auto" w:fill="FAFAFA"/>
          </w:tcPr>
          <w:p w14:paraId="4EE0AC18" w14:textId="034E2CB0" w:rsidR="00E46683" w:rsidRPr="00845E84" w:rsidRDefault="00550B14" w:rsidP="00532888">
            <w:pPr>
              <w:ind w:right="-72"/>
              <w:jc w:val="right"/>
              <w:rPr>
                <w:rFonts w:ascii="Arial" w:eastAsia="Arial" w:hAnsi="Arial" w:cs="Arial"/>
                <w:sz w:val="18"/>
                <w:szCs w:val="18"/>
              </w:rPr>
            </w:pPr>
            <w:r w:rsidRPr="00845E84">
              <w:rPr>
                <w:rFonts w:ascii="Arial" w:eastAsia="Arial" w:hAnsi="Arial" w:cs="Arial"/>
                <w:sz w:val="18"/>
                <w:szCs w:val="18"/>
              </w:rPr>
              <w:t>222,187,076</w:t>
            </w:r>
          </w:p>
        </w:tc>
        <w:tc>
          <w:tcPr>
            <w:tcW w:w="1373" w:type="dxa"/>
            <w:shd w:val="clear" w:color="auto" w:fill="FAFAFA"/>
          </w:tcPr>
          <w:p w14:paraId="1C36FF0B" w14:textId="15C43D96" w:rsidR="00E46683" w:rsidRPr="00845E84" w:rsidRDefault="00550B14" w:rsidP="00532888">
            <w:pPr>
              <w:ind w:right="-72"/>
              <w:jc w:val="right"/>
              <w:rPr>
                <w:rFonts w:ascii="Arial" w:eastAsia="Arial" w:hAnsi="Arial" w:cs="Arial"/>
                <w:sz w:val="18"/>
                <w:szCs w:val="18"/>
              </w:rPr>
            </w:pPr>
            <w:r w:rsidRPr="00845E84">
              <w:rPr>
                <w:rFonts w:ascii="Arial" w:eastAsia="Arial" w:hAnsi="Arial" w:cs="Arial"/>
                <w:sz w:val="18"/>
                <w:szCs w:val="18"/>
              </w:rPr>
              <w:t>126,301</w:t>
            </w:r>
          </w:p>
        </w:tc>
        <w:tc>
          <w:tcPr>
            <w:tcW w:w="1373" w:type="dxa"/>
            <w:shd w:val="clear" w:color="auto" w:fill="FAFAFA"/>
          </w:tcPr>
          <w:p w14:paraId="04E3192C" w14:textId="68DDF568" w:rsidR="00E46683" w:rsidRPr="00845E84" w:rsidRDefault="00550B14" w:rsidP="00532888">
            <w:pPr>
              <w:ind w:right="-72"/>
              <w:jc w:val="right"/>
              <w:rPr>
                <w:rFonts w:ascii="Arial" w:eastAsia="Arial" w:hAnsi="Arial" w:cs="Arial"/>
                <w:sz w:val="18"/>
                <w:szCs w:val="18"/>
              </w:rPr>
            </w:pPr>
            <w:r w:rsidRPr="00845E84">
              <w:rPr>
                <w:rFonts w:ascii="Arial" w:eastAsia="Arial" w:hAnsi="Arial" w:cs="Arial"/>
                <w:sz w:val="18"/>
                <w:szCs w:val="18"/>
              </w:rPr>
              <w:t>42,775,232</w:t>
            </w:r>
          </w:p>
        </w:tc>
        <w:tc>
          <w:tcPr>
            <w:tcW w:w="1373" w:type="dxa"/>
            <w:shd w:val="clear" w:color="auto" w:fill="FAFAFA"/>
          </w:tcPr>
          <w:p w14:paraId="17496E1A" w14:textId="34662E09" w:rsidR="00E46683" w:rsidRPr="00845E84" w:rsidRDefault="00550B14" w:rsidP="00532888">
            <w:pPr>
              <w:ind w:right="-72"/>
              <w:jc w:val="right"/>
              <w:rPr>
                <w:rFonts w:ascii="Arial" w:eastAsia="Arial" w:hAnsi="Arial" w:cs="Arial"/>
                <w:sz w:val="18"/>
                <w:szCs w:val="18"/>
              </w:rPr>
            </w:pPr>
            <w:r w:rsidRPr="00845E84">
              <w:rPr>
                <w:rFonts w:ascii="Arial" w:eastAsia="Arial" w:hAnsi="Arial" w:cs="Arial"/>
                <w:sz w:val="18"/>
                <w:szCs w:val="18"/>
              </w:rPr>
              <w:t>69,800</w:t>
            </w:r>
          </w:p>
        </w:tc>
      </w:tr>
      <w:tr w:rsidR="00E46683" w:rsidRPr="00845E84" w14:paraId="5E12028D" w14:textId="77777777" w:rsidTr="005571B6">
        <w:tc>
          <w:tcPr>
            <w:tcW w:w="3960" w:type="dxa"/>
            <w:vAlign w:val="bottom"/>
          </w:tcPr>
          <w:p w14:paraId="76C1AF9F" w14:textId="77777777" w:rsidR="00E46683" w:rsidRPr="00845E84" w:rsidRDefault="00E46683" w:rsidP="00532888">
            <w:pPr>
              <w:tabs>
                <w:tab w:val="left" w:pos="1134"/>
                <w:tab w:val="left" w:pos="1276"/>
                <w:tab w:val="center" w:pos="3402"/>
                <w:tab w:val="center" w:pos="4536"/>
                <w:tab w:val="center" w:pos="5670"/>
                <w:tab w:val="center" w:pos="6804"/>
                <w:tab w:val="right" w:pos="7655"/>
              </w:tabs>
              <w:ind w:left="-107"/>
              <w:rPr>
                <w:rFonts w:ascii="Arial" w:eastAsia="Arial" w:hAnsi="Arial" w:cs="Arial"/>
                <w:sz w:val="18"/>
                <w:szCs w:val="18"/>
              </w:rPr>
            </w:pPr>
            <w:r w:rsidRPr="00845E84">
              <w:rPr>
                <w:rFonts w:ascii="Arial" w:eastAsia="Arial" w:hAnsi="Arial" w:cs="Arial"/>
                <w:sz w:val="18"/>
                <w:szCs w:val="18"/>
              </w:rPr>
              <w:t>Disposals</w:t>
            </w:r>
            <w:r w:rsidRPr="00845E84">
              <w:rPr>
                <w:rFonts w:ascii="Arial" w:eastAsia="Arial" w:hAnsi="Arial" w:cs="Arial"/>
                <w:sz w:val="18"/>
                <w:szCs w:val="18"/>
                <w:cs/>
              </w:rPr>
              <w:t>/</w:t>
            </w:r>
            <w:r w:rsidRPr="00845E84">
              <w:rPr>
                <w:rFonts w:ascii="Arial" w:eastAsia="Arial" w:hAnsi="Arial" w:cs="Arial"/>
                <w:sz w:val="18"/>
                <w:szCs w:val="18"/>
              </w:rPr>
              <w:t>Write</w:t>
            </w:r>
            <w:r w:rsidRPr="00845E84">
              <w:rPr>
                <w:rFonts w:ascii="Arial" w:eastAsia="Arial" w:hAnsi="Arial" w:cs="Arial"/>
                <w:sz w:val="18"/>
                <w:szCs w:val="18"/>
                <w:cs/>
              </w:rPr>
              <w:t>-</w:t>
            </w:r>
            <w:r w:rsidRPr="00845E84">
              <w:rPr>
                <w:rFonts w:ascii="Arial" w:eastAsia="Arial" w:hAnsi="Arial" w:cs="Arial"/>
                <w:sz w:val="18"/>
                <w:szCs w:val="18"/>
              </w:rPr>
              <w:t>offs</w:t>
            </w:r>
          </w:p>
        </w:tc>
        <w:tc>
          <w:tcPr>
            <w:tcW w:w="1372" w:type="dxa"/>
            <w:shd w:val="clear" w:color="auto" w:fill="FAFAFA"/>
          </w:tcPr>
          <w:p w14:paraId="7F7B52E1" w14:textId="4BECEB5B" w:rsidR="00E46683" w:rsidRPr="00845E84" w:rsidRDefault="00505FED" w:rsidP="00532888">
            <w:pPr>
              <w:ind w:right="-72"/>
              <w:jc w:val="right"/>
              <w:rPr>
                <w:rFonts w:ascii="Arial" w:eastAsia="Arial" w:hAnsi="Arial" w:cs="Arial"/>
                <w:sz w:val="18"/>
                <w:szCs w:val="18"/>
              </w:rPr>
            </w:pPr>
            <w:r w:rsidRPr="00845E84">
              <w:rPr>
                <w:rFonts w:ascii="Arial" w:eastAsia="Arial" w:hAnsi="Arial" w:cs="Arial"/>
                <w:sz w:val="18"/>
                <w:szCs w:val="18"/>
              </w:rPr>
              <w:t>(</w:t>
            </w:r>
            <w:r w:rsidR="00550B14" w:rsidRPr="00845E84">
              <w:rPr>
                <w:rFonts w:ascii="Arial" w:eastAsia="Arial" w:hAnsi="Arial" w:cs="Arial"/>
                <w:sz w:val="18"/>
                <w:szCs w:val="18"/>
              </w:rPr>
              <w:t>130,148</w:t>
            </w:r>
            <w:r w:rsidRPr="00845E84">
              <w:rPr>
                <w:rFonts w:ascii="Arial" w:eastAsia="Arial" w:hAnsi="Arial" w:cs="Arial"/>
                <w:sz w:val="18"/>
                <w:szCs w:val="18"/>
              </w:rPr>
              <w:t>)</w:t>
            </w:r>
          </w:p>
        </w:tc>
        <w:tc>
          <w:tcPr>
            <w:tcW w:w="1373" w:type="dxa"/>
            <w:shd w:val="clear" w:color="auto" w:fill="FAFAFA"/>
          </w:tcPr>
          <w:p w14:paraId="39278623" w14:textId="247B6D39" w:rsidR="00E46683" w:rsidRPr="00845E84" w:rsidRDefault="00550B14" w:rsidP="00532888">
            <w:pPr>
              <w:ind w:right="-72"/>
              <w:jc w:val="right"/>
              <w:rPr>
                <w:rFonts w:ascii="Arial" w:eastAsia="Arial" w:hAnsi="Arial" w:cs="Arial"/>
                <w:sz w:val="18"/>
                <w:szCs w:val="18"/>
              </w:rPr>
            </w:pPr>
            <w:r w:rsidRPr="00845E84">
              <w:rPr>
                <w:rFonts w:ascii="Arial" w:eastAsia="Arial" w:hAnsi="Arial" w:cs="Arial"/>
                <w:sz w:val="18"/>
                <w:szCs w:val="18"/>
                <w:cs/>
              </w:rPr>
              <w:t>-</w:t>
            </w:r>
          </w:p>
        </w:tc>
        <w:tc>
          <w:tcPr>
            <w:tcW w:w="1373" w:type="dxa"/>
            <w:shd w:val="clear" w:color="auto" w:fill="FAFAFA"/>
          </w:tcPr>
          <w:p w14:paraId="3C51C50E" w14:textId="121093E3" w:rsidR="00E46683" w:rsidRPr="00845E84" w:rsidRDefault="00505FED" w:rsidP="00532888">
            <w:pPr>
              <w:ind w:right="-72"/>
              <w:jc w:val="right"/>
              <w:rPr>
                <w:rFonts w:ascii="Arial" w:eastAsia="Arial" w:hAnsi="Arial" w:cs="Arial"/>
                <w:sz w:val="18"/>
                <w:szCs w:val="18"/>
              </w:rPr>
            </w:pPr>
            <w:r w:rsidRPr="00845E84">
              <w:rPr>
                <w:rFonts w:ascii="Arial" w:eastAsia="Arial" w:hAnsi="Arial" w:cs="Arial"/>
                <w:sz w:val="18"/>
                <w:szCs w:val="18"/>
              </w:rPr>
              <w:t>(</w:t>
            </w:r>
            <w:r w:rsidR="00550B14" w:rsidRPr="00845E84">
              <w:rPr>
                <w:rFonts w:ascii="Arial" w:eastAsia="Arial" w:hAnsi="Arial" w:cs="Arial"/>
                <w:sz w:val="18"/>
                <w:szCs w:val="18"/>
              </w:rPr>
              <w:t>119,374</w:t>
            </w:r>
            <w:r w:rsidRPr="00845E84">
              <w:rPr>
                <w:rFonts w:ascii="Arial" w:eastAsia="Arial" w:hAnsi="Arial" w:cs="Arial"/>
                <w:sz w:val="18"/>
                <w:szCs w:val="18"/>
              </w:rPr>
              <w:t>)</w:t>
            </w:r>
          </w:p>
        </w:tc>
        <w:tc>
          <w:tcPr>
            <w:tcW w:w="1373" w:type="dxa"/>
            <w:shd w:val="clear" w:color="auto" w:fill="FAFAFA"/>
          </w:tcPr>
          <w:p w14:paraId="280189D9" w14:textId="4F00E630" w:rsidR="00E46683" w:rsidRPr="00845E84" w:rsidRDefault="00550B14" w:rsidP="00532888">
            <w:pPr>
              <w:ind w:right="-72"/>
              <w:jc w:val="right"/>
              <w:rPr>
                <w:rFonts w:ascii="Arial" w:eastAsia="Arial" w:hAnsi="Arial" w:cs="Arial"/>
                <w:sz w:val="18"/>
                <w:szCs w:val="18"/>
              </w:rPr>
            </w:pPr>
            <w:r w:rsidRPr="00845E84">
              <w:rPr>
                <w:rFonts w:ascii="Arial" w:eastAsia="Arial" w:hAnsi="Arial" w:cs="Arial"/>
                <w:sz w:val="18"/>
                <w:szCs w:val="18"/>
                <w:cs/>
              </w:rPr>
              <w:t>-</w:t>
            </w:r>
          </w:p>
        </w:tc>
      </w:tr>
      <w:tr w:rsidR="00E46683" w:rsidRPr="00845E84" w14:paraId="3268CFFA" w14:textId="77777777" w:rsidTr="005571B6">
        <w:tc>
          <w:tcPr>
            <w:tcW w:w="3960" w:type="dxa"/>
            <w:vAlign w:val="bottom"/>
          </w:tcPr>
          <w:p w14:paraId="73F8C851" w14:textId="77777777" w:rsidR="00E46683" w:rsidRPr="00845E84" w:rsidRDefault="00E46683" w:rsidP="00532888">
            <w:pPr>
              <w:tabs>
                <w:tab w:val="left" w:pos="1134"/>
                <w:tab w:val="left" w:pos="1276"/>
                <w:tab w:val="center" w:pos="3402"/>
                <w:tab w:val="center" w:pos="4536"/>
                <w:tab w:val="center" w:pos="5670"/>
                <w:tab w:val="center" w:pos="6804"/>
                <w:tab w:val="right" w:pos="7655"/>
              </w:tabs>
              <w:ind w:left="-107"/>
              <w:rPr>
                <w:rFonts w:ascii="Arial" w:eastAsia="Arial" w:hAnsi="Arial" w:cs="Arial"/>
                <w:sz w:val="18"/>
                <w:szCs w:val="18"/>
              </w:rPr>
            </w:pPr>
            <w:r w:rsidRPr="00845E84">
              <w:rPr>
                <w:rFonts w:ascii="Arial" w:eastAsia="Arial" w:hAnsi="Arial" w:cs="Arial"/>
                <w:sz w:val="18"/>
                <w:szCs w:val="18"/>
              </w:rPr>
              <w:t>Depreciation and amortisation</w:t>
            </w:r>
          </w:p>
        </w:tc>
        <w:tc>
          <w:tcPr>
            <w:tcW w:w="1372" w:type="dxa"/>
            <w:shd w:val="clear" w:color="auto" w:fill="FAFAFA"/>
          </w:tcPr>
          <w:p w14:paraId="2A29B740" w14:textId="755CA19A" w:rsidR="00E46683" w:rsidRPr="00845E84" w:rsidRDefault="00505FED" w:rsidP="00532888">
            <w:pPr>
              <w:ind w:right="-72"/>
              <w:jc w:val="right"/>
              <w:rPr>
                <w:rFonts w:ascii="Arial" w:eastAsia="Arial" w:hAnsi="Arial" w:cs="Arial"/>
                <w:sz w:val="18"/>
                <w:szCs w:val="18"/>
              </w:rPr>
            </w:pPr>
            <w:r w:rsidRPr="00845E84">
              <w:rPr>
                <w:rFonts w:ascii="Arial" w:eastAsia="Arial" w:hAnsi="Arial" w:cs="Arial"/>
                <w:sz w:val="18"/>
                <w:szCs w:val="18"/>
              </w:rPr>
              <w:t>(</w:t>
            </w:r>
            <w:r w:rsidR="00550B14" w:rsidRPr="00845E84">
              <w:rPr>
                <w:rFonts w:ascii="Arial" w:eastAsia="Arial" w:hAnsi="Arial" w:cs="Arial"/>
                <w:sz w:val="18"/>
                <w:szCs w:val="18"/>
              </w:rPr>
              <w:t>101,199,283</w:t>
            </w:r>
            <w:r w:rsidRPr="00845E84">
              <w:rPr>
                <w:rFonts w:ascii="Arial" w:eastAsia="Arial" w:hAnsi="Arial" w:cs="Arial"/>
                <w:sz w:val="18"/>
                <w:szCs w:val="18"/>
              </w:rPr>
              <w:t>)</w:t>
            </w:r>
          </w:p>
        </w:tc>
        <w:tc>
          <w:tcPr>
            <w:tcW w:w="1373" w:type="dxa"/>
            <w:shd w:val="clear" w:color="auto" w:fill="FAFAFA"/>
          </w:tcPr>
          <w:p w14:paraId="1D67D46A" w14:textId="75432B06" w:rsidR="00E46683" w:rsidRPr="00845E84" w:rsidRDefault="00505FED" w:rsidP="00532888">
            <w:pPr>
              <w:ind w:right="-72"/>
              <w:jc w:val="right"/>
              <w:rPr>
                <w:rFonts w:ascii="Arial" w:eastAsia="Arial" w:hAnsi="Arial" w:cs="Arial"/>
                <w:sz w:val="18"/>
                <w:szCs w:val="18"/>
              </w:rPr>
            </w:pPr>
            <w:r w:rsidRPr="00845E84">
              <w:rPr>
                <w:rFonts w:ascii="Arial" w:eastAsia="Arial" w:hAnsi="Arial" w:cs="Arial"/>
                <w:sz w:val="18"/>
                <w:szCs w:val="18"/>
              </w:rPr>
              <w:t>(</w:t>
            </w:r>
            <w:r w:rsidR="00550B14" w:rsidRPr="00845E84">
              <w:rPr>
                <w:rFonts w:ascii="Arial" w:eastAsia="Arial" w:hAnsi="Arial" w:cs="Arial"/>
                <w:sz w:val="18"/>
                <w:szCs w:val="18"/>
              </w:rPr>
              <w:t>372,283</w:t>
            </w:r>
            <w:r w:rsidRPr="00845E84">
              <w:rPr>
                <w:rFonts w:ascii="Arial" w:eastAsia="Arial" w:hAnsi="Arial" w:cs="Arial"/>
                <w:sz w:val="18"/>
                <w:szCs w:val="18"/>
              </w:rPr>
              <w:t>)</w:t>
            </w:r>
          </w:p>
        </w:tc>
        <w:tc>
          <w:tcPr>
            <w:tcW w:w="1373" w:type="dxa"/>
            <w:shd w:val="clear" w:color="auto" w:fill="FAFAFA"/>
          </w:tcPr>
          <w:p w14:paraId="334CA8E5" w14:textId="119EE098" w:rsidR="00E46683" w:rsidRPr="00845E84" w:rsidRDefault="00505FED" w:rsidP="00532888">
            <w:pPr>
              <w:ind w:right="-72"/>
              <w:jc w:val="right"/>
              <w:rPr>
                <w:rFonts w:ascii="Arial" w:eastAsia="Arial" w:hAnsi="Arial" w:cs="Arial"/>
                <w:sz w:val="18"/>
                <w:szCs w:val="18"/>
              </w:rPr>
            </w:pPr>
            <w:r w:rsidRPr="00845E84">
              <w:rPr>
                <w:rFonts w:ascii="Arial" w:eastAsia="Arial" w:hAnsi="Arial" w:cs="Arial"/>
                <w:sz w:val="18"/>
                <w:szCs w:val="18"/>
              </w:rPr>
              <w:t>(</w:t>
            </w:r>
            <w:r w:rsidR="00550B14" w:rsidRPr="00845E84">
              <w:rPr>
                <w:rFonts w:ascii="Arial" w:eastAsia="Arial" w:hAnsi="Arial" w:cs="Arial"/>
                <w:sz w:val="18"/>
                <w:szCs w:val="18"/>
              </w:rPr>
              <w:t>69,362,470</w:t>
            </w:r>
            <w:r w:rsidRPr="00845E84">
              <w:rPr>
                <w:rFonts w:ascii="Arial" w:eastAsia="Arial" w:hAnsi="Arial" w:cs="Arial"/>
                <w:sz w:val="18"/>
                <w:szCs w:val="18"/>
              </w:rPr>
              <w:t>)</w:t>
            </w:r>
          </w:p>
        </w:tc>
        <w:tc>
          <w:tcPr>
            <w:tcW w:w="1373" w:type="dxa"/>
            <w:shd w:val="clear" w:color="auto" w:fill="FAFAFA"/>
          </w:tcPr>
          <w:p w14:paraId="1EF8307C" w14:textId="4B172277" w:rsidR="00E46683" w:rsidRPr="00845E84" w:rsidRDefault="00505FED" w:rsidP="00532888">
            <w:pPr>
              <w:ind w:right="-72"/>
              <w:jc w:val="right"/>
              <w:rPr>
                <w:rFonts w:ascii="Arial" w:eastAsia="Arial" w:hAnsi="Arial" w:cs="Arial"/>
                <w:sz w:val="18"/>
                <w:szCs w:val="18"/>
              </w:rPr>
            </w:pPr>
            <w:r w:rsidRPr="00845E84">
              <w:rPr>
                <w:rFonts w:ascii="Arial" w:eastAsia="Arial" w:hAnsi="Arial" w:cs="Arial"/>
                <w:sz w:val="18"/>
                <w:szCs w:val="18"/>
              </w:rPr>
              <w:t>(</w:t>
            </w:r>
            <w:r w:rsidR="00550B14" w:rsidRPr="00845E84">
              <w:rPr>
                <w:rFonts w:ascii="Arial" w:eastAsia="Arial" w:hAnsi="Arial" w:cs="Arial"/>
                <w:sz w:val="18"/>
                <w:szCs w:val="18"/>
              </w:rPr>
              <w:t>232,560</w:t>
            </w:r>
            <w:r w:rsidRPr="00845E84">
              <w:rPr>
                <w:rFonts w:ascii="Arial" w:eastAsia="Arial" w:hAnsi="Arial" w:cs="Arial"/>
                <w:sz w:val="18"/>
                <w:szCs w:val="18"/>
              </w:rPr>
              <w:t>)</w:t>
            </w:r>
          </w:p>
        </w:tc>
      </w:tr>
      <w:tr w:rsidR="00F16542" w:rsidRPr="00845E84" w14:paraId="7DC9D4F3" w14:textId="77777777" w:rsidTr="005571B6">
        <w:tc>
          <w:tcPr>
            <w:tcW w:w="3960" w:type="dxa"/>
            <w:vAlign w:val="bottom"/>
          </w:tcPr>
          <w:p w14:paraId="380795A2" w14:textId="108DD3C8" w:rsidR="00BF02C7" w:rsidRPr="00845E84" w:rsidRDefault="00F16542" w:rsidP="00BA4CE3">
            <w:pPr>
              <w:tabs>
                <w:tab w:val="left" w:pos="1134"/>
                <w:tab w:val="left" w:pos="1276"/>
                <w:tab w:val="center" w:pos="3402"/>
                <w:tab w:val="center" w:pos="4536"/>
                <w:tab w:val="center" w:pos="5670"/>
                <w:tab w:val="center" w:pos="6804"/>
                <w:tab w:val="right" w:pos="7655"/>
              </w:tabs>
              <w:ind w:left="-107"/>
              <w:rPr>
                <w:rFonts w:ascii="Arial" w:eastAsia="Arial" w:hAnsi="Arial" w:cs="Arial"/>
                <w:sz w:val="18"/>
                <w:szCs w:val="18"/>
              </w:rPr>
            </w:pPr>
            <w:r w:rsidRPr="00845E84">
              <w:rPr>
                <w:rFonts w:ascii="Arial" w:eastAsia="Arial" w:hAnsi="Arial" w:cs="Arial"/>
                <w:sz w:val="18"/>
                <w:szCs w:val="18"/>
              </w:rPr>
              <w:t>Adjustment</w:t>
            </w:r>
          </w:p>
        </w:tc>
        <w:tc>
          <w:tcPr>
            <w:tcW w:w="1372" w:type="dxa"/>
            <w:shd w:val="clear" w:color="auto" w:fill="FAFAFA"/>
          </w:tcPr>
          <w:p w14:paraId="16042EF6" w14:textId="2C02662A" w:rsidR="00F16542" w:rsidRPr="00845E84" w:rsidRDefault="00BF02C7" w:rsidP="00BA4CE3">
            <w:pPr>
              <w:ind w:right="-72"/>
              <w:jc w:val="right"/>
              <w:rPr>
                <w:rFonts w:ascii="Arial" w:eastAsia="Arial" w:hAnsi="Arial" w:cs="Arial"/>
                <w:sz w:val="18"/>
                <w:szCs w:val="18"/>
              </w:rPr>
            </w:pPr>
            <w:r w:rsidRPr="00845E84">
              <w:rPr>
                <w:rFonts w:ascii="Arial" w:eastAsia="Arial" w:hAnsi="Arial" w:cs="Arial"/>
                <w:sz w:val="18"/>
                <w:szCs w:val="18"/>
              </w:rPr>
              <w:t>114,920</w:t>
            </w:r>
          </w:p>
        </w:tc>
        <w:tc>
          <w:tcPr>
            <w:tcW w:w="1373" w:type="dxa"/>
            <w:shd w:val="clear" w:color="auto" w:fill="FAFAFA"/>
          </w:tcPr>
          <w:p w14:paraId="398A554E" w14:textId="4C99A174" w:rsidR="00F16542" w:rsidRPr="00845E84" w:rsidRDefault="00550B14" w:rsidP="00532888">
            <w:pPr>
              <w:ind w:right="-72"/>
              <w:jc w:val="right"/>
              <w:rPr>
                <w:rFonts w:ascii="Arial" w:eastAsia="Arial" w:hAnsi="Arial" w:cs="Arial"/>
                <w:sz w:val="18"/>
                <w:szCs w:val="18"/>
              </w:rPr>
            </w:pPr>
            <w:r w:rsidRPr="00845E84">
              <w:rPr>
                <w:rFonts w:ascii="Arial" w:eastAsia="Arial" w:hAnsi="Arial" w:cs="Arial"/>
                <w:sz w:val="18"/>
                <w:szCs w:val="18"/>
                <w:cs/>
              </w:rPr>
              <w:t>-</w:t>
            </w:r>
          </w:p>
        </w:tc>
        <w:tc>
          <w:tcPr>
            <w:tcW w:w="1373" w:type="dxa"/>
            <w:shd w:val="clear" w:color="auto" w:fill="FAFAFA"/>
          </w:tcPr>
          <w:p w14:paraId="0AF7652F" w14:textId="2315D381" w:rsidR="00F16542" w:rsidRPr="00845E84" w:rsidRDefault="00550B14" w:rsidP="00532888">
            <w:pPr>
              <w:ind w:right="-72"/>
              <w:jc w:val="right"/>
              <w:rPr>
                <w:rFonts w:ascii="Arial" w:eastAsia="Arial" w:hAnsi="Arial" w:cs="Arial"/>
                <w:sz w:val="18"/>
                <w:szCs w:val="18"/>
              </w:rPr>
            </w:pPr>
            <w:r w:rsidRPr="00845E84">
              <w:rPr>
                <w:rFonts w:ascii="Arial" w:eastAsia="Arial" w:hAnsi="Arial" w:cs="Arial"/>
                <w:sz w:val="18"/>
                <w:szCs w:val="18"/>
                <w:cs/>
              </w:rPr>
              <w:t>-</w:t>
            </w:r>
          </w:p>
        </w:tc>
        <w:tc>
          <w:tcPr>
            <w:tcW w:w="1373" w:type="dxa"/>
            <w:shd w:val="clear" w:color="auto" w:fill="FAFAFA"/>
          </w:tcPr>
          <w:p w14:paraId="4FF1795D" w14:textId="2B3545EE" w:rsidR="00F16542" w:rsidRPr="00845E84" w:rsidRDefault="00550B14" w:rsidP="00532888">
            <w:pPr>
              <w:ind w:right="-72"/>
              <w:jc w:val="right"/>
              <w:rPr>
                <w:rFonts w:ascii="Arial" w:eastAsia="Arial" w:hAnsi="Arial" w:cs="Arial"/>
                <w:sz w:val="18"/>
                <w:szCs w:val="18"/>
              </w:rPr>
            </w:pPr>
            <w:r w:rsidRPr="00845E84">
              <w:rPr>
                <w:rFonts w:ascii="Arial" w:eastAsia="Arial" w:hAnsi="Arial" w:cs="Arial"/>
                <w:sz w:val="18"/>
                <w:szCs w:val="18"/>
                <w:cs/>
              </w:rPr>
              <w:t>-</w:t>
            </w:r>
          </w:p>
        </w:tc>
      </w:tr>
      <w:tr w:rsidR="00BA4CE3" w:rsidRPr="00845E84" w14:paraId="6CB28669" w14:textId="77777777" w:rsidTr="005571B6">
        <w:tc>
          <w:tcPr>
            <w:tcW w:w="3960" w:type="dxa"/>
            <w:vAlign w:val="bottom"/>
          </w:tcPr>
          <w:p w14:paraId="06FE10FF" w14:textId="1B8FC5C6" w:rsidR="00BA4CE3" w:rsidRPr="00845E84" w:rsidRDefault="00BA4CE3" w:rsidP="00532888">
            <w:pPr>
              <w:tabs>
                <w:tab w:val="left" w:pos="1134"/>
                <w:tab w:val="left" w:pos="1276"/>
                <w:tab w:val="center" w:pos="3402"/>
                <w:tab w:val="center" w:pos="4536"/>
                <w:tab w:val="center" w:pos="5670"/>
                <w:tab w:val="center" w:pos="6804"/>
                <w:tab w:val="right" w:pos="7655"/>
              </w:tabs>
              <w:ind w:left="-107"/>
              <w:rPr>
                <w:rFonts w:ascii="Arial" w:eastAsia="Arial" w:hAnsi="Arial" w:cs="Arial"/>
                <w:sz w:val="18"/>
                <w:szCs w:val="18"/>
              </w:rPr>
            </w:pPr>
            <w:r w:rsidRPr="00845E84">
              <w:rPr>
                <w:rFonts w:ascii="Arial" w:eastAsia="Arial" w:hAnsi="Arial" w:cs="Arial"/>
                <w:sz w:val="18"/>
                <w:szCs w:val="18"/>
              </w:rPr>
              <w:t>Reclassification</w:t>
            </w:r>
            <w:r w:rsidR="00D30CB8" w:rsidRPr="00845E84">
              <w:rPr>
                <w:rFonts w:ascii="Arial" w:eastAsia="Arial" w:hAnsi="Arial" w:cs="Arial"/>
                <w:sz w:val="18"/>
                <w:szCs w:val="18"/>
              </w:rPr>
              <w:t xml:space="preserve"> (Note 11)</w:t>
            </w:r>
          </w:p>
        </w:tc>
        <w:tc>
          <w:tcPr>
            <w:tcW w:w="1372" w:type="dxa"/>
            <w:shd w:val="clear" w:color="auto" w:fill="FAFAFA"/>
          </w:tcPr>
          <w:p w14:paraId="5BDEC61A" w14:textId="45AC6079" w:rsidR="00BA4CE3" w:rsidRPr="00845E84" w:rsidRDefault="00BA4CE3" w:rsidP="00532888">
            <w:pPr>
              <w:ind w:right="-72"/>
              <w:jc w:val="right"/>
              <w:rPr>
                <w:rFonts w:ascii="Arial" w:eastAsia="Arial" w:hAnsi="Arial" w:cs="Arial"/>
                <w:sz w:val="18"/>
                <w:szCs w:val="18"/>
              </w:rPr>
            </w:pPr>
            <w:r w:rsidRPr="00845E84">
              <w:rPr>
                <w:rFonts w:ascii="Arial" w:eastAsia="Arial" w:hAnsi="Arial" w:cs="Arial"/>
                <w:sz w:val="18"/>
                <w:szCs w:val="18"/>
              </w:rPr>
              <w:t>(25,200,035)</w:t>
            </w:r>
          </w:p>
        </w:tc>
        <w:tc>
          <w:tcPr>
            <w:tcW w:w="1373" w:type="dxa"/>
            <w:shd w:val="clear" w:color="auto" w:fill="FAFAFA"/>
          </w:tcPr>
          <w:p w14:paraId="0C62A785" w14:textId="7316302C" w:rsidR="00BA4CE3" w:rsidRPr="00845E84" w:rsidRDefault="00BA4CE3" w:rsidP="00532888">
            <w:pPr>
              <w:ind w:right="-72"/>
              <w:jc w:val="right"/>
              <w:rPr>
                <w:rFonts w:ascii="Arial" w:eastAsia="Arial" w:hAnsi="Arial" w:cs="Arial"/>
                <w:sz w:val="18"/>
                <w:szCs w:val="18"/>
                <w:cs/>
              </w:rPr>
            </w:pPr>
            <w:r w:rsidRPr="00845E84">
              <w:rPr>
                <w:rFonts w:ascii="Arial" w:eastAsia="Arial" w:hAnsi="Arial" w:cs="Arial"/>
                <w:sz w:val="18"/>
                <w:szCs w:val="18"/>
              </w:rPr>
              <w:t>-</w:t>
            </w:r>
          </w:p>
        </w:tc>
        <w:tc>
          <w:tcPr>
            <w:tcW w:w="1373" w:type="dxa"/>
            <w:shd w:val="clear" w:color="auto" w:fill="FAFAFA"/>
          </w:tcPr>
          <w:p w14:paraId="3FC14526" w14:textId="3542FCCC" w:rsidR="00BA4CE3" w:rsidRPr="00845E84" w:rsidRDefault="00BA4CE3" w:rsidP="00532888">
            <w:pPr>
              <w:ind w:right="-72"/>
              <w:jc w:val="right"/>
              <w:rPr>
                <w:rFonts w:ascii="Arial" w:eastAsia="Arial" w:hAnsi="Arial" w:cs="Arial"/>
                <w:sz w:val="18"/>
                <w:szCs w:val="18"/>
                <w:cs/>
              </w:rPr>
            </w:pPr>
            <w:r w:rsidRPr="00845E84">
              <w:rPr>
                <w:rFonts w:ascii="Arial" w:eastAsia="Arial" w:hAnsi="Arial" w:cs="Arial"/>
                <w:sz w:val="18"/>
                <w:szCs w:val="18"/>
              </w:rPr>
              <w:t>-</w:t>
            </w:r>
          </w:p>
        </w:tc>
        <w:tc>
          <w:tcPr>
            <w:tcW w:w="1373" w:type="dxa"/>
            <w:shd w:val="clear" w:color="auto" w:fill="FAFAFA"/>
          </w:tcPr>
          <w:p w14:paraId="7486A69B" w14:textId="65E8FED7" w:rsidR="00BA4CE3" w:rsidRPr="00845E84" w:rsidRDefault="00BA4CE3" w:rsidP="00532888">
            <w:pPr>
              <w:ind w:right="-72"/>
              <w:jc w:val="right"/>
              <w:rPr>
                <w:rFonts w:ascii="Arial" w:eastAsia="Arial" w:hAnsi="Arial" w:cs="Arial"/>
                <w:sz w:val="18"/>
                <w:szCs w:val="18"/>
                <w:cs/>
              </w:rPr>
            </w:pPr>
            <w:r w:rsidRPr="00845E84">
              <w:rPr>
                <w:rFonts w:ascii="Arial" w:eastAsia="Arial" w:hAnsi="Arial" w:cs="Arial"/>
                <w:sz w:val="18"/>
                <w:szCs w:val="18"/>
              </w:rPr>
              <w:t>-</w:t>
            </w:r>
          </w:p>
        </w:tc>
      </w:tr>
      <w:tr w:rsidR="00E46683" w:rsidRPr="00845E84" w14:paraId="4104D60C" w14:textId="77777777" w:rsidTr="005571B6">
        <w:tc>
          <w:tcPr>
            <w:tcW w:w="3960" w:type="dxa"/>
            <w:vAlign w:val="bottom"/>
          </w:tcPr>
          <w:p w14:paraId="6399D259" w14:textId="77777777" w:rsidR="00E46683" w:rsidRPr="00845E84" w:rsidRDefault="00E46683" w:rsidP="00532888">
            <w:pPr>
              <w:tabs>
                <w:tab w:val="left" w:pos="1134"/>
                <w:tab w:val="left" w:pos="1276"/>
                <w:tab w:val="center" w:pos="3402"/>
                <w:tab w:val="center" w:pos="4536"/>
                <w:tab w:val="center" w:pos="5670"/>
                <w:tab w:val="center" w:pos="6804"/>
                <w:tab w:val="right" w:pos="7655"/>
              </w:tabs>
              <w:ind w:left="-107"/>
              <w:rPr>
                <w:rFonts w:ascii="Arial" w:eastAsia="Arial" w:hAnsi="Arial" w:cs="Arial"/>
                <w:sz w:val="18"/>
                <w:szCs w:val="18"/>
              </w:rPr>
            </w:pPr>
            <w:r w:rsidRPr="00845E84">
              <w:rPr>
                <w:rFonts w:ascii="Arial" w:eastAsia="Arial" w:hAnsi="Arial" w:cs="Arial"/>
                <w:sz w:val="18"/>
                <w:szCs w:val="18"/>
              </w:rPr>
              <w:t>Currency translation difference</w:t>
            </w:r>
          </w:p>
        </w:tc>
        <w:tc>
          <w:tcPr>
            <w:tcW w:w="1372" w:type="dxa"/>
            <w:tcBorders>
              <w:bottom w:val="single" w:sz="4" w:space="0" w:color="000000"/>
            </w:tcBorders>
            <w:shd w:val="clear" w:color="auto" w:fill="FAFAFA"/>
          </w:tcPr>
          <w:p w14:paraId="1F278F61" w14:textId="0F3F396C" w:rsidR="00E46683" w:rsidRPr="00845E84" w:rsidRDefault="00550B14" w:rsidP="00532888">
            <w:pPr>
              <w:ind w:right="-72"/>
              <w:jc w:val="right"/>
              <w:rPr>
                <w:rFonts w:ascii="Arial" w:eastAsia="Arial" w:hAnsi="Arial" w:cs="Arial"/>
                <w:sz w:val="18"/>
                <w:szCs w:val="18"/>
              </w:rPr>
            </w:pPr>
            <w:r w:rsidRPr="00845E84">
              <w:rPr>
                <w:rFonts w:ascii="Arial" w:eastAsia="Arial" w:hAnsi="Arial" w:cs="Arial"/>
                <w:sz w:val="18"/>
                <w:szCs w:val="18"/>
              </w:rPr>
              <w:t>19,952,506</w:t>
            </w:r>
          </w:p>
        </w:tc>
        <w:tc>
          <w:tcPr>
            <w:tcW w:w="1373" w:type="dxa"/>
            <w:tcBorders>
              <w:bottom w:val="single" w:sz="4" w:space="0" w:color="000000"/>
            </w:tcBorders>
            <w:shd w:val="clear" w:color="auto" w:fill="FAFAFA"/>
            <w:vAlign w:val="center"/>
          </w:tcPr>
          <w:p w14:paraId="4BB4370E" w14:textId="3CD3C44C" w:rsidR="00E46683" w:rsidRPr="00845E84" w:rsidRDefault="00550B14" w:rsidP="00532888">
            <w:pPr>
              <w:ind w:right="-72"/>
              <w:jc w:val="right"/>
              <w:rPr>
                <w:rFonts w:ascii="Arial" w:eastAsia="Arial" w:hAnsi="Arial" w:cs="Arial"/>
                <w:sz w:val="18"/>
                <w:szCs w:val="18"/>
              </w:rPr>
            </w:pPr>
            <w:r w:rsidRPr="00845E84">
              <w:rPr>
                <w:rFonts w:ascii="Arial" w:eastAsia="Arial" w:hAnsi="Arial" w:cs="Arial"/>
                <w:sz w:val="18"/>
                <w:szCs w:val="18"/>
                <w:cs/>
              </w:rPr>
              <w:t>-</w:t>
            </w:r>
          </w:p>
        </w:tc>
        <w:tc>
          <w:tcPr>
            <w:tcW w:w="1373" w:type="dxa"/>
            <w:tcBorders>
              <w:bottom w:val="single" w:sz="4" w:space="0" w:color="000000"/>
            </w:tcBorders>
            <w:shd w:val="clear" w:color="auto" w:fill="FAFAFA"/>
            <w:vAlign w:val="center"/>
          </w:tcPr>
          <w:p w14:paraId="5BB1047A" w14:textId="175FBCFB" w:rsidR="00E46683" w:rsidRPr="00845E84" w:rsidRDefault="00550B14" w:rsidP="00532888">
            <w:pPr>
              <w:ind w:right="-72"/>
              <w:jc w:val="right"/>
              <w:rPr>
                <w:rFonts w:ascii="Arial" w:eastAsia="Arial" w:hAnsi="Arial" w:cs="Arial"/>
                <w:sz w:val="18"/>
                <w:szCs w:val="18"/>
              </w:rPr>
            </w:pPr>
            <w:r w:rsidRPr="00845E84">
              <w:rPr>
                <w:rFonts w:ascii="Arial" w:eastAsia="Arial" w:hAnsi="Arial" w:cs="Arial"/>
                <w:sz w:val="18"/>
                <w:szCs w:val="18"/>
                <w:cs/>
              </w:rPr>
              <w:t>-</w:t>
            </w:r>
          </w:p>
        </w:tc>
        <w:tc>
          <w:tcPr>
            <w:tcW w:w="1373" w:type="dxa"/>
            <w:tcBorders>
              <w:bottom w:val="single" w:sz="4" w:space="0" w:color="000000"/>
            </w:tcBorders>
            <w:shd w:val="clear" w:color="auto" w:fill="FAFAFA"/>
            <w:vAlign w:val="center"/>
          </w:tcPr>
          <w:p w14:paraId="3105A7D8" w14:textId="35C8809F" w:rsidR="00E46683" w:rsidRPr="00845E84" w:rsidRDefault="00550B14" w:rsidP="00532888">
            <w:pPr>
              <w:ind w:right="-72"/>
              <w:jc w:val="right"/>
              <w:rPr>
                <w:rFonts w:ascii="Arial" w:eastAsia="Arial" w:hAnsi="Arial" w:cs="Arial"/>
                <w:sz w:val="18"/>
                <w:szCs w:val="18"/>
              </w:rPr>
            </w:pPr>
            <w:r w:rsidRPr="00845E84">
              <w:rPr>
                <w:rFonts w:ascii="Arial" w:eastAsia="Arial" w:hAnsi="Arial" w:cs="Arial"/>
                <w:sz w:val="18"/>
                <w:szCs w:val="18"/>
                <w:cs/>
              </w:rPr>
              <w:t>-</w:t>
            </w:r>
          </w:p>
        </w:tc>
      </w:tr>
      <w:tr w:rsidR="00E46683" w:rsidRPr="00845E84" w14:paraId="70AF8F9E" w14:textId="77777777" w:rsidTr="005571B6">
        <w:tc>
          <w:tcPr>
            <w:tcW w:w="3960" w:type="dxa"/>
            <w:vAlign w:val="bottom"/>
          </w:tcPr>
          <w:p w14:paraId="71945642" w14:textId="77777777" w:rsidR="00E46683" w:rsidRPr="00845E84" w:rsidRDefault="00E46683" w:rsidP="00532888">
            <w:pPr>
              <w:ind w:left="-116"/>
              <w:rPr>
                <w:rFonts w:ascii="Arial" w:eastAsia="Arial" w:hAnsi="Arial" w:cs="Arial"/>
                <w:sz w:val="18"/>
                <w:szCs w:val="18"/>
              </w:rPr>
            </w:pPr>
          </w:p>
        </w:tc>
        <w:tc>
          <w:tcPr>
            <w:tcW w:w="1372" w:type="dxa"/>
            <w:tcBorders>
              <w:top w:val="single" w:sz="4" w:space="0" w:color="000000"/>
            </w:tcBorders>
            <w:shd w:val="clear" w:color="auto" w:fill="FAFAFA"/>
            <w:vAlign w:val="bottom"/>
          </w:tcPr>
          <w:p w14:paraId="62BE2241" w14:textId="77777777" w:rsidR="00E46683" w:rsidRPr="00845E84" w:rsidRDefault="00E46683" w:rsidP="00532888">
            <w:pPr>
              <w:ind w:left="-116"/>
              <w:jc w:val="right"/>
              <w:rPr>
                <w:rFonts w:ascii="Arial" w:eastAsia="Arial" w:hAnsi="Arial" w:cs="Arial"/>
                <w:sz w:val="18"/>
                <w:szCs w:val="18"/>
              </w:rPr>
            </w:pPr>
          </w:p>
        </w:tc>
        <w:tc>
          <w:tcPr>
            <w:tcW w:w="1373" w:type="dxa"/>
            <w:tcBorders>
              <w:top w:val="single" w:sz="4" w:space="0" w:color="000000"/>
            </w:tcBorders>
            <w:shd w:val="clear" w:color="auto" w:fill="FAFAFA"/>
            <w:vAlign w:val="bottom"/>
          </w:tcPr>
          <w:p w14:paraId="3334F041" w14:textId="77777777" w:rsidR="00E46683" w:rsidRPr="00845E84" w:rsidRDefault="00E46683" w:rsidP="00532888">
            <w:pPr>
              <w:ind w:left="-116"/>
              <w:jc w:val="right"/>
              <w:rPr>
                <w:rFonts w:ascii="Arial" w:eastAsia="Arial" w:hAnsi="Arial" w:cs="Arial"/>
                <w:sz w:val="18"/>
                <w:szCs w:val="18"/>
              </w:rPr>
            </w:pPr>
          </w:p>
        </w:tc>
        <w:tc>
          <w:tcPr>
            <w:tcW w:w="1373" w:type="dxa"/>
            <w:tcBorders>
              <w:top w:val="single" w:sz="4" w:space="0" w:color="000000"/>
            </w:tcBorders>
            <w:shd w:val="clear" w:color="auto" w:fill="FAFAFA"/>
            <w:vAlign w:val="bottom"/>
          </w:tcPr>
          <w:p w14:paraId="10F1C2E3" w14:textId="77777777" w:rsidR="00E46683" w:rsidRPr="00845E84" w:rsidRDefault="00E46683" w:rsidP="00532888">
            <w:pPr>
              <w:ind w:left="-116"/>
              <w:jc w:val="right"/>
              <w:rPr>
                <w:rFonts w:ascii="Arial" w:eastAsia="Arial" w:hAnsi="Arial" w:cs="Arial"/>
                <w:sz w:val="18"/>
                <w:szCs w:val="18"/>
              </w:rPr>
            </w:pPr>
          </w:p>
        </w:tc>
        <w:tc>
          <w:tcPr>
            <w:tcW w:w="1373" w:type="dxa"/>
            <w:tcBorders>
              <w:top w:val="single" w:sz="4" w:space="0" w:color="000000"/>
            </w:tcBorders>
            <w:shd w:val="clear" w:color="auto" w:fill="FAFAFA"/>
            <w:vAlign w:val="bottom"/>
          </w:tcPr>
          <w:p w14:paraId="25CE26B4" w14:textId="77777777" w:rsidR="00E46683" w:rsidRPr="00845E84" w:rsidRDefault="00E46683" w:rsidP="00532888">
            <w:pPr>
              <w:ind w:left="-116"/>
              <w:jc w:val="right"/>
              <w:rPr>
                <w:rFonts w:ascii="Arial" w:eastAsia="Arial" w:hAnsi="Arial" w:cs="Arial"/>
                <w:sz w:val="18"/>
                <w:szCs w:val="18"/>
              </w:rPr>
            </w:pPr>
          </w:p>
        </w:tc>
      </w:tr>
      <w:tr w:rsidR="00E46683" w:rsidRPr="00845E84" w14:paraId="32352A14" w14:textId="77777777" w:rsidTr="005571B6">
        <w:tc>
          <w:tcPr>
            <w:tcW w:w="3960" w:type="dxa"/>
            <w:vAlign w:val="bottom"/>
          </w:tcPr>
          <w:p w14:paraId="1A25A480" w14:textId="77777777" w:rsidR="00E46683" w:rsidRPr="00845E84" w:rsidRDefault="00E46683" w:rsidP="00532888">
            <w:pPr>
              <w:tabs>
                <w:tab w:val="left" w:pos="810"/>
              </w:tabs>
              <w:ind w:left="-107"/>
              <w:rPr>
                <w:rFonts w:ascii="Arial" w:eastAsia="Arial" w:hAnsi="Arial" w:cs="Arial"/>
                <w:b/>
                <w:bCs/>
                <w:sz w:val="18"/>
                <w:szCs w:val="18"/>
              </w:rPr>
            </w:pPr>
            <w:r w:rsidRPr="00845E84">
              <w:rPr>
                <w:rFonts w:ascii="Arial" w:eastAsia="Arial" w:hAnsi="Arial" w:cs="Arial"/>
                <w:b/>
                <w:bCs/>
                <w:sz w:val="18"/>
                <w:szCs w:val="18"/>
              </w:rPr>
              <w:t>Closing net book amount</w:t>
            </w:r>
          </w:p>
        </w:tc>
        <w:tc>
          <w:tcPr>
            <w:tcW w:w="1372" w:type="dxa"/>
            <w:tcBorders>
              <w:bottom w:val="single" w:sz="4" w:space="0" w:color="000000"/>
            </w:tcBorders>
            <w:shd w:val="clear" w:color="auto" w:fill="FAFAFA"/>
            <w:vAlign w:val="center"/>
          </w:tcPr>
          <w:p w14:paraId="31247EF8" w14:textId="2A83EEB9" w:rsidR="00E46683" w:rsidRPr="00845E84" w:rsidRDefault="00550B14" w:rsidP="00532888">
            <w:pPr>
              <w:ind w:right="-72"/>
              <w:jc w:val="right"/>
              <w:rPr>
                <w:rFonts w:ascii="Arial" w:eastAsia="Arial" w:hAnsi="Arial" w:cs="Arial"/>
                <w:sz w:val="18"/>
                <w:szCs w:val="18"/>
              </w:rPr>
            </w:pPr>
            <w:r w:rsidRPr="00845E84">
              <w:rPr>
                <w:rFonts w:ascii="Arial" w:eastAsia="Arial" w:hAnsi="Arial" w:cs="Arial"/>
                <w:sz w:val="18"/>
                <w:szCs w:val="18"/>
              </w:rPr>
              <w:t>1,872,969,892</w:t>
            </w:r>
          </w:p>
        </w:tc>
        <w:tc>
          <w:tcPr>
            <w:tcW w:w="1373" w:type="dxa"/>
            <w:tcBorders>
              <w:bottom w:val="single" w:sz="4" w:space="0" w:color="000000"/>
            </w:tcBorders>
            <w:shd w:val="clear" w:color="auto" w:fill="FAFAFA"/>
            <w:vAlign w:val="center"/>
          </w:tcPr>
          <w:p w14:paraId="6027B9F9" w14:textId="076ADEF5" w:rsidR="00E46683" w:rsidRPr="00845E84" w:rsidRDefault="00550B14" w:rsidP="00532888">
            <w:pPr>
              <w:ind w:right="-72"/>
              <w:jc w:val="right"/>
              <w:rPr>
                <w:rFonts w:ascii="Arial" w:eastAsia="Arial" w:hAnsi="Arial" w:cs="Arial"/>
                <w:sz w:val="18"/>
                <w:szCs w:val="18"/>
              </w:rPr>
            </w:pPr>
            <w:r w:rsidRPr="00845E84">
              <w:rPr>
                <w:rFonts w:ascii="Arial" w:eastAsia="Arial" w:hAnsi="Arial" w:cs="Arial"/>
                <w:sz w:val="18"/>
                <w:szCs w:val="18"/>
              </w:rPr>
              <w:t>5,320,678</w:t>
            </w:r>
          </w:p>
        </w:tc>
        <w:tc>
          <w:tcPr>
            <w:tcW w:w="1373" w:type="dxa"/>
            <w:tcBorders>
              <w:bottom w:val="single" w:sz="4" w:space="0" w:color="000000"/>
            </w:tcBorders>
            <w:shd w:val="clear" w:color="auto" w:fill="FAFAFA"/>
            <w:vAlign w:val="center"/>
          </w:tcPr>
          <w:p w14:paraId="6F16630A" w14:textId="08F96E13" w:rsidR="00E46683" w:rsidRPr="00845E84" w:rsidRDefault="00550B14" w:rsidP="00532888">
            <w:pPr>
              <w:ind w:right="-72"/>
              <w:jc w:val="right"/>
              <w:rPr>
                <w:rFonts w:ascii="Arial" w:eastAsia="Arial" w:hAnsi="Arial" w:cs="Arial"/>
                <w:sz w:val="18"/>
                <w:szCs w:val="18"/>
              </w:rPr>
            </w:pPr>
            <w:r w:rsidRPr="00845E84">
              <w:rPr>
                <w:rFonts w:ascii="Arial" w:eastAsia="Arial" w:hAnsi="Arial" w:cs="Arial"/>
                <w:sz w:val="18"/>
                <w:szCs w:val="18"/>
              </w:rPr>
              <w:t>984,078,355</w:t>
            </w:r>
          </w:p>
        </w:tc>
        <w:tc>
          <w:tcPr>
            <w:tcW w:w="1373" w:type="dxa"/>
            <w:tcBorders>
              <w:bottom w:val="single" w:sz="4" w:space="0" w:color="000000"/>
            </w:tcBorders>
            <w:shd w:val="clear" w:color="auto" w:fill="FAFAFA"/>
            <w:vAlign w:val="center"/>
          </w:tcPr>
          <w:p w14:paraId="48E271D1" w14:textId="5811E9F3" w:rsidR="00E46683" w:rsidRPr="00845E84" w:rsidRDefault="00550B14" w:rsidP="00532888">
            <w:pPr>
              <w:ind w:right="-72"/>
              <w:jc w:val="right"/>
              <w:rPr>
                <w:rFonts w:ascii="Arial" w:eastAsia="Arial" w:hAnsi="Arial" w:cs="Arial"/>
                <w:sz w:val="18"/>
                <w:szCs w:val="18"/>
              </w:rPr>
            </w:pPr>
            <w:r w:rsidRPr="00845E84">
              <w:rPr>
                <w:rFonts w:ascii="Arial" w:eastAsia="Arial" w:hAnsi="Arial" w:cs="Arial"/>
                <w:sz w:val="18"/>
                <w:szCs w:val="18"/>
              </w:rPr>
              <w:t>3,601,208</w:t>
            </w:r>
          </w:p>
        </w:tc>
      </w:tr>
    </w:tbl>
    <w:p w14:paraId="3C9C2239" w14:textId="77777777" w:rsidR="0053287A" w:rsidRPr="00845E84" w:rsidRDefault="0053287A" w:rsidP="00532888">
      <w:pPr>
        <w:jc w:val="both"/>
        <w:rPr>
          <w:rFonts w:ascii="Arial" w:eastAsia="Arial" w:hAnsi="Arial" w:cs="Arial"/>
          <w:sz w:val="18"/>
          <w:szCs w:val="18"/>
        </w:rPr>
      </w:pPr>
    </w:p>
    <w:p w14:paraId="20309035" w14:textId="02190F42" w:rsidR="00C03185" w:rsidRPr="00845E84" w:rsidRDefault="00C03185" w:rsidP="00532888">
      <w:pPr>
        <w:pBdr>
          <w:top w:val="nil"/>
          <w:left w:val="nil"/>
          <w:bottom w:val="nil"/>
          <w:right w:val="nil"/>
          <w:between w:val="nil"/>
        </w:pBdr>
        <w:tabs>
          <w:tab w:val="center" w:pos="4153"/>
          <w:tab w:val="right" w:pos="8306"/>
        </w:tabs>
        <w:rPr>
          <w:rFonts w:ascii="Arial" w:eastAsia="Arial" w:hAnsi="Arial" w:cs="Arial"/>
          <w:color w:val="000000"/>
          <w:sz w:val="18"/>
          <w:szCs w:val="18"/>
        </w:rPr>
      </w:pPr>
    </w:p>
    <w:tbl>
      <w:tblPr>
        <w:tblStyle w:val="afa"/>
        <w:tblW w:w="9458" w:type="dxa"/>
        <w:tblLayout w:type="fixed"/>
        <w:tblLook w:val="0400" w:firstRow="0" w:lastRow="0" w:firstColumn="0" w:lastColumn="0" w:noHBand="0" w:noVBand="1"/>
      </w:tblPr>
      <w:tblGrid>
        <w:gridCol w:w="9458"/>
      </w:tblGrid>
      <w:tr w:rsidR="00C03185" w:rsidRPr="00845E84" w14:paraId="0C4909FF" w14:textId="77777777" w:rsidTr="00AC2C31">
        <w:trPr>
          <w:trHeight w:val="386"/>
        </w:trPr>
        <w:tc>
          <w:tcPr>
            <w:tcW w:w="9458" w:type="dxa"/>
            <w:shd w:val="clear" w:color="auto" w:fill="FFA543"/>
            <w:vAlign w:val="center"/>
          </w:tcPr>
          <w:p w14:paraId="68BBEB91" w14:textId="402A8AD9" w:rsidR="00C03185" w:rsidRPr="00845E84" w:rsidRDefault="00C03185" w:rsidP="00532888">
            <w:pPr>
              <w:ind w:left="432" w:hanging="432"/>
              <w:jc w:val="both"/>
              <w:rPr>
                <w:rFonts w:ascii="Arial" w:eastAsia="Arial" w:hAnsi="Arial" w:cs="Arial"/>
                <w:b/>
                <w:color w:val="FFFFFF"/>
                <w:sz w:val="18"/>
                <w:szCs w:val="18"/>
              </w:rPr>
            </w:pPr>
            <w:r w:rsidRPr="00845E84">
              <w:rPr>
                <w:rFonts w:ascii="Arial" w:eastAsia="Arial" w:hAnsi="Arial" w:cs="Arial"/>
                <w:b/>
                <w:color w:val="FFFFFF"/>
                <w:sz w:val="18"/>
                <w:szCs w:val="18"/>
              </w:rPr>
              <w:t>1</w:t>
            </w:r>
            <w:r w:rsidR="00FF0EA5" w:rsidRPr="00845E84">
              <w:rPr>
                <w:rFonts w:ascii="Arial" w:eastAsia="Arial" w:hAnsi="Arial" w:cs="Arial"/>
                <w:b/>
                <w:color w:val="FFFFFF"/>
                <w:sz w:val="18"/>
                <w:szCs w:val="18"/>
              </w:rPr>
              <w:t>3</w:t>
            </w:r>
            <w:r w:rsidRPr="00845E84">
              <w:rPr>
                <w:rFonts w:ascii="Arial" w:eastAsia="Arial" w:hAnsi="Arial" w:cs="Arial"/>
                <w:b/>
                <w:color w:val="FFFFFF"/>
                <w:sz w:val="18"/>
                <w:szCs w:val="18"/>
              </w:rPr>
              <w:tab/>
              <w:t>Right</w:t>
            </w:r>
            <w:r w:rsidRPr="00845E84">
              <w:rPr>
                <w:rFonts w:ascii="Arial" w:eastAsia="Arial" w:hAnsi="Arial" w:cs="Arial"/>
                <w:b/>
                <w:bCs/>
                <w:color w:val="FFFFFF"/>
                <w:sz w:val="18"/>
                <w:szCs w:val="18"/>
                <w:cs/>
              </w:rPr>
              <w:t>-</w:t>
            </w:r>
            <w:r w:rsidRPr="00845E84">
              <w:rPr>
                <w:rFonts w:ascii="Arial" w:eastAsia="Arial" w:hAnsi="Arial" w:cs="Arial"/>
                <w:b/>
                <w:color w:val="FFFFFF"/>
                <w:sz w:val="18"/>
                <w:szCs w:val="18"/>
              </w:rPr>
              <w:t>of</w:t>
            </w:r>
            <w:r w:rsidRPr="00845E84">
              <w:rPr>
                <w:rFonts w:ascii="Arial" w:eastAsia="Arial" w:hAnsi="Arial" w:cs="Arial"/>
                <w:b/>
                <w:bCs/>
                <w:color w:val="FFFFFF"/>
                <w:sz w:val="18"/>
                <w:szCs w:val="18"/>
                <w:cs/>
              </w:rPr>
              <w:t>-</w:t>
            </w:r>
            <w:r w:rsidRPr="00845E84">
              <w:rPr>
                <w:rFonts w:ascii="Arial" w:eastAsia="Arial" w:hAnsi="Arial" w:cs="Arial"/>
                <w:b/>
                <w:color w:val="FFFFFF"/>
                <w:sz w:val="18"/>
                <w:szCs w:val="18"/>
              </w:rPr>
              <w:t xml:space="preserve">use assets </w:t>
            </w:r>
          </w:p>
        </w:tc>
      </w:tr>
    </w:tbl>
    <w:p w14:paraId="32D1EC8F" w14:textId="77777777" w:rsidR="0053287A" w:rsidRPr="00845E84" w:rsidRDefault="0053287A" w:rsidP="00532888">
      <w:pPr>
        <w:rPr>
          <w:rFonts w:ascii="Arial" w:eastAsia="Arial" w:hAnsi="Arial" w:cs="Arial"/>
          <w:sz w:val="18"/>
          <w:szCs w:val="18"/>
        </w:rPr>
      </w:pPr>
    </w:p>
    <w:tbl>
      <w:tblPr>
        <w:tblStyle w:val="afb"/>
        <w:tblW w:w="9562" w:type="dxa"/>
        <w:tblInd w:w="-90" w:type="dxa"/>
        <w:tblLayout w:type="fixed"/>
        <w:tblLook w:val="0000" w:firstRow="0" w:lastRow="0" w:firstColumn="0" w:lastColumn="0" w:noHBand="0" w:noVBand="0"/>
      </w:tblPr>
      <w:tblGrid>
        <w:gridCol w:w="5386"/>
        <w:gridCol w:w="2088"/>
        <w:gridCol w:w="2088"/>
      </w:tblGrid>
      <w:tr w:rsidR="0053287A" w:rsidRPr="00845E84" w14:paraId="56D7E874" w14:textId="77777777" w:rsidTr="005571B6">
        <w:tc>
          <w:tcPr>
            <w:tcW w:w="5386" w:type="dxa"/>
            <w:vAlign w:val="bottom"/>
          </w:tcPr>
          <w:p w14:paraId="3A6CE751" w14:textId="7E0B4909" w:rsidR="0053287A" w:rsidRPr="00845E84" w:rsidRDefault="0053287A" w:rsidP="00532888">
            <w:pPr>
              <w:rPr>
                <w:rFonts w:ascii="Arial" w:eastAsia="Arial" w:hAnsi="Arial" w:cs="Arial"/>
                <w:sz w:val="18"/>
                <w:szCs w:val="18"/>
              </w:rPr>
            </w:pPr>
          </w:p>
        </w:tc>
        <w:tc>
          <w:tcPr>
            <w:tcW w:w="2088" w:type="dxa"/>
            <w:tcBorders>
              <w:top w:val="single" w:sz="4" w:space="0" w:color="000000"/>
              <w:bottom w:val="single" w:sz="4" w:space="0" w:color="000000"/>
            </w:tcBorders>
            <w:vAlign w:val="bottom"/>
          </w:tcPr>
          <w:p w14:paraId="7EF2DF32" w14:textId="77777777" w:rsidR="0053287A" w:rsidRPr="00845E84" w:rsidRDefault="00155A1D" w:rsidP="00532888">
            <w:pPr>
              <w:ind w:right="-72"/>
              <w:jc w:val="center"/>
              <w:rPr>
                <w:rFonts w:ascii="Arial" w:eastAsia="Arial" w:hAnsi="Arial" w:cs="Arial"/>
                <w:b/>
                <w:sz w:val="18"/>
                <w:szCs w:val="18"/>
              </w:rPr>
            </w:pPr>
            <w:r w:rsidRPr="00845E84">
              <w:rPr>
                <w:rFonts w:ascii="Arial" w:eastAsia="Arial" w:hAnsi="Arial" w:cs="Arial"/>
                <w:b/>
                <w:sz w:val="18"/>
                <w:szCs w:val="18"/>
              </w:rPr>
              <w:t xml:space="preserve">Consolidated </w:t>
            </w:r>
          </w:p>
          <w:p w14:paraId="46697A06" w14:textId="77777777" w:rsidR="0053287A" w:rsidRPr="00845E84" w:rsidRDefault="00155A1D" w:rsidP="00532888">
            <w:pPr>
              <w:ind w:right="-72"/>
              <w:jc w:val="center"/>
              <w:rPr>
                <w:rFonts w:ascii="Arial" w:eastAsia="Arial" w:hAnsi="Arial" w:cs="Arial"/>
                <w:b/>
                <w:sz w:val="18"/>
                <w:szCs w:val="18"/>
              </w:rPr>
            </w:pPr>
            <w:r w:rsidRPr="00845E84">
              <w:rPr>
                <w:rFonts w:ascii="Arial" w:eastAsia="Arial" w:hAnsi="Arial" w:cs="Arial"/>
                <w:b/>
                <w:sz w:val="18"/>
                <w:szCs w:val="18"/>
              </w:rPr>
              <w:t>financial information</w:t>
            </w:r>
          </w:p>
        </w:tc>
        <w:tc>
          <w:tcPr>
            <w:tcW w:w="2088" w:type="dxa"/>
            <w:tcBorders>
              <w:top w:val="single" w:sz="4" w:space="0" w:color="000000"/>
              <w:bottom w:val="single" w:sz="4" w:space="0" w:color="000000"/>
            </w:tcBorders>
            <w:vAlign w:val="bottom"/>
          </w:tcPr>
          <w:p w14:paraId="577B1191" w14:textId="77777777" w:rsidR="0053287A" w:rsidRPr="00845E84" w:rsidRDefault="00155A1D" w:rsidP="00532888">
            <w:pPr>
              <w:ind w:right="-72"/>
              <w:jc w:val="center"/>
              <w:rPr>
                <w:rFonts w:ascii="Arial" w:eastAsia="Arial" w:hAnsi="Arial" w:cs="Arial"/>
                <w:b/>
                <w:sz w:val="18"/>
                <w:szCs w:val="18"/>
              </w:rPr>
            </w:pPr>
            <w:r w:rsidRPr="00845E84">
              <w:rPr>
                <w:rFonts w:ascii="Arial" w:eastAsia="Arial" w:hAnsi="Arial" w:cs="Arial"/>
                <w:b/>
                <w:sz w:val="18"/>
                <w:szCs w:val="18"/>
              </w:rPr>
              <w:t xml:space="preserve">Separate </w:t>
            </w:r>
          </w:p>
          <w:p w14:paraId="275DDC44" w14:textId="77777777" w:rsidR="0053287A" w:rsidRPr="00845E84" w:rsidRDefault="00155A1D" w:rsidP="00532888">
            <w:pPr>
              <w:ind w:right="-72"/>
              <w:jc w:val="center"/>
              <w:rPr>
                <w:rFonts w:ascii="Arial" w:eastAsia="Arial" w:hAnsi="Arial" w:cs="Arial"/>
                <w:b/>
                <w:sz w:val="18"/>
                <w:szCs w:val="18"/>
              </w:rPr>
            </w:pPr>
            <w:r w:rsidRPr="00845E84">
              <w:rPr>
                <w:rFonts w:ascii="Arial" w:eastAsia="Arial" w:hAnsi="Arial" w:cs="Arial"/>
                <w:b/>
                <w:sz w:val="18"/>
                <w:szCs w:val="18"/>
              </w:rPr>
              <w:t>financial information</w:t>
            </w:r>
          </w:p>
        </w:tc>
      </w:tr>
      <w:tr w:rsidR="0053287A" w:rsidRPr="00845E84" w14:paraId="2B9859CF" w14:textId="77777777" w:rsidTr="005571B6">
        <w:tc>
          <w:tcPr>
            <w:tcW w:w="5386" w:type="dxa"/>
            <w:vAlign w:val="bottom"/>
          </w:tcPr>
          <w:p w14:paraId="33FD9C7B" w14:textId="0AF841BE" w:rsidR="0053287A" w:rsidRPr="00845E84" w:rsidRDefault="006A19FE" w:rsidP="00532888">
            <w:pPr>
              <w:rPr>
                <w:rFonts w:ascii="Arial" w:eastAsia="Arial" w:hAnsi="Arial" w:cs="Arial"/>
                <w:b/>
                <w:sz w:val="18"/>
                <w:szCs w:val="18"/>
              </w:rPr>
            </w:pPr>
            <w:r w:rsidRPr="00845E84">
              <w:rPr>
                <w:rFonts w:ascii="Arial" w:eastAsia="Arial" w:hAnsi="Arial" w:cs="Arial"/>
                <w:b/>
                <w:sz w:val="18"/>
                <w:szCs w:val="18"/>
              </w:rPr>
              <w:t xml:space="preserve">For the </w:t>
            </w:r>
            <w:r w:rsidR="003C23A6" w:rsidRPr="00845E84">
              <w:rPr>
                <w:rFonts w:ascii="Arial" w:eastAsia="Arial" w:hAnsi="Arial" w:cs="Arial"/>
                <w:b/>
                <w:sz w:val="18"/>
                <w:szCs w:val="18"/>
              </w:rPr>
              <w:t>six</w:t>
            </w:r>
            <w:r w:rsidRPr="00845E84">
              <w:rPr>
                <w:rFonts w:ascii="Arial" w:eastAsia="Arial" w:hAnsi="Arial" w:cs="Arial"/>
                <w:b/>
                <w:bCs/>
                <w:sz w:val="18"/>
                <w:szCs w:val="18"/>
                <w:cs/>
              </w:rPr>
              <w:t>-</w:t>
            </w:r>
            <w:r w:rsidRPr="00845E84">
              <w:rPr>
                <w:rFonts w:ascii="Arial" w:eastAsia="Arial" w:hAnsi="Arial" w:cs="Arial"/>
                <w:b/>
                <w:sz w:val="18"/>
                <w:szCs w:val="18"/>
              </w:rPr>
              <w:t xml:space="preserve">month period ended </w:t>
            </w:r>
            <w:r w:rsidR="003C23A6" w:rsidRPr="00845E84">
              <w:rPr>
                <w:rFonts w:ascii="Arial" w:eastAsia="Arial" w:hAnsi="Arial" w:cs="Arial"/>
                <w:b/>
                <w:sz w:val="18"/>
                <w:szCs w:val="18"/>
              </w:rPr>
              <w:t>30 June</w:t>
            </w:r>
            <w:r w:rsidRPr="00845E84">
              <w:rPr>
                <w:rFonts w:ascii="Arial" w:eastAsia="Arial" w:hAnsi="Arial" w:cs="Arial"/>
                <w:b/>
                <w:sz w:val="18"/>
                <w:szCs w:val="18"/>
              </w:rPr>
              <w:t xml:space="preserve"> 2023</w:t>
            </w:r>
          </w:p>
        </w:tc>
        <w:tc>
          <w:tcPr>
            <w:tcW w:w="2088" w:type="dxa"/>
            <w:tcBorders>
              <w:bottom w:val="single" w:sz="4" w:space="0" w:color="000000"/>
            </w:tcBorders>
            <w:vAlign w:val="bottom"/>
          </w:tcPr>
          <w:p w14:paraId="2368FB91" w14:textId="77777777" w:rsidR="0053287A" w:rsidRPr="00845E84" w:rsidRDefault="00155A1D" w:rsidP="00532888">
            <w:pPr>
              <w:ind w:right="-72"/>
              <w:jc w:val="right"/>
              <w:rPr>
                <w:rFonts w:ascii="Arial" w:eastAsia="Arial" w:hAnsi="Arial" w:cs="Arial"/>
                <w:b/>
                <w:sz w:val="18"/>
                <w:szCs w:val="18"/>
              </w:rPr>
            </w:pPr>
            <w:r w:rsidRPr="00845E84">
              <w:rPr>
                <w:rFonts w:ascii="Arial" w:eastAsia="Arial" w:hAnsi="Arial" w:cs="Arial"/>
                <w:b/>
                <w:sz w:val="18"/>
                <w:szCs w:val="18"/>
              </w:rPr>
              <w:t>Baht</w:t>
            </w:r>
          </w:p>
        </w:tc>
        <w:tc>
          <w:tcPr>
            <w:tcW w:w="2088" w:type="dxa"/>
            <w:tcBorders>
              <w:bottom w:val="single" w:sz="4" w:space="0" w:color="000000"/>
            </w:tcBorders>
            <w:vAlign w:val="bottom"/>
          </w:tcPr>
          <w:p w14:paraId="0D87BE33" w14:textId="77777777" w:rsidR="0053287A" w:rsidRPr="00845E84" w:rsidRDefault="00155A1D" w:rsidP="00532888">
            <w:pPr>
              <w:ind w:right="-72"/>
              <w:jc w:val="right"/>
              <w:rPr>
                <w:rFonts w:ascii="Arial" w:eastAsia="Arial" w:hAnsi="Arial" w:cs="Arial"/>
                <w:b/>
                <w:sz w:val="18"/>
                <w:szCs w:val="18"/>
              </w:rPr>
            </w:pPr>
            <w:r w:rsidRPr="00845E84">
              <w:rPr>
                <w:rFonts w:ascii="Arial" w:eastAsia="Arial" w:hAnsi="Arial" w:cs="Arial"/>
                <w:b/>
                <w:sz w:val="18"/>
                <w:szCs w:val="18"/>
              </w:rPr>
              <w:t>Baht</w:t>
            </w:r>
          </w:p>
        </w:tc>
      </w:tr>
      <w:tr w:rsidR="0053287A" w:rsidRPr="00845E84" w14:paraId="6AFC57D9" w14:textId="77777777" w:rsidTr="005571B6">
        <w:tc>
          <w:tcPr>
            <w:tcW w:w="5386" w:type="dxa"/>
            <w:vAlign w:val="bottom"/>
          </w:tcPr>
          <w:p w14:paraId="0EBA2548" w14:textId="77777777" w:rsidR="0053287A" w:rsidRPr="00845E84" w:rsidRDefault="0053287A" w:rsidP="00532888">
            <w:pPr>
              <w:rPr>
                <w:rFonts w:ascii="Arial" w:eastAsia="Arial" w:hAnsi="Arial" w:cs="Arial"/>
                <w:sz w:val="18"/>
                <w:szCs w:val="18"/>
              </w:rPr>
            </w:pPr>
          </w:p>
        </w:tc>
        <w:tc>
          <w:tcPr>
            <w:tcW w:w="2088" w:type="dxa"/>
            <w:tcBorders>
              <w:top w:val="single" w:sz="4" w:space="0" w:color="000000"/>
            </w:tcBorders>
            <w:shd w:val="clear" w:color="auto" w:fill="FAFAFA"/>
            <w:vAlign w:val="bottom"/>
          </w:tcPr>
          <w:p w14:paraId="1634EEC9" w14:textId="77777777" w:rsidR="0053287A" w:rsidRPr="00845E84" w:rsidRDefault="0053287A" w:rsidP="00532888">
            <w:pPr>
              <w:ind w:left="-116" w:right="-72"/>
              <w:jc w:val="right"/>
              <w:rPr>
                <w:rFonts w:ascii="Arial" w:eastAsia="Arial" w:hAnsi="Arial" w:cs="Arial"/>
                <w:sz w:val="18"/>
                <w:szCs w:val="18"/>
              </w:rPr>
            </w:pPr>
          </w:p>
        </w:tc>
        <w:tc>
          <w:tcPr>
            <w:tcW w:w="2088" w:type="dxa"/>
            <w:tcBorders>
              <w:top w:val="single" w:sz="4" w:space="0" w:color="000000"/>
            </w:tcBorders>
            <w:shd w:val="clear" w:color="auto" w:fill="FAFAFA"/>
            <w:vAlign w:val="bottom"/>
          </w:tcPr>
          <w:p w14:paraId="07B94E45" w14:textId="77777777" w:rsidR="0053287A" w:rsidRPr="00845E84" w:rsidRDefault="0053287A" w:rsidP="00532888">
            <w:pPr>
              <w:ind w:left="-116" w:right="-72"/>
              <w:jc w:val="right"/>
              <w:rPr>
                <w:rFonts w:ascii="Arial" w:eastAsia="Arial" w:hAnsi="Arial" w:cs="Arial"/>
                <w:sz w:val="18"/>
                <w:szCs w:val="18"/>
              </w:rPr>
            </w:pPr>
          </w:p>
        </w:tc>
      </w:tr>
      <w:tr w:rsidR="0053287A" w:rsidRPr="00845E84" w14:paraId="3DC52A1A" w14:textId="77777777" w:rsidTr="005571B6">
        <w:tc>
          <w:tcPr>
            <w:tcW w:w="5386" w:type="dxa"/>
            <w:vAlign w:val="bottom"/>
          </w:tcPr>
          <w:p w14:paraId="6DC3152B" w14:textId="77777777" w:rsidR="0053287A" w:rsidRPr="00845E84" w:rsidRDefault="00155A1D" w:rsidP="00532888">
            <w:pPr>
              <w:rPr>
                <w:rFonts w:ascii="Arial" w:eastAsia="Arial" w:hAnsi="Arial" w:cs="Arial"/>
                <w:sz w:val="18"/>
                <w:szCs w:val="18"/>
              </w:rPr>
            </w:pPr>
            <w:r w:rsidRPr="00845E84">
              <w:rPr>
                <w:rFonts w:ascii="Arial" w:eastAsia="Arial" w:hAnsi="Arial" w:cs="Arial"/>
                <w:sz w:val="18"/>
                <w:szCs w:val="18"/>
              </w:rPr>
              <w:t>Opening net book amount</w:t>
            </w:r>
          </w:p>
        </w:tc>
        <w:tc>
          <w:tcPr>
            <w:tcW w:w="2088" w:type="dxa"/>
            <w:shd w:val="clear" w:color="auto" w:fill="FAFAFA"/>
          </w:tcPr>
          <w:p w14:paraId="700FFDD7" w14:textId="26A59CAC" w:rsidR="0053287A" w:rsidRPr="00845E84" w:rsidRDefault="00550B14" w:rsidP="00532888">
            <w:pPr>
              <w:ind w:right="-72"/>
              <w:jc w:val="right"/>
              <w:rPr>
                <w:rFonts w:ascii="Arial" w:eastAsia="Arial" w:hAnsi="Arial" w:cs="Arial"/>
                <w:sz w:val="18"/>
                <w:szCs w:val="18"/>
              </w:rPr>
            </w:pPr>
            <w:r w:rsidRPr="00845E84">
              <w:rPr>
                <w:rFonts w:ascii="Arial" w:eastAsia="Arial" w:hAnsi="Arial" w:cs="Arial"/>
                <w:sz w:val="18"/>
                <w:szCs w:val="18"/>
              </w:rPr>
              <w:t>284,001,359</w:t>
            </w:r>
          </w:p>
        </w:tc>
        <w:tc>
          <w:tcPr>
            <w:tcW w:w="2088" w:type="dxa"/>
            <w:tcBorders>
              <w:top w:val="nil"/>
              <w:left w:val="nil"/>
              <w:bottom w:val="nil"/>
              <w:right w:val="nil"/>
            </w:tcBorders>
            <w:shd w:val="clear" w:color="auto" w:fill="FAFAFA"/>
          </w:tcPr>
          <w:p w14:paraId="308A1E9D" w14:textId="374D2541" w:rsidR="0053287A" w:rsidRPr="00845E84" w:rsidRDefault="00550B14" w:rsidP="00532888">
            <w:pPr>
              <w:ind w:right="-72"/>
              <w:jc w:val="right"/>
              <w:rPr>
                <w:rFonts w:ascii="Arial" w:eastAsia="Arial" w:hAnsi="Arial" w:cs="Arial"/>
                <w:sz w:val="18"/>
                <w:szCs w:val="18"/>
              </w:rPr>
            </w:pPr>
            <w:r w:rsidRPr="00845E84">
              <w:rPr>
                <w:rFonts w:ascii="Arial" w:eastAsia="Arial" w:hAnsi="Arial" w:cs="Arial"/>
                <w:sz w:val="18"/>
                <w:szCs w:val="18"/>
              </w:rPr>
              <w:t>212,557,659</w:t>
            </w:r>
          </w:p>
        </w:tc>
      </w:tr>
      <w:tr w:rsidR="0053287A" w:rsidRPr="00845E84" w14:paraId="48A43DE1" w14:textId="77777777" w:rsidTr="005571B6">
        <w:trPr>
          <w:trHeight w:val="198"/>
        </w:trPr>
        <w:tc>
          <w:tcPr>
            <w:tcW w:w="5386" w:type="dxa"/>
            <w:vAlign w:val="bottom"/>
          </w:tcPr>
          <w:p w14:paraId="4FED02B5" w14:textId="77777777" w:rsidR="0053287A" w:rsidRPr="00845E84" w:rsidRDefault="00155A1D" w:rsidP="00532888">
            <w:pPr>
              <w:rPr>
                <w:rFonts w:ascii="Arial" w:eastAsia="Arial" w:hAnsi="Arial" w:cs="Arial"/>
                <w:sz w:val="18"/>
                <w:szCs w:val="18"/>
              </w:rPr>
            </w:pPr>
            <w:r w:rsidRPr="00845E84">
              <w:rPr>
                <w:rFonts w:ascii="Arial" w:eastAsia="Arial" w:hAnsi="Arial" w:cs="Arial"/>
                <w:sz w:val="18"/>
                <w:szCs w:val="18"/>
              </w:rPr>
              <w:t>Additions</w:t>
            </w:r>
          </w:p>
        </w:tc>
        <w:tc>
          <w:tcPr>
            <w:tcW w:w="2088" w:type="dxa"/>
            <w:shd w:val="clear" w:color="auto" w:fill="FAFAFA"/>
          </w:tcPr>
          <w:p w14:paraId="528DBCBC" w14:textId="58FF2BB5" w:rsidR="0053287A" w:rsidRPr="00845E84" w:rsidRDefault="003B7F73" w:rsidP="00532888">
            <w:pPr>
              <w:ind w:right="-72"/>
              <w:jc w:val="right"/>
              <w:rPr>
                <w:rFonts w:ascii="Arial" w:eastAsia="Arial" w:hAnsi="Arial" w:cs="Arial"/>
                <w:sz w:val="18"/>
                <w:szCs w:val="18"/>
              </w:rPr>
            </w:pPr>
            <w:r w:rsidRPr="00845E84">
              <w:rPr>
                <w:rFonts w:ascii="Arial" w:eastAsia="Arial" w:hAnsi="Arial" w:cs="Arial"/>
                <w:sz w:val="18"/>
                <w:szCs w:val="18"/>
              </w:rPr>
              <w:t>478,158</w:t>
            </w:r>
          </w:p>
        </w:tc>
        <w:tc>
          <w:tcPr>
            <w:tcW w:w="2088" w:type="dxa"/>
            <w:tcBorders>
              <w:top w:val="nil"/>
              <w:left w:val="nil"/>
              <w:right w:val="nil"/>
            </w:tcBorders>
            <w:shd w:val="clear" w:color="auto" w:fill="FAFAFA"/>
          </w:tcPr>
          <w:p w14:paraId="228E501D" w14:textId="097D757D" w:rsidR="0053287A" w:rsidRPr="00845E84" w:rsidRDefault="003B7F73" w:rsidP="00532888">
            <w:pPr>
              <w:ind w:right="-72"/>
              <w:jc w:val="right"/>
              <w:rPr>
                <w:rFonts w:ascii="Arial" w:eastAsia="Arial" w:hAnsi="Arial" w:cs="Arial"/>
                <w:sz w:val="18"/>
                <w:szCs w:val="18"/>
              </w:rPr>
            </w:pPr>
            <w:r w:rsidRPr="00845E84">
              <w:rPr>
                <w:rFonts w:ascii="Arial" w:eastAsia="Arial" w:hAnsi="Arial" w:cs="Arial"/>
                <w:sz w:val="18"/>
                <w:szCs w:val="18"/>
              </w:rPr>
              <w:t>301,762</w:t>
            </w:r>
          </w:p>
        </w:tc>
      </w:tr>
      <w:tr w:rsidR="0053287A" w:rsidRPr="00845E84" w14:paraId="0F807AB7" w14:textId="77777777" w:rsidTr="005571B6">
        <w:tc>
          <w:tcPr>
            <w:tcW w:w="5386" w:type="dxa"/>
            <w:vAlign w:val="bottom"/>
          </w:tcPr>
          <w:p w14:paraId="4374397E" w14:textId="3AC3AA2A" w:rsidR="0053287A" w:rsidRPr="00845E84" w:rsidRDefault="00155A1D" w:rsidP="00532888">
            <w:pPr>
              <w:rPr>
                <w:rFonts w:ascii="Arial" w:eastAsia="Arial" w:hAnsi="Arial" w:cs="Arial"/>
                <w:sz w:val="18"/>
                <w:szCs w:val="18"/>
              </w:rPr>
            </w:pPr>
            <w:r w:rsidRPr="00845E84">
              <w:rPr>
                <w:rFonts w:ascii="Arial" w:eastAsia="Arial" w:hAnsi="Arial" w:cs="Arial"/>
                <w:sz w:val="18"/>
                <w:szCs w:val="18"/>
              </w:rPr>
              <w:t>Amorti</w:t>
            </w:r>
            <w:r w:rsidR="005571B6" w:rsidRPr="00845E84">
              <w:rPr>
                <w:rFonts w:ascii="Arial" w:eastAsia="Arial" w:hAnsi="Arial" w:cs="Arial"/>
                <w:sz w:val="18"/>
                <w:szCs w:val="18"/>
              </w:rPr>
              <w:t>s</w:t>
            </w:r>
            <w:r w:rsidRPr="00845E84">
              <w:rPr>
                <w:rFonts w:ascii="Arial" w:eastAsia="Arial" w:hAnsi="Arial" w:cs="Arial"/>
                <w:sz w:val="18"/>
                <w:szCs w:val="18"/>
              </w:rPr>
              <w:t>ation</w:t>
            </w:r>
          </w:p>
        </w:tc>
        <w:tc>
          <w:tcPr>
            <w:tcW w:w="2088" w:type="dxa"/>
            <w:shd w:val="clear" w:color="auto" w:fill="FAFAFA"/>
          </w:tcPr>
          <w:p w14:paraId="5CCE7A80" w14:textId="1890CC66" w:rsidR="0053287A" w:rsidRPr="00845E84" w:rsidRDefault="00505FED" w:rsidP="00532888">
            <w:pPr>
              <w:ind w:right="-72"/>
              <w:jc w:val="right"/>
              <w:rPr>
                <w:rFonts w:ascii="Arial" w:eastAsia="Arial" w:hAnsi="Arial" w:cs="Arial"/>
                <w:sz w:val="18"/>
                <w:szCs w:val="18"/>
              </w:rPr>
            </w:pPr>
            <w:r w:rsidRPr="00845E84">
              <w:rPr>
                <w:rFonts w:ascii="Arial" w:eastAsia="Arial" w:hAnsi="Arial" w:cs="Arial"/>
                <w:sz w:val="18"/>
                <w:szCs w:val="18"/>
              </w:rPr>
              <w:t>(</w:t>
            </w:r>
            <w:r w:rsidR="003B7F73" w:rsidRPr="00845E84">
              <w:rPr>
                <w:rFonts w:ascii="Arial" w:eastAsia="Arial" w:hAnsi="Arial" w:cs="Arial"/>
                <w:sz w:val="18"/>
                <w:szCs w:val="18"/>
              </w:rPr>
              <w:t>13,004,961</w:t>
            </w:r>
            <w:r w:rsidRPr="00845E84">
              <w:rPr>
                <w:rFonts w:ascii="Arial" w:eastAsia="Arial" w:hAnsi="Arial" w:cs="Arial"/>
                <w:sz w:val="18"/>
                <w:szCs w:val="18"/>
              </w:rPr>
              <w:t>)</w:t>
            </w:r>
          </w:p>
        </w:tc>
        <w:tc>
          <w:tcPr>
            <w:tcW w:w="2088" w:type="dxa"/>
            <w:tcBorders>
              <w:top w:val="nil"/>
              <w:left w:val="nil"/>
              <w:right w:val="nil"/>
            </w:tcBorders>
            <w:shd w:val="clear" w:color="auto" w:fill="FAFAFA"/>
            <w:vAlign w:val="bottom"/>
          </w:tcPr>
          <w:p w14:paraId="783E77A2" w14:textId="69BBACE1" w:rsidR="0053287A" w:rsidRPr="00845E84" w:rsidRDefault="00505FED" w:rsidP="00532888">
            <w:pPr>
              <w:ind w:right="-72"/>
              <w:jc w:val="right"/>
              <w:rPr>
                <w:rFonts w:ascii="Arial" w:eastAsia="Arial" w:hAnsi="Arial" w:cs="Arial"/>
                <w:sz w:val="18"/>
                <w:szCs w:val="18"/>
              </w:rPr>
            </w:pPr>
            <w:r w:rsidRPr="00845E84">
              <w:rPr>
                <w:rFonts w:ascii="Arial" w:eastAsia="Arial" w:hAnsi="Arial" w:cs="Arial"/>
                <w:sz w:val="18"/>
                <w:szCs w:val="18"/>
              </w:rPr>
              <w:t>(</w:t>
            </w:r>
            <w:r w:rsidR="003B7F73" w:rsidRPr="00845E84">
              <w:rPr>
                <w:rFonts w:ascii="Arial" w:eastAsia="Arial" w:hAnsi="Arial" w:cs="Arial"/>
                <w:sz w:val="18"/>
                <w:szCs w:val="18"/>
              </w:rPr>
              <w:t>7,762,115</w:t>
            </w:r>
            <w:r w:rsidRPr="00845E84">
              <w:rPr>
                <w:rFonts w:ascii="Arial" w:eastAsia="Arial" w:hAnsi="Arial" w:cs="Arial"/>
                <w:sz w:val="18"/>
                <w:szCs w:val="18"/>
              </w:rPr>
              <w:t>)</w:t>
            </w:r>
          </w:p>
        </w:tc>
      </w:tr>
      <w:tr w:rsidR="003B7F73" w:rsidRPr="00845E84" w14:paraId="2EA70490" w14:textId="77777777" w:rsidTr="005571B6">
        <w:tc>
          <w:tcPr>
            <w:tcW w:w="5386" w:type="dxa"/>
            <w:vAlign w:val="bottom"/>
          </w:tcPr>
          <w:p w14:paraId="27F25259" w14:textId="799DB646" w:rsidR="003B7F73" w:rsidRPr="00845E84" w:rsidRDefault="003B7F73" w:rsidP="00532888">
            <w:pPr>
              <w:rPr>
                <w:rFonts w:ascii="Arial" w:eastAsia="Arial" w:hAnsi="Arial" w:cs="Arial"/>
                <w:sz w:val="18"/>
                <w:szCs w:val="18"/>
              </w:rPr>
            </w:pPr>
            <w:r w:rsidRPr="00845E84">
              <w:rPr>
                <w:rFonts w:ascii="Arial" w:eastAsia="Arial" w:hAnsi="Arial" w:cs="Arial"/>
                <w:sz w:val="18"/>
                <w:szCs w:val="18"/>
              </w:rPr>
              <w:t>Termination</w:t>
            </w:r>
          </w:p>
        </w:tc>
        <w:tc>
          <w:tcPr>
            <w:tcW w:w="2088" w:type="dxa"/>
            <w:shd w:val="clear" w:color="auto" w:fill="FAFAFA"/>
          </w:tcPr>
          <w:p w14:paraId="164DF6A7" w14:textId="3356E967" w:rsidR="003B7F73" w:rsidRPr="00845E84" w:rsidRDefault="00505FED" w:rsidP="00532888">
            <w:pPr>
              <w:ind w:right="-72"/>
              <w:jc w:val="right"/>
              <w:rPr>
                <w:rFonts w:ascii="Arial" w:eastAsia="Arial" w:hAnsi="Arial" w:cs="Arial"/>
                <w:sz w:val="18"/>
                <w:szCs w:val="18"/>
              </w:rPr>
            </w:pPr>
            <w:r w:rsidRPr="00845E84">
              <w:rPr>
                <w:rFonts w:ascii="Arial" w:eastAsia="Arial" w:hAnsi="Arial" w:cs="Arial"/>
                <w:sz w:val="18"/>
                <w:szCs w:val="18"/>
              </w:rPr>
              <w:t>(</w:t>
            </w:r>
            <w:r w:rsidR="003B7F73" w:rsidRPr="00845E84">
              <w:rPr>
                <w:rFonts w:ascii="Arial" w:eastAsia="Arial" w:hAnsi="Arial" w:cs="Arial"/>
                <w:sz w:val="18"/>
                <w:szCs w:val="18"/>
              </w:rPr>
              <w:t>211,497</w:t>
            </w:r>
            <w:r w:rsidRPr="00845E84">
              <w:rPr>
                <w:rFonts w:ascii="Arial" w:eastAsia="Arial" w:hAnsi="Arial" w:cs="Arial"/>
                <w:sz w:val="18"/>
                <w:szCs w:val="18"/>
              </w:rPr>
              <w:t>)</w:t>
            </w:r>
          </w:p>
        </w:tc>
        <w:tc>
          <w:tcPr>
            <w:tcW w:w="2088" w:type="dxa"/>
            <w:tcBorders>
              <w:top w:val="nil"/>
              <w:left w:val="nil"/>
              <w:right w:val="nil"/>
            </w:tcBorders>
            <w:shd w:val="clear" w:color="auto" w:fill="FAFAFA"/>
            <w:vAlign w:val="bottom"/>
          </w:tcPr>
          <w:p w14:paraId="47FC21BC" w14:textId="3C9D67DD" w:rsidR="003B7F73" w:rsidRPr="00845E84" w:rsidRDefault="00505FED" w:rsidP="00532888">
            <w:pPr>
              <w:ind w:right="-72"/>
              <w:jc w:val="right"/>
              <w:rPr>
                <w:rFonts w:ascii="Arial" w:eastAsia="Arial" w:hAnsi="Arial" w:cs="Arial"/>
                <w:sz w:val="18"/>
                <w:szCs w:val="18"/>
              </w:rPr>
            </w:pPr>
            <w:r w:rsidRPr="00845E84">
              <w:rPr>
                <w:rFonts w:ascii="Arial" w:eastAsia="Arial" w:hAnsi="Arial" w:cs="Arial"/>
                <w:sz w:val="18"/>
                <w:szCs w:val="18"/>
              </w:rPr>
              <w:t>(</w:t>
            </w:r>
            <w:r w:rsidR="003B7F73" w:rsidRPr="00845E84">
              <w:rPr>
                <w:rFonts w:ascii="Arial" w:eastAsia="Arial" w:hAnsi="Arial" w:cs="Arial"/>
                <w:sz w:val="18"/>
                <w:szCs w:val="18"/>
              </w:rPr>
              <w:t>64,500</w:t>
            </w:r>
            <w:r w:rsidRPr="00845E84">
              <w:rPr>
                <w:rFonts w:ascii="Arial" w:eastAsia="Arial" w:hAnsi="Arial" w:cs="Arial"/>
                <w:sz w:val="18"/>
                <w:szCs w:val="18"/>
              </w:rPr>
              <w:t>)</w:t>
            </w:r>
          </w:p>
        </w:tc>
      </w:tr>
      <w:tr w:rsidR="0053287A" w:rsidRPr="00845E84" w14:paraId="0F0BFC3F" w14:textId="77777777" w:rsidTr="005571B6">
        <w:tc>
          <w:tcPr>
            <w:tcW w:w="5386" w:type="dxa"/>
            <w:vAlign w:val="bottom"/>
          </w:tcPr>
          <w:p w14:paraId="4EF07182" w14:textId="77777777" w:rsidR="0053287A" w:rsidRPr="00845E84" w:rsidRDefault="00155A1D" w:rsidP="00532888">
            <w:pPr>
              <w:rPr>
                <w:rFonts w:ascii="Arial" w:eastAsia="Arial" w:hAnsi="Arial" w:cs="Arial"/>
                <w:sz w:val="18"/>
                <w:szCs w:val="18"/>
              </w:rPr>
            </w:pPr>
            <w:r w:rsidRPr="00845E84">
              <w:rPr>
                <w:rFonts w:ascii="Arial" w:eastAsia="Arial" w:hAnsi="Arial" w:cs="Arial"/>
                <w:sz w:val="18"/>
                <w:szCs w:val="18"/>
              </w:rPr>
              <w:t>Currency translation difference</w:t>
            </w:r>
          </w:p>
        </w:tc>
        <w:tc>
          <w:tcPr>
            <w:tcW w:w="2088" w:type="dxa"/>
            <w:tcBorders>
              <w:bottom w:val="single" w:sz="4" w:space="0" w:color="000000"/>
            </w:tcBorders>
            <w:shd w:val="clear" w:color="auto" w:fill="FAFAFA"/>
          </w:tcPr>
          <w:p w14:paraId="793F5673" w14:textId="11EFA7E6" w:rsidR="0053287A" w:rsidRPr="00845E84" w:rsidRDefault="003B7F73" w:rsidP="00532888">
            <w:pPr>
              <w:ind w:right="-72"/>
              <w:jc w:val="right"/>
              <w:rPr>
                <w:rFonts w:ascii="Arial" w:eastAsia="Arial" w:hAnsi="Arial" w:cs="Arial"/>
                <w:sz w:val="18"/>
                <w:szCs w:val="18"/>
              </w:rPr>
            </w:pPr>
            <w:r w:rsidRPr="00845E84">
              <w:rPr>
                <w:rFonts w:ascii="Arial" w:eastAsia="Arial" w:hAnsi="Arial" w:cs="Arial"/>
                <w:sz w:val="18"/>
                <w:szCs w:val="18"/>
              </w:rPr>
              <w:t>651,789</w:t>
            </w:r>
          </w:p>
        </w:tc>
        <w:tc>
          <w:tcPr>
            <w:tcW w:w="2088" w:type="dxa"/>
            <w:tcBorders>
              <w:left w:val="nil"/>
              <w:bottom w:val="single" w:sz="4" w:space="0" w:color="000000"/>
              <w:right w:val="nil"/>
            </w:tcBorders>
            <w:shd w:val="clear" w:color="auto" w:fill="FAFAFA"/>
            <w:vAlign w:val="bottom"/>
          </w:tcPr>
          <w:p w14:paraId="0DE46BE6" w14:textId="1B65ED6C" w:rsidR="0053287A" w:rsidRPr="00845E84" w:rsidRDefault="003B7F73" w:rsidP="00532888">
            <w:pPr>
              <w:ind w:right="-72"/>
              <w:jc w:val="right"/>
              <w:rPr>
                <w:rFonts w:ascii="Arial" w:eastAsia="Arial" w:hAnsi="Arial" w:cs="Arial"/>
                <w:sz w:val="18"/>
                <w:szCs w:val="18"/>
              </w:rPr>
            </w:pPr>
            <w:r w:rsidRPr="00845E84">
              <w:rPr>
                <w:rFonts w:ascii="Arial" w:eastAsia="Arial" w:hAnsi="Arial" w:cs="Arial"/>
                <w:sz w:val="18"/>
                <w:szCs w:val="18"/>
                <w:cs/>
              </w:rPr>
              <w:t>-</w:t>
            </w:r>
          </w:p>
        </w:tc>
      </w:tr>
      <w:tr w:rsidR="0053287A" w:rsidRPr="00845E84" w14:paraId="0296EB57" w14:textId="77777777" w:rsidTr="005571B6">
        <w:tc>
          <w:tcPr>
            <w:tcW w:w="5386" w:type="dxa"/>
            <w:vAlign w:val="bottom"/>
          </w:tcPr>
          <w:p w14:paraId="59D8BE5F" w14:textId="77777777" w:rsidR="0053287A" w:rsidRPr="00845E84" w:rsidRDefault="0053287A" w:rsidP="00532888">
            <w:pPr>
              <w:rPr>
                <w:rFonts w:ascii="Arial" w:eastAsia="Arial" w:hAnsi="Arial" w:cs="Arial"/>
                <w:sz w:val="18"/>
                <w:szCs w:val="18"/>
              </w:rPr>
            </w:pPr>
          </w:p>
        </w:tc>
        <w:tc>
          <w:tcPr>
            <w:tcW w:w="2088" w:type="dxa"/>
            <w:tcBorders>
              <w:top w:val="single" w:sz="4" w:space="0" w:color="000000"/>
            </w:tcBorders>
            <w:shd w:val="clear" w:color="auto" w:fill="FAFAFA"/>
            <w:vAlign w:val="center"/>
          </w:tcPr>
          <w:p w14:paraId="6B0C3945" w14:textId="77777777" w:rsidR="0053287A" w:rsidRPr="00845E84" w:rsidRDefault="0053287A" w:rsidP="00532888">
            <w:pPr>
              <w:ind w:left="-116" w:right="-72"/>
              <w:jc w:val="right"/>
              <w:rPr>
                <w:rFonts w:ascii="Arial" w:eastAsia="Arial" w:hAnsi="Arial" w:cs="Arial"/>
                <w:sz w:val="18"/>
                <w:szCs w:val="18"/>
              </w:rPr>
            </w:pPr>
          </w:p>
        </w:tc>
        <w:tc>
          <w:tcPr>
            <w:tcW w:w="2088" w:type="dxa"/>
            <w:tcBorders>
              <w:top w:val="single" w:sz="4" w:space="0" w:color="000000"/>
              <w:left w:val="nil"/>
              <w:right w:val="nil"/>
            </w:tcBorders>
            <w:shd w:val="clear" w:color="auto" w:fill="FAFAFA"/>
            <w:vAlign w:val="bottom"/>
          </w:tcPr>
          <w:p w14:paraId="4EFE0872" w14:textId="77777777" w:rsidR="0053287A" w:rsidRPr="00845E84" w:rsidRDefault="0053287A" w:rsidP="00532888">
            <w:pPr>
              <w:ind w:left="-116" w:right="-72"/>
              <w:jc w:val="right"/>
              <w:rPr>
                <w:rFonts w:ascii="Arial" w:eastAsia="Arial" w:hAnsi="Arial" w:cs="Arial"/>
                <w:sz w:val="18"/>
                <w:szCs w:val="18"/>
              </w:rPr>
            </w:pPr>
          </w:p>
        </w:tc>
      </w:tr>
      <w:tr w:rsidR="0053287A" w:rsidRPr="00845E84" w14:paraId="028920F5" w14:textId="77777777" w:rsidTr="005571B6">
        <w:tc>
          <w:tcPr>
            <w:tcW w:w="5386" w:type="dxa"/>
            <w:vAlign w:val="bottom"/>
          </w:tcPr>
          <w:p w14:paraId="72CF079F" w14:textId="77777777" w:rsidR="0053287A" w:rsidRPr="00845E84" w:rsidRDefault="00155A1D" w:rsidP="00532888">
            <w:pPr>
              <w:rPr>
                <w:rFonts w:ascii="Arial" w:eastAsia="Arial" w:hAnsi="Arial" w:cs="Arial"/>
                <w:b/>
                <w:bCs/>
                <w:sz w:val="18"/>
                <w:szCs w:val="18"/>
              </w:rPr>
            </w:pPr>
            <w:r w:rsidRPr="00845E84">
              <w:rPr>
                <w:rFonts w:ascii="Arial" w:eastAsia="Arial" w:hAnsi="Arial" w:cs="Arial"/>
                <w:b/>
                <w:bCs/>
                <w:sz w:val="18"/>
                <w:szCs w:val="18"/>
              </w:rPr>
              <w:t>Closing net book amount</w:t>
            </w:r>
          </w:p>
        </w:tc>
        <w:tc>
          <w:tcPr>
            <w:tcW w:w="2088" w:type="dxa"/>
            <w:tcBorders>
              <w:bottom w:val="single" w:sz="4" w:space="0" w:color="000000"/>
            </w:tcBorders>
            <w:shd w:val="clear" w:color="auto" w:fill="FAFAFA"/>
            <w:vAlign w:val="center"/>
          </w:tcPr>
          <w:p w14:paraId="0B64669D" w14:textId="257FC572" w:rsidR="0053287A" w:rsidRPr="00845E84" w:rsidRDefault="003B7F73" w:rsidP="00532888">
            <w:pPr>
              <w:ind w:right="-72"/>
              <w:jc w:val="right"/>
              <w:rPr>
                <w:rFonts w:ascii="Arial" w:eastAsia="Arial" w:hAnsi="Arial" w:cs="Arial"/>
                <w:sz w:val="18"/>
                <w:szCs w:val="18"/>
              </w:rPr>
            </w:pPr>
            <w:r w:rsidRPr="00845E84">
              <w:rPr>
                <w:rFonts w:ascii="Arial" w:eastAsia="Arial" w:hAnsi="Arial" w:cs="Arial"/>
                <w:sz w:val="18"/>
                <w:szCs w:val="18"/>
              </w:rPr>
              <w:t>271,914,848</w:t>
            </w:r>
          </w:p>
        </w:tc>
        <w:tc>
          <w:tcPr>
            <w:tcW w:w="2088" w:type="dxa"/>
            <w:tcBorders>
              <w:bottom w:val="single" w:sz="4" w:space="0" w:color="000000"/>
            </w:tcBorders>
            <w:shd w:val="clear" w:color="auto" w:fill="FAFAFA"/>
            <w:vAlign w:val="center"/>
          </w:tcPr>
          <w:p w14:paraId="25C14537" w14:textId="526C58A8" w:rsidR="0053287A" w:rsidRPr="00845E84" w:rsidRDefault="003B7F73" w:rsidP="00532888">
            <w:pPr>
              <w:ind w:right="-72"/>
              <w:jc w:val="right"/>
              <w:rPr>
                <w:rFonts w:ascii="Arial" w:eastAsia="Arial" w:hAnsi="Arial" w:cs="Arial"/>
                <w:sz w:val="18"/>
                <w:szCs w:val="18"/>
              </w:rPr>
            </w:pPr>
            <w:r w:rsidRPr="00845E84">
              <w:rPr>
                <w:rFonts w:ascii="Arial" w:eastAsia="Arial" w:hAnsi="Arial" w:cs="Arial"/>
                <w:sz w:val="18"/>
                <w:szCs w:val="18"/>
              </w:rPr>
              <w:t>205,032,806</w:t>
            </w:r>
          </w:p>
        </w:tc>
      </w:tr>
    </w:tbl>
    <w:p w14:paraId="050EA41A" w14:textId="77777777" w:rsidR="00DC3CCD" w:rsidRPr="00845E84" w:rsidRDefault="00DC3CCD" w:rsidP="00532888">
      <w:pPr>
        <w:pBdr>
          <w:top w:val="nil"/>
          <w:left w:val="nil"/>
          <w:bottom w:val="nil"/>
          <w:right w:val="nil"/>
          <w:between w:val="nil"/>
        </w:pBdr>
        <w:tabs>
          <w:tab w:val="center" w:pos="4153"/>
          <w:tab w:val="right" w:pos="8306"/>
        </w:tabs>
        <w:jc w:val="both"/>
        <w:rPr>
          <w:rFonts w:ascii="Arial" w:eastAsia="Arial" w:hAnsi="Arial" w:cs="Arial"/>
          <w:spacing w:val="-8"/>
          <w:sz w:val="18"/>
          <w:szCs w:val="18"/>
        </w:rPr>
      </w:pPr>
    </w:p>
    <w:p w14:paraId="14B33E7A" w14:textId="351D6521" w:rsidR="0005434E" w:rsidRPr="00845E84" w:rsidRDefault="0005434E" w:rsidP="00532888">
      <w:pPr>
        <w:rPr>
          <w:rFonts w:ascii="Arial" w:eastAsia="Arial" w:hAnsi="Arial" w:cs="Arial"/>
          <w:sz w:val="18"/>
          <w:szCs w:val="18"/>
        </w:rPr>
      </w:pPr>
      <w:r w:rsidRPr="00845E84">
        <w:rPr>
          <w:rFonts w:ascii="Arial" w:eastAsia="Arial" w:hAnsi="Arial" w:cs="Arial"/>
          <w:sz w:val="18"/>
          <w:szCs w:val="18"/>
          <w:cs/>
        </w:rPr>
        <w:br w:type="page"/>
      </w:r>
    </w:p>
    <w:p w14:paraId="1A94962B" w14:textId="77777777" w:rsidR="00DC3CCD" w:rsidRPr="00845E84" w:rsidRDefault="00DC3CCD" w:rsidP="00532888">
      <w:pPr>
        <w:pBdr>
          <w:top w:val="nil"/>
          <w:left w:val="nil"/>
          <w:bottom w:val="nil"/>
          <w:right w:val="nil"/>
          <w:between w:val="nil"/>
        </w:pBdr>
        <w:tabs>
          <w:tab w:val="center" w:pos="4153"/>
          <w:tab w:val="right" w:pos="8306"/>
        </w:tabs>
        <w:jc w:val="both"/>
        <w:rPr>
          <w:rFonts w:ascii="Arial" w:eastAsia="Arial" w:hAnsi="Arial" w:cs="Arial"/>
          <w:sz w:val="18"/>
          <w:szCs w:val="18"/>
        </w:rPr>
      </w:pPr>
    </w:p>
    <w:tbl>
      <w:tblPr>
        <w:tblStyle w:val="afc"/>
        <w:tblW w:w="9458" w:type="dxa"/>
        <w:tblLayout w:type="fixed"/>
        <w:tblLook w:val="0400" w:firstRow="0" w:lastRow="0" w:firstColumn="0" w:lastColumn="0" w:noHBand="0" w:noVBand="1"/>
      </w:tblPr>
      <w:tblGrid>
        <w:gridCol w:w="9458"/>
      </w:tblGrid>
      <w:tr w:rsidR="0053287A" w:rsidRPr="00845E84" w14:paraId="627E02C8" w14:textId="77777777" w:rsidTr="005571B6">
        <w:trPr>
          <w:trHeight w:val="386"/>
        </w:trPr>
        <w:tc>
          <w:tcPr>
            <w:tcW w:w="9458" w:type="dxa"/>
            <w:shd w:val="clear" w:color="auto" w:fill="FFA543"/>
            <w:vAlign w:val="center"/>
          </w:tcPr>
          <w:p w14:paraId="0D8C82AE" w14:textId="73827EC7" w:rsidR="0053287A" w:rsidRPr="00845E84" w:rsidRDefault="00155A1D" w:rsidP="00532888">
            <w:pPr>
              <w:ind w:left="432" w:hanging="432"/>
              <w:jc w:val="both"/>
              <w:rPr>
                <w:rFonts w:ascii="Arial" w:eastAsia="Arial" w:hAnsi="Arial" w:cs="Arial"/>
                <w:b/>
                <w:color w:val="FFFFFF"/>
                <w:sz w:val="18"/>
                <w:szCs w:val="18"/>
              </w:rPr>
            </w:pPr>
            <w:r w:rsidRPr="00845E84">
              <w:rPr>
                <w:rFonts w:ascii="Arial" w:eastAsia="Arial" w:hAnsi="Arial" w:cs="Arial"/>
                <w:b/>
                <w:color w:val="FFFFFF"/>
                <w:sz w:val="18"/>
                <w:szCs w:val="18"/>
              </w:rPr>
              <w:t>1</w:t>
            </w:r>
            <w:r w:rsidR="00FF0EA5" w:rsidRPr="00845E84">
              <w:rPr>
                <w:rFonts w:ascii="Arial" w:eastAsia="Arial" w:hAnsi="Arial" w:cs="Arial"/>
                <w:b/>
                <w:color w:val="FFFFFF"/>
                <w:sz w:val="18"/>
                <w:szCs w:val="18"/>
              </w:rPr>
              <w:t>4</w:t>
            </w:r>
            <w:r w:rsidRPr="00845E84">
              <w:rPr>
                <w:rFonts w:ascii="Arial" w:eastAsia="Arial" w:hAnsi="Arial" w:cs="Arial"/>
                <w:b/>
                <w:color w:val="FFFFFF"/>
                <w:sz w:val="18"/>
                <w:szCs w:val="18"/>
              </w:rPr>
              <w:tab/>
              <w:t>Trade and other payables</w:t>
            </w:r>
          </w:p>
        </w:tc>
      </w:tr>
    </w:tbl>
    <w:p w14:paraId="173DADFE" w14:textId="77777777" w:rsidR="0053287A" w:rsidRPr="00845E84" w:rsidRDefault="0053287A" w:rsidP="00532888">
      <w:pPr>
        <w:pBdr>
          <w:top w:val="nil"/>
          <w:left w:val="nil"/>
          <w:bottom w:val="nil"/>
          <w:right w:val="nil"/>
          <w:between w:val="nil"/>
        </w:pBdr>
        <w:tabs>
          <w:tab w:val="center" w:pos="4153"/>
          <w:tab w:val="right" w:pos="8306"/>
        </w:tabs>
        <w:rPr>
          <w:rFonts w:ascii="Arial" w:eastAsia="Arial" w:hAnsi="Arial" w:cs="Arial"/>
          <w:color w:val="000000"/>
          <w:sz w:val="18"/>
          <w:szCs w:val="18"/>
        </w:rPr>
      </w:pPr>
    </w:p>
    <w:tbl>
      <w:tblPr>
        <w:tblStyle w:val="afd"/>
        <w:tblW w:w="9467" w:type="dxa"/>
        <w:tblLayout w:type="fixed"/>
        <w:tblLook w:val="0000" w:firstRow="0" w:lastRow="0" w:firstColumn="0" w:lastColumn="0" w:noHBand="0" w:noVBand="0"/>
      </w:tblPr>
      <w:tblGrid>
        <w:gridCol w:w="3845"/>
        <w:gridCol w:w="1405"/>
        <w:gridCol w:w="1406"/>
        <w:gridCol w:w="1405"/>
        <w:gridCol w:w="1406"/>
      </w:tblGrid>
      <w:tr w:rsidR="0053287A" w:rsidRPr="00845E84" w14:paraId="0E3375B2" w14:textId="77777777" w:rsidTr="005571B6">
        <w:tc>
          <w:tcPr>
            <w:tcW w:w="3845" w:type="dxa"/>
            <w:vAlign w:val="bottom"/>
          </w:tcPr>
          <w:p w14:paraId="34489C00" w14:textId="77777777" w:rsidR="0053287A" w:rsidRPr="00845E84" w:rsidRDefault="0053287A" w:rsidP="00532888">
            <w:pPr>
              <w:ind w:left="-116" w:right="-230"/>
              <w:rPr>
                <w:rFonts w:ascii="Arial" w:eastAsia="Arial" w:hAnsi="Arial" w:cs="Arial"/>
                <w:sz w:val="18"/>
                <w:szCs w:val="18"/>
              </w:rPr>
            </w:pPr>
          </w:p>
        </w:tc>
        <w:tc>
          <w:tcPr>
            <w:tcW w:w="2811" w:type="dxa"/>
            <w:gridSpan w:val="2"/>
            <w:tcBorders>
              <w:top w:val="single" w:sz="4" w:space="0" w:color="000000"/>
              <w:bottom w:val="single" w:sz="4" w:space="0" w:color="000000"/>
            </w:tcBorders>
            <w:vAlign w:val="bottom"/>
          </w:tcPr>
          <w:p w14:paraId="609584B7" w14:textId="77777777" w:rsidR="0053287A" w:rsidRPr="00845E84" w:rsidRDefault="00155A1D" w:rsidP="00532888">
            <w:pPr>
              <w:ind w:right="-72"/>
              <w:jc w:val="center"/>
              <w:rPr>
                <w:rFonts w:ascii="Arial" w:eastAsia="Arial" w:hAnsi="Arial" w:cs="Arial"/>
                <w:b/>
                <w:sz w:val="18"/>
                <w:szCs w:val="18"/>
              </w:rPr>
            </w:pPr>
            <w:r w:rsidRPr="00845E84">
              <w:rPr>
                <w:rFonts w:ascii="Arial" w:eastAsia="Arial" w:hAnsi="Arial" w:cs="Arial"/>
                <w:b/>
                <w:sz w:val="18"/>
                <w:szCs w:val="18"/>
              </w:rPr>
              <w:t xml:space="preserve">Consolidated </w:t>
            </w:r>
          </w:p>
          <w:p w14:paraId="63113CB7" w14:textId="77777777" w:rsidR="0053287A" w:rsidRPr="00845E84" w:rsidRDefault="00155A1D" w:rsidP="00532888">
            <w:pPr>
              <w:ind w:right="-72"/>
              <w:jc w:val="center"/>
              <w:rPr>
                <w:rFonts w:ascii="Arial" w:eastAsia="Arial" w:hAnsi="Arial" w:cs="Arial"/>
                <w:b/>
                <w:sz w:val="18"/>
                <w:szCs w:val="18"/>
              </w:rPr>
            </w:pPr>
            <w:r w:rsidRPr="00845E84">
              <w:rPr>
                <w:rFonts w:ascii="Arial" w:eastAsia="Arial" w:hAnsi="Arial" w:cs="Arial"/>
                <w:b/>
                <w:sz w:val="18"/>
                <w:szCs w:val="18"/>
              </w:rPr>
              <w:t>financial information</w:t>
            </w:r>
          </w:p>
        </w:tc>
        <w:tc>
          <w:tcPr>
            <w:tcW w:w="2811" w:type="dxa"/>
            <w:gridSpan w:val="2"/>
            <w:tcBorders>
              <w:top w:val="single" w:sz="4" w:space="0" w:color="000000"/>
              <w:bottom w:val="single" w:sz="4" w:space="0" w:color="000000"/>
            </w:tcBorders>
            <w:vAlign w:val="bottom"/>
          </w:tcPr>
          <w:p w14:paraId="27532953" w14:textId="77777777" w:rsidR="0053287A" w:rsidRPr="00845E84" w:rsidRDefault="00155A1D" w:rsidP="00532888">
            <w:pPr>
              <w:ind w:right="-72"/>
              <w:jc w:val="center"/>
              <w:rPr>
                <w:rFonts w:ascii="Arial" w:eastAsia="Arial" w:hAnsi="Arial" w:cs="Arial"/>
                <w:b/>
                <w:sz w:val="18"/>
                <w:szCs w:val="18"/>
              </w:rPr>
            </w:pPr>
            <w:r w:rsidRPr="00845E84">
              <w:rPr>
                <w:rFonts w:ascii="Arial" w:eastAsia="Arial" w:hAnsi="Arial" w:cs="Arial"/>
                <w:b/>
                <w:sz w:val="18"/>
                <w:szCs w:val="18"/>
              </w:rPr>
              <w:t xml:space="preserve">Separate </w:t>
            </w:r>
          </w:p>
          <w:p w14:paraId="3C651DC2" w14:textId="77777777" w:rsidR="0053287A" w:rsidRPr="00845E84" w:rsidRDefault="00155A1D" w:rsidP="00532888">
            <w:pPr>
              <w:ind w:right="-72"/>
              <w:jc w:val="center"/>
              <w:rPr>
                <w:rFonts w:ascii="Arial" w:eastAsia="Arial" w:hAnsi="Arial" w:cs="Arial"/>
                <w:b/>
                <w:sz w:val="18"/>
                <w:szCs w:val="18"/>
              </w:rPr>
            </w:pPr>
            <w:r w:rsidRPr="00845E84">
              <w:rPr>
                <w:rFonts w:ascii="Arial" w:eastAsia="Arial" w:hAnsi="Arial" w:cs="Arial"/>
                <w:b/>
                <w:sz w:val="18"/>
                <w:szCs w:val="18"/>
              </w:rPr>
              <w:t>financial information</w:t>
            </w:r>
          </w:p>
        </w:tc>
      </w:tr>
      <w:tr w:rsidR="003C23A6" w:rsidRPr="00845E84" w14:paraId="44A80E01" w14:textId="77777777" w:rsidTr="005571B6">
        <w:tc>
          <w:tcPr>
            <w:tcW w:w="3845" w:type="dxa"/>
            <w:vAlign w:val="bottom"/>
          </w:tcPr>
          <w:p w14:paraId="6736D573" w14:textId="77777777" w:rsidR="003C23A6" w:rsidRPr="00845E84" w:rsidRDefault="003C23A6" w:rsidP="003C23A6">
            <w:pPr>
              <w:ind w:left="-116" w:right="-230"/>
              <w:rPr>
                <w:rFonts w:ascii="Arial" w:eastAsia="Arial" w:hAnsi="Arial" w:cs="Arial"/>
                <w:sz w:val="18"/>
                <w:szCs w:val="18"/>
              </w:rPr>
            </w:pPr>
          </w:p>
        </w:tc>
        <w:tc>
          <w:tcPr>
            <w:tcW w:w="1405" w:type="dxa"/>
            <w:tcBorders>
              <w:top w:val="single" w:sz="4" w:space="0" w:color="000000"/>
            </w:tcBorders>
            <w:vAlign w:val="bottom"/>
          </w:tcPr>
          <w:p w14:paraId="3DA787ED" w14:textId="66CF350C" w:rsidR="003C23A6" w:rsidRPr="00845E84" w:rsidRDefault="003C23A6" w:rsidP="003C23A6">
            <w:pPr>
              <w:ind w:right="-72"/>
              <w:jc w:val="right"/>
              <w:rPr>
                <w:rFonts w:ascii="Arial" w:eastAsia="Arial" w:hAnsi="Arial" w:cs="Arial"/>
                <w:b/>
                <w:sz w:val="18"/>
                <w:szCs w:val="18"/>
              </w:rPr>
            </w:pPr>
            <w:r w:rsidRPr="00845E84">
              <w:rPr>
                <w:rFonts w:ascii="Arial" w:eastAsia="Arial" w:hAnsi="Arial" w:cs="Arial"/>
                <w:b/>
                <w:sz w:val="18"/>
                <w:szCs w:val="18"/>
              </w:rPr>
              <w:t>30 June</w:t>
            </w:r>
          </w:p>
        </w:tc>
        <w:tc>
          <w:tcPr>
            <w:tcW w:w="1406" w:type="dxa"/>
            <w:tcBorders>
              <w:top w:val="single" w:sz="4" w:space="0" w:color="000000"/>
            </w:tcBorders>
            <w:vAlign w:val="bottom"/>
          </w:tcPr>
          <w:p w14:paraId="5F165F32" w14:textId="0BACC157" w:rsidR="003C23A6" w:rsidRPr="00845E84" w:rsidRDefault="003C23A6" w:rsidP="003C23A6">
            <w:pPr>
              <w:ind w:right="-72"/>
              <w:jc w:val="right"/>
              <w:rPr>
                <w:rFonts w:ascii="Arial" w:eastAsia="Arial" w:hAnsi="Arial" w:cs="Arial"/>
                <w:b/>
                <w:sz w:val="18"/>
                <w:szCs w:val="18"/>
              </w:rPr>
            </w:pPr>
            <w:r w:rsidRPr="00845E84">
              <w:rPr>
                <w:rFonts w:ascii="Arial" w:eastAsia="Arial" w:hAnsi="Arial" w:cs="Arial"/>
                <w:b/>
                <w:sz w:val="18"/>
                <w:szCs w:val="18"/>
              </w:rPr>
              <w:t>31 December</w:t>
            </w:r>
          </w:p>
        </w:tc>
        <w:tc>
          <w:tcPr>
            <w:tcW w:w="1405" w:type="dxa"/>
            <w:tcBorders>
              <w:top w:val="single" w:sz="4" w:space="0" w:color="000000"/>
            </w:tcBorders>
            <w:vAlign w:val="bottom"/>
          </w:tcPr>
          <w:p w14:paraId="784EE1AB" w14:textId="43BC5CD3" w:rsidR="003C23A6" w:rsidRPr="00845E84" w:rsidRDefault="003C23A6" w:rsidP="003C23A6">
            <w:pPr>
              <w:ind w:right="-72"/>
              <w:jc w:val="right"/>
              <w:rPr>
                <w:rFonts w:ascii="Arial" w:eastAsia="Arial" w:hAnsi="Arial" w:cs="Arial"/>
                <w:b/>
                <w:sz w:val="18"/>
                <w:szCs w:val="18"/>
              </w:rPr>
            </w:pPr>
            <w:r w:rsidRPr="00845E84">
              <w:rPr>
                <w:rFonts w:ascii="Arial" w:eastAsia="Arial" w:hAnsi="Arial" w:cs="Arial"/>
                <w:b/>
                <w:sz w:val="18"/>
                <w:szCs w:val="18"/>
              </w:rPr>
              <w:t>30 June</w:t>
            </w:r>
          </w:p>
        </w:tc>
        <w:tc>
          <w:tcPr>
            <w:tcW w:w="1406" w:type="dxa"/>
            <w:tcBorders>
              <w:top w:val="single" w:sz="4" w:space="0" w:color="000000"/>
            </w:tcBorders>
            <w:vAlign w:val="bottom"/>
          </w:tcPr>
          <w:p w14:paraId="05345B87" w14:textId="740D684B" w:rsidR="003C23A6" w:rsidRPr="00845E84" w:rsidRDefault="003C23A6" w:rsidP="003C23A6">
            <w:pPr>
              <w:ind w:right="-72"/>
              <w:jc w:val="right"/>
              <w:rPr>
                <w:rFonts w:ascii="Arial" w:eastAsia="Arial" w:hAnsi="Arial" w:cs="Arial"/>
                <w:b/>
                <w:sz w:val="18"/>
                <w:szCs w:val="18"/>
              </w:rPr>
            </w:pPr>
            <w:r w:rsidRPr="00845E84">
              <w:rPr>
                <w:rFonts w:ascii="Arial" w:eastAsia="Arial" w:hAnsi="Arial" w:cs="Arial"/>
                <w:b/>
                <w:sz w:val="18"/>
                <w:szCs w:val="18"/>
              </w:rPr>
              <w:t>31 December</w:t>
            </w:r>
          </w:p>
        </w:tc>
      </w:tr>
      <w:tr w:rsidR="003C23A6" w:rsidRPr="00845E84" w14:paraId="59714C6A" w14:textId="77777777" w:rsidTr="005571B6">
        <w:tc>
          <w:tcPr>
            <w:tcW w:w="3845" w:type="dxa"/>
            <w:vAlign w:val="bottom"/>
          </w:tcPr>
          <w:p w14:paraId="7E2E0C88" w14:textId="77777777" w:rsidR="003C23A6" w:rsidRPr="00845E84" w:rsidRDefault="003C23A6" w:rsidP="003C23A6">
            <w:pPr>
              <w:ind w:left="-116" w:right="-230"/>
              <w:rPr>
                <w:rFonts w:ascii="Arial" w:eastAsia="Arial" w:hAnsi="Arial" w:cs="Arial"/>
                <w:sz w:val="18"/>
                <w:szCs w:val="18"/>
              </w:rPr>
            </w:pPr>
          </w:p>
        </w:tc>
        <w:tc>
          <w:tcPr>
            <w:tcW w:w="1405" w:type="dxa"/>
            <w:vAlign w:val="bottom"/>
          </w:tcPr>
          <w:p w14:paraId="47A3CB3F" w14:textId="5307FA45" w:rsidR="003C23A6" w:rsidRPr="00845E84" w:rsidRDefault="003C23A6" w:rsidP="003C23A6">
            <w:pPr>
              <w:ind w:right="-72"/>
              <w:jc w:val="right"/>
              <w:rPr>
                <w:rFonts w:ascii="Arial" w:eastAsia="Arial" w:hAnsi="Arial" w:cs="Arial"/>
                <w:b/>
                <w:sz w:val="18"/>
                <w:szCs w:val="18"/>
              </w:rPr>
            </w:pPr>
            <w:r w:rsidRPr="00845E84">
              <w:rPr>
                <w:rFonts w:ascii="Arial" w:eastAsia="Arial" w:hAnsi="Arial" w:cs="Arial"/>
                <w:b/>
                <w:sz w:val="18"/>
                <w:szCs w:val="18"/>
              </w:rPr>
              <w:t>2023</w:t>
            </w:r>
          </w:p>
        </w:tc>
        <w:tc>
          <w:tcPr>
            <w:tcW w:w="1406" w:type="dxa"/>
            <w:vAlign w:val="bottom"/>
          </w:tcPr>
          <w:p w14:paraId="71B903E1" w14:textId="4F647FB4" w:rsidR="003C23A6" w:rsidRPr="00845E84" w:rsidRDefault="003C23A6" w:rsidP="003C23A6">
            <w:pPr>
              <w:ind w:right="-72"/>
              <w:jc w:val="right"/>
              <w:rPr>
                <w:rFonts w:ascii="Arial" w:eastAsia="Arial" w:hAnsi="Arial" w:cs="Arial"/>
                <w:b/>
                <w:sz w:val="18"/>
                <w:szCs w:val="18"/>
              </w:rPr>
            </w:pPr>
            <w:r w:rsidRPr="00845E84">
              <w:rPr>
                <w:rFonts w:ascii="Arial" w:eastAsia="Arial" w:hAnsi="Arial" w:cs="Arial"/>
                <w:b/>
                <w:sz w:val="18"/>
                <w:szCs w:val="18"/>
              </w:rPr>
              <w:t>2022</w:t>
            </w:r>
          </w:p>
        </w:tc>
        <w:tc>
          <w:tcPr>
            <w:tcW w:w="1405" w:type="dxa"/>
            <w:vAlign w:val="bottom"/>
          </w:tcPr>
          <w:p w14:paraId="61D6C054" w14:textId="241B8EA3" w:rsidR="003C23A6" w:rsidRPr="00845E84" w:rsidRDefault="003C23A6" w:rsidP="003C23A6">
            <w:pPr>
              <w:ind w:right="-72"/>
              <w:jc w:val="right"/>
              <w:rPr>
                <w:rFonts w:ascii="Arial" w:eastAsia="Arial" w:hAnsi="Arial" w:cs="Arial"/>
                <w:b/>
                <w:sz w:val="18"/>
                <w:szCs w:val="18"/>
              </w:rPr>
            </w:pPr>
            <w:r w:rsidRPr="00845E84">
              <w:rPr>
                <w:rFonts w:ascii="Arial" w:eastAsia="Arial" w:hAnsi="Arial" w:cs="Arial"/>
                <w:b/>
                <w:sz w:val="18"/>
                <w:szCs w:val="18"/>
              </w:rPr>
              <w:t>2023</w:t>
            </w:r>
          </w:p>
        </w:tc>
        <w:tc>
          <w:tcPr>
            <w:tcW w:w="1406" w:type="dxa"/>
            <w:vAlign w:val="bottom"/>
          </w:tcPr>
          <w:p w14:paraId="069D3E72" w14:textId="1E9D0D4F" w:rsidR="003C23A6" w:rsidRPr="00845E84" w:rsidRDefault="003C23A6" w:rsidP="003C23A6">
            <w:pPr>
              <w:ind w:right="-72"/>
              <w:jc w:val="right"/>
              <w:rPr>
                <w:rFonts w:ascii="Arial" w:eastAsia="Arial" w:hAnsi="Arial" w:cs="Arial"/>
                <w:b/>
                <w:sz w:val="18"/>
                <w:szCs w:val="18"/>
              </w:rPr>
            </w:pPr>
            <w:r w:rsidRPr="00845E84">
              <w:rPr>
                <w:rFonts w:ascii="Arial" w:eastAsia="Arial" w:hAnsi="Arial" w:cs="Arial"/>
                <w:b/>
                <w:sz w:val="18"/>
                <w:szCs w:val="18"/>
              </w:rPr>
              <w:t>2022</w:t>
            </w:r>
          </w:p>
        </w:tc>
      </w:tr>
      <w:tr w:rsidR="0053287A" w:rsidRPr="00845E84" w14:paraId="46C4376A" w14:textId="77777777" w:rsidTr="005571B6">
        <w:tc>
          <w:tcPr>
            <w:tcW w:w="3845" w:type="dxa"/>
            <w:vAlign w:val="bottom"/>
          </w:tcPr>
          <w:p w14:paraId="6A8D76C4" w14:textId="77777777" w:rsidR="0053287A" w:rsidRPr="00845E84" w:rsidRDefault="0053287A" w:rsidP="00532888">
            <w:pPr>
              <w:ind w:left="-116" w:right="-230"/>
              <w:rPr>
                <w:rFonts w:ascii="Arial" w:eastAsia="Arial" w:hAnsi="Arial" w:cs="Arial"/>
                <w:sz w:val="18"/>
                <w:szCs w:val="18"/>
              </w:rPr>
            </w:pPr>
          </w:p>
        </w:tc>
        <w:tc>
          <w:tcPr>
            <w:tcW w:w="1405" w:type="dxa"/>
            <w:tcBorders>
              <w:bottom w:val="single" w:sz="4" w:space="0" w:color="000000"/>
            </w:tcBorders>
            <w:vAlign w:val="bottom"/>
          </w:tcPr>
          <w:p w14:paraId="50122B7F" w14:textId="77777777" w:rsidR="0053287A" w:rsidRPr="00845E84" w:rsidRDefault="00155A1D" w:rsidP="00532888">
            <w:pPr>
              <w:ind w:right="-72"/>
              <w:jc w:val="right"/>
              <w:rPr>
                <w:rFonts w:ascii="Arial" w:eastAsia="Arial" w:hAnsi="Arial" w:cs="Arial"/>
                <w:b/>
                <w:sz w:val="18"/>
                <w:szCs w:val="18"/>
              </w:rPr>
            </w:pPr>
            <w:r w:rsidRPr="00845E84">
              <w:rPr>
                <w:rFonts w:ascii="Arial" w:eastAsia="Arial" w:hAnsi="Arial" w:cs="Arial"/>
                <w:b/>
                <w:sz w:val="18"/>
                <w:szCs w:val="18"/>
              </w:rPr>
              <w:t>Baht</w:t>
            </w:r>
          </w:p>
        </w:tc>
        <w:tc>
          <w:tcPr>
            <w:tcW w:w="1406" w:type="dxa"/>
            <w:tcBorders>
              <w:bottom w:val="single" w:sz="4" w:space="0" w:color="000000"/>
            </w:tcBorders>
            <w:vAlign w:val="bottom"/>
          </w:tcPr>
          <w:p w14:paraId="641B8F5C" w14:textId="77777777" w:rsidR="0053287A" w:rsidRPr="00845E84" w:rsidRDefault="00155A1D" w:rsidP="00532888">
            <w:pPr>
              <w:ind w:right="-72"/>
              <w:jc w:val="right"/>
              <w:rPr>
                <w:rFonts w:ascii="Arial" w:eastAsia="Arial" w:hAnsi="Arial" w:cs="Arial"/>
                <w:b/>
                <w:sz w:val="18"/>
                <w:szCs w:val="18"/>
              </w:rPr>
            </w:pPr>
            <w:r w:rsidRPr="00845E84">
              <w:rPr>
                <w:rFonts w:ascii="Arial" w:eastAsia="Arial" w:hAnsi="Arial" w:cs="Arial"/>
                <w:b/>
                <w:sz w:val="18"/>
                <w:szCs w:val="18"/>
              </w:rPr>
              <w:t xml:space="preserve">Baht </w:t>
            </w:r>
          </w:p>
        </w:tc>
        <w:tc>
          <w:tcPr>
            <w:tcW w:w="1405" w:type="dxa"/>
            <w:tcBorders>
              <w:bottom w:val="single" w:sz="4" w:space="0" w:color="000000"/>
            </w:tcBorders>
            <w:vAlign w:val="bottom"/>
          </w:tcPr>
          <w:p w14:paraId="1057AFAA" w14:textId="77777777" w:rsidR="0053287A" w:rsidRPr="00845E84" w:rsidRDefault="00155A1D" w:rsidP="00532888">
            <w:pPr>
              <w:ind w:right="-72"/>
              <w:jc w:val="right"/>
              <w:rPr>
                <w:rFonts w:ascii="Arial" w:eastAsia="Arial" w:hAnsi="Arial" w:cs="Arial"/>
                <w:b/>
                <w:sz w:val="18"/>
                <w:szCs w:val="18"/>
              </w:rPr>
            </w:pPr>
            <w:r w:rsidRPr="00845E84">
              <w:rPr>
                <w:rFonts w:ascii="Arial" w:eastAsia="Arial" w:hAnsi="Arial" w:cs="Arial"/>
                <w:b/>
                <w:sz w:val="18"/>
                <w:szCs w:val="18"/>
              </w:rPr>
              <w:t>Baht</w:t>
            </w:r>
          </w:p>
        </w:tc>
        <w:tc>
          <w:tcPr>
            <w:tcW w:w="1406" w:type="dxa"/>
            <w:tcBorders>
              <w:bottom w:val="single" w:sz="4" w:space="0" w:color="000000"/>
            </w:tcBorders>
            <w:vAlign w:val="bottom"/>
          </w:tcPr>
          <w:p w14:paraId="0EFACE2C" w14:textId="77777777" w:rsidR="0053287A" w:rsidRPr="00845E84" w:rsidRDefault="00155A1D" w:rsidP="00532888">
            <w:pPr>
              <w:ind w:right="-72"/>
              <w:jc w:val="right"/>
              <w:rPr>
                <w:rFonts w:ascii="Arial" w:eastAsia="Arial" w:hAnsi="Arial" w:cs="Arial"/>
                <w:b/>
                <w:sz w:val="18"/>
                <w:szCs w:val="18"/>
              </w:rPr>
            </w:pPr>
            <w:r w:rsidRPr="00845E84">
              <w:rPr>
                <w:rFonts w:ascii="Arial" w:eastAsia="Arial" w:hAnsi="Arial" w:cs="Arial"/>
                <w:b/>
                <w:sz w:val="18"/>
                <w:szCs w:val="18"/>
              </w:rPr>
              <w:t xml:space="preserve">Baht </w:t>
            </w:r>
          </w:p>
        </w:tc>
      </w:tr>
      <w:tr w:rsidR="0053287A" w:rsidRPr="00845E84" w14:paraId="3FD0BA6E" w14:textId="77777777" w:rsidTr="005571B6">
        <w:trPr>
          <w:trHeight w:val="89"/>
        </w:trPr>
        <w:tc>
          <w:tcPr>
            <w:tcW w:w="3845" w:type="dxa"/>
            <w:vAlign w:val="bottom"/>
          </w:tcPr>
          <w:p w14:paraId="708EB7A5" w14:textId="77777777" w:rsidR="0053287A" w:rsidRPr="00845E84" w:rsidRDefault="0053287A" w:rsidP="00532888">
            <w:pPr>
              <w:ind w:left="-116" w:right="-230"/>
              <w:rPr>
                <w:rFonts w:ascii="Arial" w:eastAsia="Arial" w:hAnsi="Arial" w:cs="Arial"/>
                <w:sz w:val="18"/>
                <w:szCs w:val="18"/>
              </w:rPr>
            </w:pPr>
          </w:p>
        </w:tc>
        <w:tc>
          <w:tcPr>
            <w:tcW w:w="1405" w:type="dxa"/>
            <w:tcBorders>
              <w:top w:val="single" w:sz="4" w:space="0" w:color="000000"/>
            </w:tcBorders>
            <w:shd w:val="clear" w:color="auto" w:fill="FAFAFA"/>
            <w:vAlign w:val="bottom"/>
          </w:tcPr>
          <w:p w14:paraId="2E28227D" w14:textId="77777777" w:rsidR="0053287A" w:rsidRPr="00845E84" w:rsidRDefault="0053287A" w:rsidP="00532888">
            <w:pPr>
              <w:pBdr>
                <w:top w:val="nil"/>
                <w:left w:val="nil"/>
                <w:bottom w:val="nil"/>
                <w:right w:val="nil"/>
                <w:between w:val="nil"/>
              </w:pBdr>
              <w:ind w:right="-72"/>
              <w:jc w:val="right"/>
              <w:rPr>
                <w:rFonts w:ascii="Arial" w:eastAsia="Arial" w:hAnsi="Arial" w:cs="Arial"/>
                <w:color w:val="000000"/>
                <w:sz w:val="18"/>
                <w:szCs w:val="18"/>
              </w:rPr>
            </w:pPr>
          </w:p>
        </w:tc>
        <w:tc>
          <w:tcPr>
            <w:tcW w:w="1406" w:type="dxa"/>
            <w:tcBorders>
              <w:top w:val="single" w:sz="4" w:space="0" w:color="000000"/>
            </w:tcBorders>
            <w:shd w:val="clear" w:color="auto" w:fill="auto"/>
            <w:vAlign w:val="bottom"/>
          </w:tcPr>
          <w:p w14:paraId="54BFDE77" w14:textId="77777777" w:rsidR="0053287A" w:rsidRPr="00845E84" w:rsidRDefault="0053287A" w:rsidP="00532888">
            <w:pPr>
              <w:ind w:right="-72"/>
              <w:jc w:val="right"/>
              <w:rPr>
                <w:rFonts w:ascii="Arial" w:eastAsia="Arial" w:hAnsi="Arial" w:cs="Arial"/>
                <w:sz w:val="18"/>
                <w:szCs w:val="18"/>
              </w:rPr>
            </w:pPr>
          </w:p>
        </w:tc>
        <w:tc>
          <w:tcPr>
            <w:tcW w:w="1405" w:type="dxa"/>
            <w:tcBorders>
              <w:top w:val="single" w:sz="4" w:space="0" w:color="000000"/>
            </w:tcBorders>
            <w:shd w:val="clear" w:color="auto" w:fill="FAFAFA"/>
            <w:vAlign w:val="bottom"/>
          </w:tcPr>
          <w:p w14:paraId="5FC658E4" w14:textId="77777777" w:rsidR="0053287A" w:rsidRPr="00845E84" w:rsidRDefault="0053287A" w:rsidP="00532888">
            <w:pPr>
              <w:ind w:right="-72"/>
              <w:jc w:val="right"/>
              <w:rPr>
                <w:rFonts w:ascii="Arial" w:eastAsia="Arial" w:hAnsi="Arial" w:cs="Arial"/>
                <w:sz w:val="18"/>
                <w:szCs w:val="18"/>
              </w:rPr>
            </w:pPr>
          </w:p>
        </w:tc>
        <w:tc>
          <w:tcPr>
            <w:tcW w:w="1406" w:type="dxa"/>
            <w:tcBorders>
              <w:top w:val="single" w:sz="4" w:space="0" w:color="000000"/>
            </w:tcBorders>
            <w:shd w:val="clear" w:color="auto" w:fill="auto"/>
            <w:vAlign w:val="bottom"/>
          </w:tcPr>
          <w:p w14:paraId="574CFE9D" w14:textId="77777777" w:rsidR="0053287A" w:rsidRPr="00845E84" w:rsidRDefault="0053287A" w:rsidP="00532888">
            <w:pPr>
              <w:ind w:right="-72"/>
              <w:jc w:val="right"/>
              <w:rPr>
                <w:rFonts w:ascii="Arial" w:eastAsia="Arial" w:hAnsi="Arial" w:cs="Arial"/>
                <w:sz w:val="18"/>
                <w:szCs w:val="18"/>
              </w:rPr>
            </w:pPr>
          </w:p>
        </w:tc>
      </w:tr>
      <w:tr w:rsidR="00FE0C19" w:rsidRPr="00845E84" w14:paraId="1D513C70" w14:textId="77777777" w:rsidTr="005571B6">
        <w:tc>
          <w:tcPr>
            <w:tcW w:w="3845" w:type="dxa"/>
            <w:vAlign w:val="bottom"/>
          </w:tcPr>
          <w:p w14:paraId="458CEF4B" w14:textId="77777777" w:rsidR="00FE0C19" w:rsidRPr="00845E84" w:rsidRDefault="00FE0C19" w:rsidP="00FE0C19">
            <w:pPr>
              <w:ind w:left="-116" w:right="-230"/>
              <w:rPr>
                <w:rFonts w:ascii="Arial" w:eastAsia="Arial" w:hAnsi="Arial" w:cs="Arial"/>
                <w:spacing w:val="-4"/>
                <w:sz w:val="18"/>
                <w:szCs w:val="18"/>
              </w:rPr>
            </w:pPr>
            <w:r w:rsidRPr="00845E84">
              <w:rPr>
                <w:rFonts w:ascii="Arial" w:eastAsia="Arial" w:hAnsi="Arial" w:cs="Arial"/>
                <w:spacing w:val="-4"/>
                <w:sz w:val="18"/>
                <w:szCs w:val="18"/>
              </w:rPr>
              <w:t xml:space="preserve">Trade accounts payable </w:t>
            </w:r>
            <w:r w:rsidRPr="00845E84">
              <w:rPr>
                <w:rFonts w:ascii="Arial" w:eastAsia="Arial" w:hAnsi="Arial" w:cs="Arial"/>
                <w:spacing w:val="-4"/>
                <w:sz w:val="18"/>
                <w:szCs w:val="18"/>
                <w:cs/>
              </w:rPr>
              <w:t xml:space="preserve">- </w:t>
            </w:r>
            <w:r w:rsidRPr="00845E84">
              <w:rPr>
                <w:rFonts w:ascii="Arial" w:eastAsia="Arial" w:hAnsi="Arial" w:cs="Arial"/>
                <w:spacing w:val="-4"/>
                <w:sz w:val="18"/>
                <w:szCs w:val="18"/>
              </w:rPr>
              <w:t>other companies</w:t>
            </w:r>
          </w:p>
        </w:tc>
        <w:tc>
          <w:tcPr>
            <w:tcW w:w="1405" w:type="dxa"/>
            <w:shd w:val="clear" w:color="auto" w:fill="FAFAFA"/>
            <w:vAlign w:val="center"/>
          </w:tcPr>
          <w:p w14:paraId="4AC4E836" w14:textId="71AA3856" w:rsidR="00FE0C19" w:rsidRPr="00845E84" w:rsidRDefault="00495A46" w:rsidP="00FE0C19">
            <w:pPr>
              <w:pBdr>
                <w:top w:val="nil"/>
                <w:left w:val="nil"/>
                <w:bottom w:val="nil"/>
                <w:right w:val="nil"/>
                <w:between w:val="nil"/>
              </w:pBdr>
              <w:ind w:right="-72"/>
              <w:jc w:val="right"/>
              <w:rPr>
                <w:rFonts w:ascii="Arial" w:eastAsia="Arial" w:hAnsi="Arial" w:cs="Arial"/>
                <w:color w:val="000000"/>
                <w:sz w:val="18"/>
                <w:szCs w:val="18"/>
              </w:rPr>
            </w:pPr>
            <w:r w:rsidRPr="00845E84">
              <w:rPr>
                <w:rFonts w:ascii="Arial" w:eastAsia="Arial" w:hAnsi="Arial" w:cs="Arial"/>
                <w:color w:val="000000"/>
                <w:sz w:val="18"/>
                <w:szCs w:val="18"/>
              </w:rPr>
              <w:t>314,762,257</w:t>
            </w:r>
          </w:p>
        </w:tc>
        <w:tc>
          <w:tcPr>
            <w:tcW w:w="1406" w:type="dxa"/>
            <w:shd w:val="clear" w:color="auto" w:fill="auto"/>
            <w:vAlign w:val="center"/>
          </w:tcPr>
          <w:p w14:paraId="7F0D42E5" w14:textId="4AC63BF9" w:rsidR="00FE0C19" w:rsidRPr="00845E84" w:rsidRDefault="00FE0C19" w:rsidP="00FE0C19">
            <w:pPr>
              <w:pBdr>
                <w:top w:val="nil"/>
                <w:left w:val="nil"/>
                <w:bottom w:val="nil"/>
                <w:right w:val="nil"/>
                <w:between w:val="nil"/>
              </w:pBdr>
              <w:ind w:right="-72"/>
              <w:jc w:val="right"/>
              <w:rPr>
                <w:rFonts w:ascii="Arial" w:eastAsia="Arial" w:hAnsi="Arial" w:cs="Arial"/>
                <w:sz w:val="18"/>
                <w:szCs w:val="18"/>
              </w:rPr>
            </w:pPr>
            <w:r w:rsidRPr="00845E84">
              <w:rPr>
                <w:rFonts w:ascii="Arial" w:eastAsia="Arial" w:hAnsi="Arial" w:cs="Arial"/>
                <w:sz w:val="18"/>
                <w:szCs w:val="18"/>
              </w:rPr>
              <w:t>365,238,758</w:t>
            </w:r>
          </w:p>
        </w:tc>
        <w:tc>
          <w:tcPr>
            <w:tcW w:w="1405" w:type="dxa"/>
            <w:shd w:val="clear" w:color="auto" w:fill="FAFAFA"/>
            <w:vAlign w:val="center"/>
          </w:tcPr>
          <w:p w14:paraId="3ACC3EE2" w14:textId="00C5DC0A" w:rsidR="00FE0C19" w:rsidRPr="00845E84" w:rsidRDefault="00495A46" w:rsidP="00FE0C19">
            <w:pPr>
              <w:pBdr>
                <w:top w:val="nil"/>
                <w:left w:val="nil"/>
                <w:bottom w:val="nil"/>
                <w:right w:val="nil"/>
                <w:between w:val="nil"/>
              </w:pBdr>
              <w:ind w:right="-72"/>
              <w:jc w:val="right"/>
              <w:rPr>
                <w:rFonts w:ascii="Arial" w:eastAsia="Arial" w:hAnsi="Arial" w:cs="Arial"/>
                <w:sz w:val="18"/>
                <w:szCs w:val="18"/>
              </w:rPr>
            </w:pPr>
            <w:r w:rsidRPr="00845E84">
              <w:rPr>
                <w:rFonts w:ascii="Arial" w:eastAsia="Arial" w:hAnsi="Arial" w:cs="Arial"/>
                <w:sz w:val="18"/>
                <w:szCs w:val="18"/>
              </w:rPr>
              <w:t>224,741,143</w:t>
            </w:r>
          </w:p>
        </w:tc>
        <w:tc>
          <w:tcPr>
            <w:tcW w:w="1406" w:type="dxa"/>
            <w:shd w:val="clear" w:color="auto" w:fill="auto"/>
            <w:vAlign w:val="center"/>
          </w:tcPr>
          <w:p w14:paraId="489528F6" w14:textId="31F7AD61" w:rsidR="00FE0C19" w:rsidRPr="00845E84" w:rsidRDefault="00FE0C19" w:rsidP="00FE0C19">
            <w:pPr>
              <w:pBdr>
                <w:top w:val="nil"/>
                <w:left w:val="nil"/>
                <w:bottom w:val="nil"/>
                <w:right w:val="nil"/>
                <w:between w:val="nil"/>
              </w:pBdr>
              <w:ind w:right="-72"/>
              <w:jc w:val="right"/>
              <w:rPr>
                <w:rFonts w:ascii="Arial" w:eastAsia="Arial" w:hAnsi="Arial" w:cs="Arial"/>
                <w:sz w:val="18"/>
                <w:szCs w:val="18"/>
              </w:rPr>
            </w:pPr>
            <w:r w:rsidRPr="00845E84">
              <w:rPr>
                <w:rFonts w:ascii="Arial" w:eastAsia="Arial" w:hAnsi="Arial" w:cs="Arial"/>
                <w:sz w:val="18"/>
                <w:szCs w:val="18"/>
              </w:rPr>
              <w:t>268,413,769</w:t>
            </w:r>
          </w:p>
        </w:tc>
      </w:tr>
      <w:tr w:rsidR="00FE0C19" w:rsidRPr="00845E84" w14:paraId="54AC3E72" w14:textId="77777777" w:rsidTr="005571B6">
        <w:trPr>
          <w:trHeight w:val="89"/>
        </w:trPr>
        <w:tc>
          <w:tcPr>
            <w:tcW w:w="3845" w:type="dxa"/>
            <w:vAlign w:val="bottom"/>
          </w:tcPr>
          <w:p w14:paraId="50884AB6" w14:textId="7F1B8903" w:rsidR="00FE0C19" w:rsidRPr="00845E84" w:rsidRDefault="00FE0C19" w:rsidP="00505FED">
            <w:pPr>
              <w:ind w:left="-116" w:right="-230"/>
              <w:rPr>
                <w:rFonts w:ascii="Arial" w:eastAsia="Arial" w:hAnsi="Arial" w:cs="Arial"/>
                <w:spacing w:val="-4"/>
                <w:sz w:val="18"/>
                <w:szCs w:val="18"/>
              </w:rPr>
            </w:pPr>
            <w:r w:rsidRPr="00845E84">
              <w:rPr>
                <w:rFonts w:ascii="Arial" w:eastAsia="Arial" w:hAnsi="Arial" w:cs="Arial"/>
                <w:spacing w:val="-4"/>
                <w:sz w:val="18"/>
                <w:szCs w:val="18"/>
              </w:rPr>
              <w:t xml:space="preserve">Trade accounts payable </w:t>
            </w:r>
            <w:r w:rsidRPr="00845E84">
              <w:rPr>
                <w:rFonts w:ascii="Arial" w:eastAsia="Arial" w:hAnsi="Arial" w:cs="Arial"/>
                <w:spacing w:val="-4"/>
                <w:sz w:val="18"/>
                <w:szCs w:val="18"/>
                <w:cs/>
              </w:rPr>
              <w:t xml:space="preserve">- </w:t>
            </w:r>
            <w:r w:rsidRPr="00845E84">
              <w:rPr>
                <w:rFonts w:ascii="Arial" w:eastAsia="Arial" w:hAnsi="Arial" w:cs="Arial"/>
                <w:spacing w:val="-4"/>
                <w:sz w:val="18"/>
                <w:szCs w:val="18"/>
              </w:rPr>
              <w:t xml:space="preserve">related parties </w:t>
            </w:r>
            <w:r w:rsidR="00505FED" w:rsidRPr="00845E84">
              <w:rPr>
                <w:rFonts w:ascii="Arial" w:eastAsia="Arial" w:hAnsi="Arial" w:cs="Arial"/>
                <w:spacing w:val="-4"/>
                <w:sz w:val="18"/>
                <w:szCs w:val="18"/>
              </w:rPr>
              <w:t>(</w:t>
            </w:r>
            <w:r w:rsidRPr="00845E84">
              <w:rPr>
                <w:rFonts w:ascii="Arial" w:eastAsia="Arial" w:hAnsi="Arial" w:cs="Arial"/>
                <w:spacing w:val="-4"/>
                <w:sz w:val="18"/>
                <w:szCs w:val="18"/>
              </w:rPr>
              <w:t xml:space="preserve">Note </w:t>
            </w:r>
            <w:r w:rsidR="00BB3374" w:rsidRPr="00845E84">
              <w:rPr>
                <w:rFonts w:ascii="Arial" w:eastAsia="Arial" w:hAnsi="Arial" w:cs="Arial"/>
                <w:spacing w:val="-4"/>
                <w:sz w:val="18"/>
                <w:szCs w:val="18"/>
              </w:rPr>
              <w:t>19</w:t>
            </w:r>
            <w:r w:rsidR="00505FED" w:rsidRPr="00845E84">
              <w:rPr>
                <w:rFonts w:ascii="Arial" w:eastAsia="Arial" w:hAnsi="Arial" w:cs="Arial"/>
                <w:spacing w:val="-4"/>
                <w:sz w:val="18"/>
                <w:szCs w:val="18"/>
              </w:rPr>
              <w:t>)</w:t>
            </w:r>
          </w:p>
        </w:tc>
        <w:tc>
          <w:tcPr>
            <w:tcW w:w="1405" w:type="dxa"/>
            <w:shd w:val="clear" w:color="auto" w:fill="FAFAFA"/>
          </w:tcPr>
          <w:p w14:paraId="17A70089" w14:textId="2A4021F8" w:rsidR="00FE0C19" w:rsidRPr="00845E84" w:rsidRDefault="00495A46" w:rsidP="00FE0C19">
            <w:pPr>
              <w:pBdr>
                <w:top w:val="nil"/>
                <w:left w:val="nil"/>
                <w:bottom w:val="nil"/>
                <w:right w:val="nil"/>
                <w:between w:val="nil"/>
              </w:pBdr>
              <w:ind w:right="-72"/>
              <w:jc w:val="right"/>
              <w:rPr>
                <w:rFonts w:ascii="Arial" w:eastAsia="Arial" w:hAnsi="Arial" w:cs="Arial"/>
                <w:color w:val="000000"/>
                <w:sz w:val="18"/>
                <w:szCs w:val="18"/>
              </w:rPr>
            </w:pPr>
            <w:r w:rsidRPr="00845E84">
              <w:rPr>
                <w:rFonts w:ascii="Arial" w:eastAsia="Arial" w:hAnsi="Arial" w:cs="Arial"/>
                <w:color w:val="000000"/>
                <w:sz w:val="18"/>
                <w:szCs w:val="18"/>
                <w:cs/>
              </w:rPr>
              <w:t>-</w:t>
            </w:r>
          </w:p>
        </w:tc>
        <w:tc>
          <w:tcPr>
            <w:tcW w:w="1406" w:type="dxa"/>
            <w:shd w:val="clear" w:color="auto" w:fill="auto"/>
            <w:vAlign w:val="bottom"/>
          </w:tcPr>
          <w:p w14:paraId="7CCC4821" w14:textId="05C327A0" w:rsidR="00FE0C19" w:rsidRPr="00845E84" w:rsidRDefault="00FE0C19" w:rsidP="00FE0C19">
            <w:pPr>
              <w:pBdr>
                <w:top w:val="nil"/>
                <w:left w:val="nil"/>
                <w:bottom w:val="nil"/>
                <w:right w:val="nil"/>
                <w:between w:val="nil"/>
              </w:pBdr>
              <w:ind w:right="-72"/>
              <w:jc w:val="right"/>
              <w:rPr>
                <w:rFonts w:ascii="Arial" w:eastAsia="Arial" w:hAnsi="Arial" w:cs="Arial"/>
                <w:sz w:val="18"/>
                <w:szCs w:val="18"/>
              </w:rPr>
            </w:pPr>
            <w:r w:rsidRPr="00845E84">
              <w:rPr>
                <w:rFonts w:ascii="Arial" w:eastAsia="Arial" w:hAnsi="Arial" w:cs="Arial"/>
                <w:sz w:val="18"/>
                <w:szCs w:val="18"/>
                <w:cs/>
              </w:rPr>
              <w:t>-</w:t>
            </w:r>
          </w:p>
        </w:tc>
        <w:tc>
          <w:tcPr>
            <w:tcW w:w="1405" w:type="dxa"/>
            <w:shd w:val="clear" w:color="auto" w:fill="FAFAFA"/>
            <w:vAlign w:val="bottom"/>
          </w:tcPr>
          <w:p w14:paraId="43F81B51" w14:textId="1F5595B7" w:rsidR="00FE0C19" w:rsidRPr="00845E84" w:rsidRDefault="00495A46" w:rsidP="00FE0C19">
            <w:pPr>
              <w:pBdr>
                <w:top w:val="nil"/>
                <w:left w:val="nil"/>
                <w:bottom w:val="nil"/>
                <w:right w:val="nil"/>
                <w:between w:val="nil"/>
              </w:pBdr>
              <w:ind w:right="-72"/>
              <w:jc w:val="right"/>
              <w:rPr>
                <w:rFonts w:ascii="Arial" w:eastAsia="Arial" w:hAnsi="Arial" w:cs="Arial"/>
                <w:sz w:val="18"/>
                <w:szCs w:val="18"/>
              </w:rPr>
            </w:pPr>
            <w:r w:rsidRPr="00845E84">
              <w:rPr>
                <w:rFonts w:ascii="Arial" w:eastAsia="Arial" w:hAnsi="Arial" w:cs="Arial"/>
                <w:sz w:val="18"/>
                <w:szCs w:val="18"/>
              </w:rPr>
              <w:t>24,944,444</w:t>
            </w:r>
          </w:p>
        </w:tc>
        <w:tc>
          <w:tcPr>
            <w:tcW w:w="1406" w:type="dxa"/>
            <w:shd w:val="clear" w:color="auto" w:fill="auto"/>
            <w:vAlign w:val="bottom"/>
          </w:tcPr>
          <w:p w14:paraId="203CB9AF" w14:textId="2AD3E03F" w:rsidR="00FE0C19" w:rsidRPr="00845E84" w:rsidRDefault="00FE0C19" w:rsidP="00FE0C19">
            <w:pPr>
              <w:pBdr>
                <w:top w:val="nil"/>
                <w:left w:val="nil"/>
                <w:bottom w:val="nil"/>
                <w:right w:val="nil"/>
                <w:between w:val="nil"/>
              </w:pBdr>
              <w:ind w:right="-72"/>
              <w:jc w:val="right"/>
              <w:rPr>
                <w:rFonts w:ascii="Arial" w:eastAsia="Arial" w:hAnsi="Arial" w:cs="Arial"/>
                <w:sz w:val="18"/>
                <w:szCs w:val="18"/>
              </w:rPr>
            </w:pPr>
            <w:r w:rsidRPr="00845E84">
              <w:rPr>
                <w:rFonts w:ascii="Arial" w:eastAsia="Arial" w:hAnsi="Arial" w:cs="Arial"/>
                <w:sz w:val="18"/>
                <w:szCs w:val="18"/>
              </w:rPr>
              <w:t>43,752,801</w:t>
            </w:r>
          </w:p>
        </w:tc>
      </w:tr>
      <w:tr w:rsidR="00FE0C19" w:rsidRPr="00845E84" w14:paraId="10C6660F" w14:textId="77777777" w:rsidTr="005571B6">
        <w:tc>
          <w:tcPr>
            <w:tcW w:w="3845" w:type="dxa"/>
            <w:vAlign w:val="bottom"/>
          </w:tcPr>
          <w:p w14:paraId="6EE48D61" w14:textId="77777777" w:rsidR="00FE0C19" w:rsidRPr="00845E84" w:rsidRDefault="00FE0C19" w:rsidP="00FE0C19">
            <w:pPr>
              <w:ind w:left="-116" w:right="-230"/>
              <w:rPr>
                <w:rFonts w:ascii="Arial" w:eastAsia="Arial" w:hAnsi="Arial" w:cs="Arial"/>
                <w:spacing w:val="-4"/>
                <w:sz w:val="18"/>
                <w:szCs w:val="18"/>
              </w:rPr>
            </w:pPr>
            <w:r w:rsidRPr="00845E84">
              <w:rPr>
                <w:rFonts w:ascii="Arial" w:eastAsia="Arial" w:hAnsi="Arial" w:cs="Arial"/>
                <w:spacing w:val="-4"/>
                <w:sz w:val="18"/>
                <w:szCs w:val="18"/>
              </w:rPr>
              <w:t xml:space="preserve">Other payables </w:t>
            </w:r>
            <w:r w:rsidRPr="00845E84">
              <w:rPr>
                <w:rFonts w:ascii="Arial" w:eastAsia="Arial" w:hAnsi="Arial" w:cs="Arial"/>
                <w:spacing w:val="-4"/>
                <w:sz w:val="18"/>
                <w:szCs w:val="18"/>
                <w:cs/>
              </w:rPr>
              <w:t xml:space="preserve">- </w:t>
            </w:r>
            <w:r w:rsidRPr="00845E84">
              <w:rPr>
                <w:rFonts w:ascii="Arial" w:eastAsia="Arial" w:hAnsi="Arial" w:cs="Arial"/>
                <w:spacing w:val="-4"/>
                <w:sz w:val="18"/>
                <w:szCs w:val="18"/>
              </w:rPr>
              <w:t>other companies</w:t>
            </w:r>
          </w:p>
        </w:tc>
        <w:tc>
          <w:tcPr>
            <w:tcW w:w="1405" w:type="dxa"/>
            <w:shd w:val="clear" w:color="auto" w:fill="FAFAFA"/>
          </w:tcPr>
          <w:p w14:paraId="5110A6A4" w14:textId="1CE79292" w:rsidR="00FE0C19" w:rsidRPr="00845E84" w:rsidRDefault="00495A46" w:rsidP="00FE0C19">
            <w:pPr>
              <w:pBdr>
                <w:top w:val="nil"/>
                <w:left w:val="nil"/>
                <w:bottom w:val="nil"/>
                <w:right w:val="nil"/>
                <w:between w:val="nil"/>
              </w:pBdr>
              <w:ind w:right="-72"/>
              <w:jc w:val="right"/>
              <w:rPr>
                <w:rFonts w:ascii="Arial" w:eastAsia="Arial" w:hAnsi="Arial" w:cs="Arial"/>
                <w:color w:val="000000"/>
                <w:sz w:val="18"/>
                <w:szCs w:val="18"/>
              </w:rPr>
            </w:pPr>
            <w:r w:rsidRPr="00845E84">
              <w:rPr>
                <w:rFonts w:ascii="Arial" w:eastAsia="Arial" w:hAnsi="Arial" w:cs="Arial"/>
                <w:color w:val="000000"/>
                <w:sz w:val="18"/>
                <w:szCs w:val="18"/>
              </w:rPr>
              <w:t>64,761,010</w:t>
            </w:r>
          </w:p>
        </w:tc>
        <w:tc>
          <w:tcPr>
            <w:tcW w:w="1406" w:type="dxa"/>
            <w:shd w:val="clear" w:color="auto" w:fill="auto"/>
            <w:vAlign w:val="bottom"/>
          </w:tcPr>
          <w:p w14:paraId="06D5CAB5" w14:textId="1D4E906E" w:rsidR="00FE0C19" w:rsidRPr="00845E84" w:rsidRDefault="00FE0C19" w:rsidP="00FE0C19">
            <w:pPr>
              <w:pBdr>
                <w:top w:val="nil"/>
                <w:left w:val="nil"/>
                <w:bottom w:val="nil"/>
                <w:right w:val="nil"/>
                <w:between w:val="nil"/>
              </w:pBdr>
              <w:ind w:right="-72"/>
              <w:jc w:val="right"/>
              <w:rPr>
                <w:rFonts w:ascii="Arial" w:eastAsia="Arial" w:hAnsi="Arial" w:cs="Arial"/>
                <w:sz w:val="18"/>
                <w:szCs w:val="18"/>
              </w:rPr>
            </w:pPr>
            <w:r w:rsidRPr="00845E84">
              <w:rPr>
                <w:rFonts w:ascii="Arial" w:eastAsia="Arial" w:hAnsi="Arial" w:cs="Arial"/>
                <w:sz w:val="18"/>
                <w:szCs w:val="18"/>
              </w:rPr>
              <w:t>80,134,755</w:t>
            </w:r>
          </w:p>
        </w:tc>
        <w:tc>
          <w:tcPr>
            <w:tcW w:w="1405" w:type="dxa"/>
            <w:shd w:val="clear" w:color="auto" w:fill="FAFAFA"/>
            <w:vAlign w:val="bottom"/>
          </w:tcPr>
          <w:p w14:paraId="52CE2F29" w14:textId="263A6DE3" w:rsidR="00FE0C19" w:rsidRPr="00845E84" w:rsidRDefault="00495A46" w:rsidP="00FE0C19">
            <w:pPr>
              <w:pBdr>
                <w:top w:val="nil"/>
                <w:left w:val="nil"/>
                <w:bottom w:val="nil"/>
                <w:right w:val="nil"/>
                <w:between w:val="nil"/>
              </w:pBdr>
              <w:ind w:right="-72"/>
              <w:jc w:val="right"/>
              <w:rPr>
                <w:rFonts w:ascii="Arial" w:eastAsia="Arial" w:hAnsi="Arial" w:cs="Arial"/>
                <w:sz w:val="18"/>
                <w:szCs w:val="18"/>
              </w:rPr>
            </w:pPr>
            <w:r w:rsidRPr="00845E84">
              <w:rPr>
                <w:rFonts w:ascii="Arial" w:eastAsia="Arial" w:hAnsi="Arial" w:cs="Arial"/>
                <w:sz w:val="18"/>
                <w:szCs w:val="18"/>
              </w:rPr>
              <w:t>38,262,301</w:t>
            </w:r>
          </w:p>
        </w:tc>
        <w:tc>
          <w:tcPr>
            <w:tcW w:w="1406" w:type="dxa"/>
            <w:shd w:val="clear" w:color="auto" w:fill="auto"/>
            <w:vAlign w:val="bottom"/>
          </w:tcPr>
          <w:p w14:paraId="4AF41495" w14:textId="6A0780A2" w:rsidR="00FE0C19" w:rsidRPr="00845E84" w:rsidRDefault="00FE0C19" w:rsidP="00FE0C19">
            <w:pPr>
              <w:pBdr>
                <w:top w:val="nil"/>
                <w:left w:val="nil"/>
                <w:bottom w:val="nil"/>
                <w:right w:val="nil"/>
                <w:between w:val="nil"/>
              </w:pBdr>
              <w:ind w:right="-72"/>
              <w:jc w:val="right"/>
              <w:rPr>
                <w:rFonts w:ascii="Arial" w:eastAsia="Arial" w:hAnsi="Arial" w:cs="Arial"/>
                <w:sz w:val="18"/>
                <w:szCs w:val="18"/>
              </w:rPr>
            </w:pPr>
            <w:r w:rsidRPr="00845E84">
              <w:rPr>
                <w:rFonts w:ascii="Arial" w:eastAsia="Arial" w:hAnsi="Arial" w:cs="Arial"/>
                <w:sz w:val="18"/>
                <w:szCs w:val="18"/>
              </w:rPr>
              <w:t>71,150,744</w:t>
            </w:r>
          </w:p>
        </w:tc>
      </w:tr>
      <w:tr w:rsidR="00FE0C19" w:rsidRPr="00845E84" w14:paraId="6FC250E7" w14:textId="77777777" w:rsidTr="005571B6">
        <w:trPr>
          <w:trHeight w:val="209"/>
        </w:trPr>
        <w:tc>
          <w:tcPr>
            <w:tcW w:w="3845" w:type="dxa"/>
            <w:vAlign w:val="bottom"/>
          </w:tcPr>
          <w:p w14:paraId="2645FD55" w14:textId="42E4F8DC" w:rsidR="00FE0C19" w:rsidRPr="00845E84" w:rsidRDefault="00FE0C19" w:rsidP="00505FED">
            <w:pPr>
              <w:ind w:left="-116" w:right="-230"/>
              <w:rPr>
                <w:rFonts w:ascii="Arial" w:eastAsia="Arial" w:hAnsi="Arial" w:cs="Arial"/>
                <w:spacing w:val="-4"/>
                <w:sz w:val="18"/>
                <w:szCs w:val="18"/>
              </w:rPr>
            </w:pPr>
            <w:r w:rsidRPr="00845E84">
              <w:rPr>
                <w:rFonts w:ascii="Arial" w:eastAsia="Arial" w:hAnsi="Arial" w:cs="Arial"/>
                <w:spacing w:val="-4"/>
                <w:sz w:val="18"/>
                <w:szCs w:val="18"/>
              </w:rPr>
              <w:t xml:space="preserve">Other payables </w:t>
            </w:r>
            <w:r w:rsidRPr="00845E84">
              <w:rPr>
                <w:rFonts w:ascii="Arial" w:eastAsia="Arial" w:hAnsi="Arial" w:cs="Arial"/>
                <w:spacing w:val="-4"/>
                <w:sz w:val="18"/>
                <w:szCs w:val="18"/>
                <w:cs/>
              </w:rPr>
              <w:t xml:space="preserve">- </w:t>
            </w:r>
            <w:r w:rsidRPr="00845E84">
              <w:rPr>
                <w:rFonts w:ascii="Arial" w:eastAsia="Arial" w:hAnsi="Arial" w:cs="Arial"/>
                <w:spacing w:val="-4"/>
                <w:sz w:val="18"/>
                <w:szCs w:val="18"/>
              </w:rPr>
              <w:t xml:space="preserve">related parties </w:t>
            </w:r>
            <w:r w:rsidR="00505FED" w:rsidRPr="00845E84">
              <w:rPr>
                <w:rFonts w:ascii="Arial" w:eastAsia="Arial" w:hAnsi="Arial" w:cs="Arial"/>
                <w:spacing w:val="-4"/>
                <w:sz w:val="18"/>
                <w:szCs w:val="18"/>
              </w:rPr>
              <w:t>(</w:t>
            </w:r>
            <w:r w:rsidRPr="00845E84">
              <w:rPr>
                <w:rFonts w:ascii="Arial" w:eastAsia="Arial" w:hAnsi="Arial" w:cs="Arial"/>
                <w:spacing w:val="-4"/>
                <w:sz w:val="18"/>
                <w:szCs w:val="18"/>
              </w:rPr>
              <w:t xml:space="preserve">Note </w:t>
            </w:r>
            <w:r w:rsidR="00BB3374" w:rsidRPr="00845E84">
              <w:rPr>
                <w:rFonts w:ascii="Arial" w:eastAsia="Arial" w:hAnsi="Arial" w:cs="Arial"/>
                <w:spacing w:val="-4"/>
                <w:sz w:val="18"/>
                <w:szCs w:val="18"/>
              </w:rPr>
              <w:t>19</w:t>
            </w:r>
            <w:r w:rsidR="00505FED" w:rsidRPr="00845E84">
              <w:rPr>
                <w:rFonts w:ascii="Arial" w:eastAsia="Arial" w:hAnsi="Arial" w:cs="Arial"/>
                <w:spacing w:val="-4"/>
                <w:sz w:val="18"/>
                <w:szCs w:val="18"/>
              </w:rPr>
              <w:t>)</w:t>
            </w:r>
          </w:p>
        </w:tc>
        <w:tc>
          <w:tcPr>
            <w:tcW w:w="1405" w:type="dxa"/>
            <w:shd w:val="clear" w:color="auto" w:fill="FAFAFA"/>
          </w:tcPr>
          <w:p w14:paraId="66145BFA" w14:textId="696735B6" w:rsidR="00FE0C19" w:rsidRPr="00845E84" w:rsidRDefault="00495A46" w:rsidP="00FE0C19">
            <w:pPr>
              <w:pBdr>
                <w:top w:val="nil"/>
                <w:left w:val="nil"/>
                <w:bottom w:val="nil"/>
                <w:right w:val="nil"/>
                <w:between w:val="nil"/>
              </w:pBdr>
              <w:ind w:right="-72"/>
              <w:jc w:val="right"/>
              <w:rPr>
                <w:rFonts w:ascii="Arial" w:eastAsia="Arial" w:hAnsi="Arial" w:cs="Arial"/>
                <w:color w:val="000000"/>
                <w:sz w:val="18"/>
                <w:szCs w:val="18"/>
              </w:rPr>
            </w:pPr>
            <w:r w:rsidRPr="00845E84">
              <w:rPr>
                <w:rFonts w:ascii="Arial" w:eastAsia="Arial" w:hAnsi="Arial" w:cs="Arial"/>
                <w:color w:val="000000"/>
                <w:sz w:val="18"/>
                <w:szCs w:val="18"/>
              </w:rPr>
              <w:t>47,151</w:t>
            </w:r>
          </w:p>
        </w:tc>
        <w:tc>
          <w:tcPr>
            <w:tcW w:w="1406" w:type="dxa"/>
            <w:shd w:val="clear" w:color="auto" w:fill="auto"/>
            <w:vAlign w:val="bottom"/>
          </w:tcPr>
          <w:p w14:paraId="36196534" w14:textId="3CDEBB4A" w:rsidR="00FE0C19" w:rsidRPr="00845E84" w:rsidRDefault="00FE0C19" w:rsidP="00FE0C19">
            <w:pPr>
              <w:pBdr>
                <w:top w:val="nil"/>
                <w:left w:val="nil"/>
                <w:bottom w:val="nil"/>
                <w:right w:val="nil"/>
                <w:between w:val="nil"/>
              </w:pBdr>
              <w:ind w:right="-72"/>
              <w:jc w:val="right"/>
              <w:rPr>
                <w:rFonts w:ascii="Arial" w:eastAsia="Arial" w:hAnsi="Arial" w:cs="Arial"/>
                <w:sz w:val="18"/>
                <w:szCs w:val="18"/>
              </w:rPr>
            </w:pPr>
            <w:r w:rsidRPr="00845E84">
              <w:rPr>
                <w:rFonts w:ascii="Arial" w:eastAsia="Arial" w:hAnsi="Arial" w:cs="Arial"/>
                <w:sz w:val="18"/>
                <w:szCs w:val="18"/>
              </w:rPr>
              <w:t>41,133</w:t>
            </w:r>
          </w:p>
        </w:tc>
        <w:tc>
          <w:tcPr>
            <w:tcW w:w="1405" w:type="dxa"/>
            <w:shd w:val="clear" w:color="auto" w:fill="FAFAFA"/>
            <w:vAlign w:val="bottom"/>
          </w:tcPr>
          <w:p w14:paraId="074C5E80" w14:textId="395FE4D9" w:rsidR="00FE0C19" w:rsidRPr="00845E84" w:rsidRDefault="00495A46" w:rsidP="00FE0C19">
            <w:pPr>
              <w:pBdr>
                <w:top w:val="nil"/>
                <w:left w:val="nil"/>
                <w:bottom w:val="nil"/>
                <w:right w:val="nil"/>
                <w:between w:val="nil"/>
              </w:pBdr>
              <w:ind w:right="-72"/>
              <w:jc w:val="right"/>
              <w:rPr>
                <w:rFonts w:ascii="Arial" w:eastAsia="Arial" w:hAnsi="Arial" w:cs="Arial"/>
                <w:sz w:val="18"/>
                <w:szCs w:val="18"/>
              </w:rPr>
            </w:pPr>
            <w:r w:rsidRPr="00845E84">
              <w:rPr>
                <w:rFonts w:ascii="Arial" w:eastAsia="Arial" w:hAnsi="Arial" w:cs="Arial"/>
                <w:sz w:val="18"/>
                <w:szCs w:val="18"/>
              </w:rPr>
              <w:t>4,757,365</w:t>
            </w:r>
          </w:p>
        </w:tc>
        <w:tc>
          <w:tcPr>
            <w:tcW w:w="1406" w:type="dxa"/>
            <w:shd w:val="clear" w:color="auto" w:fill="auto"/>
            <w:vAlign w:val="bottom"/>
          </w:tcPr>
          <w:p w14:paraId="17D2097A" w14:textId="47C3EA10" w:rsidR="00FE0C19" w:rsidRPr="00845E84" w:rsidRDefault="00FE0C19" w:rsidP="00FE0C19">
            <w:pPr>
              <w:pBdr>
                <w:top w:val="nil"/>
                <w:left w:val="nil"/>
                <w:bottom w:val="nil"/>
                <w:right w:val="nil"/>
                <w:between w:val="nil"/>
              </w:pBdr>
              <w:ind w:right="-72"/>
              <w:jc w:val="right"/>
              <w:rPr>
                <w:rFonts w:ascii="Arial" w:eastAsia="Arial" w:hAnsi="Arial" w:cs="Arial"/>
                <w:sz w:val="18"/>
                <w:szCs w:val="18"/>
              </w:rPr>
            </w:pPr>
            <w:r w:rsidRPr="00845E84">
              <w:rPr>
                <w:rFonts w:ascii="Arial" w:eastAsia="Arial" w:hAnsi="Arial" w:cs="Arial"/>
                <w:sz w:val="18"/>
                <w:szCs w:val="18"/>
              </w:rPr>
              <w:t>4,000,408</w:t>
            </w:r>
          </w:p>
        </w:tc>
      </w:tr>
      <w:tr w:rsidR="00FE0C19" w:rsidRPr="00845E84" w14:paraId="097B54C0" w14:textId="77777777" w:rsidTr="005571B6">
        <w:tc>
          <w:tcPr>
            <w:tcW w:w="3845" w:type="dxa"/>
            <w:vAlign w:val="bottom"/>
          </w:tcPr>
          <w:p w14:paraId="0CA6A7FB" w14:textId="54614C6F" w:rsidR="00FE0C19" w:rsidRPr="00845E84" w:rsidRDefault="00505FED" w:rsidP="00505FED">
            <w:pPr>
              <w:ind w:left="-116" w:right="-230"/>
              <w:rPr>
                <w:rFonts w:ascii="Arial" w:eastAsia="Arial" w:hAnsi="Arial" w:cs="Arial"/>
                <w:spacing w:val="-4"/>
                <w:sz w:val="18"/>
                <w:szCs w:val="18"/>
              </w:rPr>
            </w:pPr>
            <w:r w:rsidRPr="00845E84">
              <w:rPr>
                <w:rFonts w:ascii="Arial" w:eastAsia="Arial" w:hAnsi="Arial" w:cs="Arial"/>
                <w:spacing w:val="-4"/>
                <w:sz w:val="18"/>
                <w:szCs w:val="18"/>
              </w:rPr>
              <w:t>Amounts due to director</w:t>
            </w:r>
            <w:r w:rsidR="00194452" w:rsidRPr="00845E84">
              <w:rPr>
                <w:rFonts w:ascii="Arial" w:eastAsia="Arial" w:hAnsi="Arial" w:cs="Arial"/>
                <w:spacing w:val="-4"/>
                <w:sz w:val="18"/>
                <w:szCs w:val="18"/>
              </w:rPr>
              <w:t xml:space="preserve"> </w:t>
            </w:r>
            <w:r w:rsidRPr="00845E84">
              <w:rPr>
                <w:rFonts w:ascii="Arial" w:eastAsia="Arial" w:hAnsi="Arial" w:cs="Arial"/>
                <w:spacing w:val="-4"/>
                <w:sz w:val="18"/>
                <w:szCs w:val="18"/>
              </w:rPr>
              <w:t>(</w:t>
            </w:r>
            <w:r w:rsidR="00FE0C19" w:rsidRPr="00845E84">
              <w:rPr>
                <w:rFonts w:ascii="Arial" w:eastAsia="Arial" w:hAnsi="Arial" w:cs="Arial"/>
                <w:spacing w:val="-4"/>
                <w:sz w:val="18"/>
                <w:szCs w:val="18"/>
              </w:rPr>
              <w:t xml:space="preserve">Note </w:t>
            </w:r>
            <w:r w:rsidR="00BB3374" w:rsidRPr="00845E84">
              <w:rPr>
                <w:rFonts w:ascii="Arial" w:eastAsia="Arial" w:hAnsi="Arial" w:cs="Arial"/>
                <w:spacing w:val="-4"/>
                <w:sz w:val="18"/>
                <w:szCs w:val="18"/>
              </w:rPr>
              <w:t>19</w:t>
            </w:r>
            <w:r w:rsidRPr="00845E84">
              <w:rPr>
                <w:rFonts w:ascii="Arial" w:eastAsia="Arial" w:hAnsi="Arial" w:cs="Arial"/>
                <w:spacing w:val="-4"/>
                <w:sz w:val="18"/>
                <w:szCs w:val="18"/>
              </w:rPr>
              <w:t>)</w:t>
            </w:r>
          </w:p>
        </w:tc>
        <w:tc>
          <w:tcPr>
            <w:tcW w:w="1405" w:type="dxa"/>
            <w:shd w:val="clear" w:color="auto" w:fill="FAFAFA"/>
          </w:tcPr>
          <w:p w14:paraId="7086F79C" w14:textId="3CAC14E4" w:rsidR="00FE0C19" w:rsidRPr="00845E84" w:rsidRDefault="00495A46" w:rsidP="00FE0C19">
            <w:pPr>
              <w:pBdr>
                <w:top w:val="nil"/>
                <w:left w:val="nil"/>
                <w:bottom w:val="nil"/>
                <w:right w:val="nil"/>
                <w:between w:val="nil"/>
              </w:pBdr>
              <w:ind w:right="-72"/>
              <w:jc w:val="right"/>
              <w:rPr>
                <w:rFonts w:ascii="Arial" w:eastAsia="Arial" w:hAnsi="Arial" w:cs="Arial"/>
                <w:color w:val="000000"/>
                <w:sz w:val="18"/>
                <w:szCs w:val="18"/>
              </w:rPr>
            </w:pPr>
            <w:r w:rsidRPr="00845E84">
              <w:rPr>
                <w:rFonts w:ascii="Arial" w:eastAsia="Arial" w:hAnsi="Arial" w:cs="Arial"/>
                <w:color w:val="000000"/>
                <w:sz w:val="18"/>
                <w:szCs w:val="18"/>
              </w:rPr>
              <w:t>648,041</w:t>
            </w:r>
          </w:p>
        </w:tc>
        <w:tc>
          <w:tcPr>
            <w:tcW w:w="1406" w:type="dxa"/>
            <w:shd w:val="clear" w:color="auto" w:fill="auto"/>
            <w:vAlign w:val="bottom"/>
          </w:tcPr>
          <w:p w14:paraId="04D61B0E" w14:textId="41F73C08" w:rsidR="00FE0C19" w:rsidRPr="00845E84" w:rsidRDefault="00FE0C19" w:rsidP="00FE0C19">
            <w:pPr>
              <w:pBdr>
                <w:top w:val="nil"/>
                <w:left w:val="nil"/>
                <w:bottom w:val="nil"/>
                <w:right w:val="nil"/>
                <w:between w:val="nil"/>
              </w:pBdr>
              <w:ind w:right="-72"/>
              <w:jc w:val="right"/>
              <w:rPr>
                <w:rFonts w:ascii="Arial" w:eastAsia="Arial" w:hAnsi="Arial" w:cs="Arial"/>
                <w:sz w:val="18"/>
                <w:szCs w:val="18"/>
              </w:rPr>
            </w:pPr>
            <w:r w:rsidRPr="00845E84">
              <w:rPr>
                <w:rFonts w:ascii="Arial" w:eastAsia="Arial" w:hAnsi="Arial" w:cs="Arial"/>
                <w:sz w:val="18"/>
                <w:szCs w:val="18"/>
              </w:rPr>
              <w:t>3,620,932</w:t>
            </w:r>
          </w:p>
        </w:tc>
        <w:tc>
          <w:tcPr>
            <w:tcW w:w="1405" w:type="dxa"/>
            <w:shd w:val="clear" w:color="auto" w:fill="FAFAFA"/>
            <w:vAlign w:val="bottom"/>
          </w:tcPr>
          <w:p w14:paraId="24D89379" w14:textId="4E6B8E3F" w:rsidR="00FE0C19" w:rsidRPr="00845E84" w:rsidRDefault="00495A46" w:rsidP="00FE0C19">
            <w:pPr>
              <w:pBdr>
                <w:top w:val="nil"/>
                <w:left w:val="nil"/>
                <w:bottom w:val="nil"/>
                <w:right w:val="nil"/>
                <w:between w:val="nil"/>
              </w:pBdr>
              <w:ind w:right="-72"/>
              <w:jc w:val="right"/>
              <w:rPr>
                <w:rFonts w:ascii="Arial" w:eastAsia="Arial" w:hAnsi="Arial" w:cs="Arial"/>
                <w:sz w:val="18"/>
                <w:szCs w:val="18"/>
              </w:rPr>
            </w:pPr>
            <w:r w:rsidRPr="00845E84">
              <w:rPr>
                <w:rFonts w:ascii="Arial" w:eastAsia="Arial" w:hAnsi="Arial" w:cs="Arial"/>
                <w:sz w:val="18"/>
                <w:szCs w:val="18"/>
              </w:rPr>
              <w:t>525,205</w:t>
            </w:r>
          </w:p>
        </w:tc>
        <w:tc>
          <w:tcPr>
            <w:tcW w:w="1406" w:type="dxa"/>
            <w:shd w:val="clear" w:color="auto" w:fill="auto"/>
            <w:vAlign w:val="bottom"/>
          </w:tcPr>
          <w:p w14:paraId="239E42F4" w14:textId="44C6DF0A" w:rsidR="00FE0C19" w:rsidRPr="00845E84" w:rsidRDefault="00FE0C19" w:rsidP="00FE0C19">
            <w:pPr>
              <w:pBdr>
                <w:top w:val="nil"/>
                <w:left w:val="nil"/>
                <w:bottom w:val="nil"/>
                <w:right w:val="nil"/>
                <w:between w:val="nil"/>
              </w:pBdr>
              <w:ind w:right="-72"/>
              <w:jc w:val="right"/>
              <w:rPr>
                <w:rFonts w:ascii="Arial" w:eastAsia="Arial" w:hAnsi="Arial" w:cs="Arial"/>
                <w:sz w:val="18"/>
                <w:szCs w:val="18"/>
              </w:rPr>
            </w:pPr>
            <w:r w:rsidRPr="00845E84">
              <w:rPr>
                <w:rFonts w:ascii="Arial" w:eastAsia="Arial" w:hAnsi="Arial" w:cs="Arial"/>
                <w:sz w:val="18"/>
                <w:szCs w:val="18"/>
              </w:rPr>
              <w:t>3,382,478</w:t>
            </w:r>
          </w:p>
        </w:tc>
      </w:tr>
      <w:tr w:rsidR="00FE0C19" w:rsidRPr="00845E84" w14:paraId="1B6527D3" w14:textId="77777777" w:rsidTr="005571B6">
        <w:trPr>
          <w:trHeight w:val="191"/>
        </w:trPr>
        <w:tc>
          <w:tcPr>
            <w:tcW w:w="3845" w:type="dxa"/>
            <w:vAlign w:val="bottom"/>
          </w:tcPr>
          <w:p w14:paraId="5B6EEF83" w14:textId="77777777" w:rsidR="00FE0C19" w:rsidRPr="00845E84" w:rsidRDefault="00FE0C19" w:rsidP="00FE0C19">
            <w:pPr>
              <w:ind w:left="-116" w:right="-230"/>
              <w:rPr>
                <w:rFonts w:ascii="Arial" w:eastAsia="Arial" w:hAnsi="Arial" w:cs="Arial"/>
                <w:spacing w:val="-4"/>
                <w:sz w:val="18"/>
                <w:szCs w:val="18"/>
              </w:rPr>
            </w:pPr>
            <w:r w:rsidRPr="00845E84">
              <w:rPr>
                <w:rFonts w:ascii="Arial" w:eastAsia="Arial" w:hAnsi="Arial" w:cs="Arial"/>
                <w:spacing w:val="-4"/>
                <w:sz w:val="18"/>
                <w:szCs w:val="18"/>
              </w:rPr>
              <w:t>Accrued expenses</w:t>
            </w:r>
          </w:p>
        </w:tc>
        <w:tc>
          <w:tcPr>
            <w:tcW w:w="1405" w:type="dxa"/>
            <w:shd w:val="clear" w:color="auto" w:fill="FAFAFA"/>
          </w:tcPr>
          <w:p w14:paraId="49E76369" w14:textId="4ABD8A56" w:rsidR="00FE0C19" w:rsidRPr="00845E84" w:rsidRDefault="00495A46" w:rsidP="00FE0C19">
            <w:pPr>
              <w:pBdr>
                <w:top w:val="nil"/>
                <w:left w:val="nil"/>
                <w:bottom w:val="nil"/>
                <w:right w:val="nil"/>
                <w:between w:val="nil"/>
              </w:pBdr>
              <w:ind w:right="-72"/>
              <w:jc w:val="right"/>
              <w:rPr>
                <w:rFonts w:ascii="Arial" w:eastAsia="Arial" w:hAnsi="Arial" w:cs="Arial"/>
                <w:color w:val="000000"/>
                <w:sz w:val="18"/>
                <w:szCs w:val="18"/>
              </w:rPr>
            </w:pPr>
            <w:r w:rsidRPr="00845E84">
              <w:rPr>
                <w:rFonts w:ascii="Arial" w:eastAsia="Arial" w:hAnsi="Arial" w:cs="Arial"/>
                <w:color w:val="000000"/>
                <w:sz w:val="18"/>
                <w:szCs w:val="18"/>
              </w:rPr>
              <w:t>78,896,884</w:t>
            </w:r>
          </w:p>
        </w:tc>
        <w:tc>
          <w:tcPr>
            <w:tcW w:w="1406" w:type="dxa"/>
            <w:shd w:val="clear" w:color="auto" w:fill="auto"/>
            <w:vAlign w:val="bottom"/>
          </w:tcPr>
          <w:p w14:paraId="4CDD7F6C" w14:textId="1C675E33" w:rsidR="00FE0C19" w:rsidRPr="00845E84" w:rsidRDefault="00FE0C19" w:rsidP="00FE0C19">
            <w:pPr>
              <w:pBdr>
                <w:top w:val="nil"/>
                <w:left w:val="nil"/>
                <w:bottom w:val="nil"/>
                <w:right w:val="nil"/>
                <w:between w:val="nil"/>
              </w:pBdr>
              <w:ind w:right="-72"/>
              <w:jc w:val="right"/>
              <w:rPr>
                <w:rFonts w:ascii="Arial" w:eastAsia="Arial" w:hAnsi="Arial" w:cs="Arial"/>
                <w:sz w:val="18"/>
                <w:szCs w:val="18"/>
              </w:rPr>
            </w:pPr>
            <w:r w:rsidRPr="00845E84">
              <w:rPr>
                <w:rFonts w:ascii="Arial" w:eastAsia="Arial" w:hAnsi="Arial" w:cs="Arial"/>
                <w:sz w:val="18"/>
                <w:szCs w:val="18"/>
              </w:rPr>
              <w:t>79,288,278</w:t>
            </w:r>
          </w:p>
        </w:tc>
        <w:tc>
          <w:tcPr>
            <w:tcW w:w="1405" w:type="dxa"/>
            <w:shd w:val="clear" w:color="auto" w:fill="FAFAFA"/>
            <w:vAlign w:val="bottom"/>
          </w:tcPr>
          <w:p w14:paraId="686E28A0" w14:textId="4BDE96A9" w:rsidR="00FE0C19" w:rsidRPr="00845E84" w:rsidRDefault="00495A46" w:rsidP="00FE0C19">
            <w:pPr>
              <w:pBdr>
                <w:top w:val="nil"/>
                <w:left w:val="nil"/>
                <w:bottom w:val="nil"/>
                <w:right w:val="nil"/>
                <w:between w:val="nil"/>
              </w:pBdr>
              <w:ind w:right="-72"/>
              <w:jc w:val="right"/>
              <w:rPr>
                <w:rFonts w:ascii="Arial" w:eastAsia="Arial" w:hAnsi="Arial" w:cs="Arial"/>
                <w:sz w:val="18"/>
                <w:szCs w:val="18"/>
              </w:rPr>
            </w:pPr>
            <w:r w:rsidRPr="00845E84">
              <w:rPr>
                <w:rFonts w:ascii="Arial" w:eastAsia="Arial" w:hAnsi="Arial" w:cs="Arial"/>
                <w:sz w:val="18"/>
                <w:szCs w:val="18"/>
              </w:rPr>
              <w:t>51,930,866</w:t>
            </w:r>
          </w:p>
        </w:tc>
        <w:tc>
          <w:tcPr>
            <w:tcW w:w="1406" w:type="dxa"/>
            <w:shd w:val="clear" w:color="auto" w:fill="auto"/>
            <w:vAlign w:val="bottom"/>
          </w:tcPr>
          <w:p w14:paraId="65196C85" w14:textId="44957CA8" w:rsidR="00FE0C19" w:rsidRPr="00845E84" w:rsidRDefault="00FE0C19" w:rsidP="00FE0C19">
            <w:pPr>
              <w:pBdr>
                <w:top w:val="nil"/>
                <w:left w:val="nil"/>
                <w:bottom w:val="nil"/>
                <w:right w:val="nil"/>
                <w:between w:val="nil"/>
              </w:pBdr>
              <w:ind w:right="-72"/>
              <w:jc w:val="right"/>
              <w:rPr>
                <w:rFonts w:ascii="Arial" w:eastAsia="Arial" w:hAnsi="Arial" w:cs="Arial"/>
                <w:sz w:val="18"/>
                <w:szCs w:val="18"/>
              </w:rPr>
            </w:pPr>
            <w:r w:rsidRPr="00845E84">
              <w:rPr>
                <w:rFonts w:ascii="Arial" w:eastAsia="Arial" w:hAnsi="Arial" w:cs="Arial"/>
                <w:sz w:val="18"/>
                <w:szCs w:val="18"/>
              </w:rPr>
              <w:t>56,401,763</w:t>
            </w:r>
          </w:p>
        </w:tc>
      </w:tr>
      <w:tr w:rsidR="00FE0C19" w:rsidRPr="00845E84" w14:paraId="4F6E39AC" w14:textId="77777777" w:rsidTr="005571B6">
        <w:tc>
          <w:tcPr>
            <w:tcW w:w="3845" w:type="dxa"/>
            <w:vAlign w:val="bottom"/>
          </w:tcPr>
          <w:p w14:paraId="12B586A6" w14:textId="77777777" w:rsidR="00FE0C19" w:rsidRPr="00845E84" w:rsidRDefault="00FE0C19" w:rsidP="00FE0C19">
            <w:pPr>
              <w:ind w:left="-116" w:right="-230"/>
              <w:rPr>
                <w:rFonts w:ascii="Arial" w:eastAsia="Arial" w:hAnsi="Arial" w:cs="Arial"/>
                <w:sz w:val="18"/>
                <w:szCs w:val="18"/>
              </w:rPr>
            </w:pPr>
          </w:p>
        </w:tc>
        <w:tc>
          <w:tcPr>
            <w:tcW w:w="1405" w:type="dxa"/>
            <w:tcBorders>
              <w:top w:val="single" w:sz="4" w:space="0" w:color="000000"/>
            </w:tcBorders>
            <w:shd w:val="clear" w:color="auto" w:fill="FAFAFA"/>
            <w:vAlign w:val="bottom"/>
          </w:tcPr>
          <w:p w14:paraId="58FB3C3C" w14:textId="77777777" w:rsidR="00FE0C19" w:rsidRPr="00845E84" w:rsidRDefault="00FE0C19" w:rsidP="00FE0C19">
            <w:pPr>
              <w:pBdr>
                <w:top w:val="nil"/>
                <w:left w:val="nil"/>
                <w:bottom w:val="nil"/>
                <w:right w:val="nil"/>
                <w:between w:val="nil"/>
              </w:pBdr>
              <w:ind w:right="-72"/>
              <w:jc w:val="right"/>
              <w:rPr>
                <w:rFonts w:ascii="Arial" w:eastAsia="Arial" w:hAnsi="Arial" w:cs="Arial"/>
                <w:color w:val="000000"/>
                <w:sz w:val="18"/>
                <w:szCs w:val="18"/>
              </w:rPr>
            </w:pPr>
          </w:p>
        </w:tc>
        <w:tc>
          <w:tcPr>
            <w:tcW w:w="1406" w:type="dxa"/>
            <w:tcBorders>
              <w:top w:val="single" w:sz="4" w:space="0" w:color="000000"/>
            </w:tcBorders>
            <w:shd w:val="clear" w:color="auto" w:fill="auto"/>
            <w:vAlign w:val="bottom"/>
          </w:tcPr>
          <w:p w14:paraId="3942B0E6" w14:textId="77777777" w:rsidR="00FE0C19" w:rsidRPr="00845E84" w:rsidRDefault="00FE0C19" w:rsidP="00FE0C19">
            <w:pPr>
              <w:pBdr>
                <w:top w:val="nil"/>
                <w:left w:val="nil"/>
                <w:bottom w:val="nil"/>
                <w:right w:val="nil"/>
                <w:between w:val="nil"/>
              </w:pBdr>
              <w:ind w:right="-72"/>
              <w:jc w:val="right"/>
              <w:rPr>
                <w:rFonts w:ascii="Arial" w:eastAsia="Arial" w:hAnsi="Arial" w:cs="Arial"/>
                <w:sz w:val="18"/>
                <w:szCs w:val="18"/>
              </w:rPr>
            </w:pPr>
          </w:p>
        </w:tc>
        <w:tc>
          <w:tcPr>
            <w:tcW w:w="1405" w:type="dxa"/>
            <w:tcBorders>
              <w:top w:val="single" w:sz="4" w:space="0" w:color="000000"/>
            </w:tcBorders>
            <w:shd w:val="clear" w:color="auto" w:fill="FAFAFA"/>
            <w:vAlign w:val="bottom"/>
          </w:tcPr>
          <w:p w14:paraId="4E893EFF" w14:textId="77777777" w:rsidR="00FE0C19" w:rsidRPr="00845E84" w:rsidRDefault="00FE0C19" w:rsidP="00FE0C19">
            <w:pPr>
              <w:pBdr>
                <w:top w:val="nil"/>
                <w:left w:val="nil"/>
                <w:bottom w:val="nil"/>
                <w:right w:val="nil"/>
                <w:between w:val="nil"/>
              </w:pBdr>
              <w:ind w:right="-72"/>
              <w:jc w:val="right"/>
              <w:rPr>
                <w:rFonts w:ascii="Arial" w:eastAsia="Arial" w:hAnsi="Arial" w:cs="Arial"/>
                <w:sz w:val="18"/>
                <w:szCs w:val="18"/>
              </w:rPr>
            </w:pPr>
          </w:p>
        </w:tc>
        <w:tc>
          <w:tcPr>
            <w:tcW w:w="1406" w:type="dxa"/>
            <w:tcBorders>
              <w:top w:val="single" w:sz="4" w:space="0" w:color="000000"/>
            </w:tcBorders>
            <w:shd w:val="clear" w:color="auto" w:fill="auto"/>
            <w:vAlign w:val="bottom"/>
          </w:tcPr>
          <w:p w14:paraId="02429581" w14:textId="77777777" w:rsidR="00FE0C19" w:rsidRPr="00845E84" w:rsidRDefault="00FE0C19" w:rsidP="00FE0C19">
            <w:pPr>
              <w:pBdr>
                <w:top w:val="nil"/>
                <w:left w:val="nil"/>
                <w:bottom w:val="nil"/>
                <w:right w:val="nil"/>
                <w:between w:val="nil"/>
              </w:pBdr>
              <w:ind w:right="-72"/>
              <w:jc w:val="right"/>
              <w:rPr>
                <w:rFonts w:ascii="Arial" w:eastAsia="Arial" w:hAnsi="Arial" w:cs="Arial"/>
                <w:sz w:val="18"/>
                <w:szCs w:val="18"/>
              </w:rPr>
            </w:pPr>
          </w:p>
        </w:tc>
      </w:tr>
      <w:tr w:rsidR="00FE0C19" w:rsidRPr="00845E84" w14:paraId="6E35F374" w14:textId="77777777" w:rsidTr="005571B6">
        <w:trPr>
          <w:trHeight w:val="65"/>
        </w:trPr>
        <w:tc>
          <w:tcPr>
            <w:tcW w:w="3845" w:type="dxa"/>
            <w:vAlign w:val="bottom"/>
          </w:tcPr>
          <w:p w14:paraId="52A76416" w14:textId="77777777" w:rsidR="00FE0C19" w:rsidRPr="00845E84" w:rsidRDefault="00FE0C19" w:rsidP="00FE0C19">
            <w:pPr>
              <w:ind w:left="-116" w:right="-230"/>
              <w:rPr>
                <w:rFonts w:ascii="Arial" w:eastAsia="Arial" w:hAnsi="Arial" w:cs="Arial"/>
                <w:b/>
                <w:bCs/>
                <w:sz w:val="18"/>
                <w:szCs w:val="18"/>
              </w:rPr>
            </w:pPr>
            <w:r w:rsidRPr="00845E84">
              <w:rPr>
                <w:rFonts w:ascii="Arial" w:eastAsia="Arial" w:hAnsi="Arial" w:cs="Arial"/>
                <w:b/>
                <w:bCs/>
                <w:sz w:val="18"/>
                <w:szCs w:val="18"/>
              </w:rPr>
              <w:t>Total trade and other payables</w:t>
            </w:r>
          </w:p>
        </w:tc>
        <w:tc>
          <w:tcPr>
            <w:tcW w:w="1405" w:type="dxa"/>
            <w:tcBorders>
              <w:bottom w:val="single" w:sz="4" w:space="0" w:color="000000"/>
            </w:tcBorders>
            <w:shd w:val="clear" w:color="auto" w:fill="FAFAFA"/>
            <w:vAlign w:val="bottom"/>
          </w:tcPr>
          <w:p w14:paraId="7AB78059" w14:textId="1092D9CD" w:rsidR="00FE0C19" w:rsidRPr="00845E84" w:rsidRDefault="00495A46" w:rsidP="00FE0C19">
            <w:pPr>
              <w:pBdr>
                <w:top w:val="nil"/>
                <w:left w:val="nil"/>
                <w:bottom w:val="nil"/>
                <w:right w:val="nil"/>
                <w:between w:val="nil"/>
              </w:pBdr>
              <w:ind w:right="-72"/>
              <w:jc w:val="right"/>
              <w:rPr>
                <w:rFonts w:ascii="Arial" w:eastAsia="Arial" w:hAnsi="Arial" w:cs="Arial"/>
                <w:color w:val="000000"/>
                <w:sz w:val="18"/>
                <w:szCs w:val="18"/>
              </w:rPr>
            </w:pPr>
            <w:r w:rsidRPr="00845E84">
              <w:rPr>
                <w:rFonts w:ascii="Arial" w:eastAsia="Arial" w:hAnsi="Arial" w:cs="Arial"/>
                <w:color w:val="000000"/>
                <w:sz w:val="18"/>
                <w:szCs w:val="18"/>
              </w:rPr>
              <w:t>459,115,343</w:t>
            </w:r>
          </w:p>
        </w:tc>
        <w:tc>
          <w:tcPr>
            <w:tcW w:w="1406" w:type="dxa"/>
            <w:tcBorders>
              <w:bottom w:val="single" w:sz="4" w:space="0" w:color="000000"/>
            </w:tcBorders>
            <w:shd w:val="clear" w:color="auto" w:fill="auto"/>
            <w:vAlign w:val="bottom"/>
          </w:tcPr>
          <w:p w14:paraId="6CC3C6CC" w14:textId="1C20441A" w:rsidR="00FE0C19" w:rsidRPr="00845E84" w:rsidRDefault="00FE0C19" w:rsidP="00FE0C19">
            <w:pPr>
              <w:pBdr>
                <w:top w:val="nil"/>
                <w:left w:val="nil"/>
                <w:bottom w:val="nil"/>
                <w:right w:val="nil"/>
                <w:between w:val="nil"/>
              </w:pBdr>
              <w:ind w:right="-72"/>
              <w:jc w:val="right"/>
              <w:rPr>
                <w:rFonts w:ascii="Arial" w:eastAsia="Arial" w:hAnsi="Arial" w:cs="Arial"/>
                <w:sz w:val="18"/>
                <w:szCs w:val="18"/>
              </w:rPr>
            </w:pPr>
            <w:r w:rsidRPr="00845E84">
              <w:rPr>
                <w:rFonts w:ascii="Arial" w:eastAsia="Arial" w:hAnsi="Arial" w:cs="Arial"/>
                <w:sz w:val="18"/>
                <w:szCs w:val="18"/>
              </w:rPr>
              <w:t>528,323,856</w:t>
            </w:r>
          </w:p>
        </w:tc>
        <w:tc>
          <w:tcPr>
            <w:tcW w:w="1405" w:type="dxa"/>
            <w:tcBorders>
              <w:bottom w:val="single" w:sz="4" w:space="0" w:color="000000"/>
            </w:tcBorders>
            <w:shd w:val="clear" w:color="auto" w:fill="FAFAFA"/>
            <w:vAlign w:val="bottom"/>
          </w:tcPr>
          <w:p w14:paraId="2DAE72AD" w14:textId="72AF67C2" w:rsidR="00FE0C19" w:rsidRPr="00845E84" w:rsidRDefault="00495A46" w:rsidP="00FE0C19">
            <w:pPr>
              <w:pBdr>
                <w:top w:val="nil"/>
                <w:left w:val="nil"/>
                <w:bottom w:val="nil"/>
                <w:right w:val="nil"/>
                <w:between w:val="nil"/>
              </w:pBdr>
              <w:ind w:right="-72"/>
              <w:jc w:val="right"/>
              <w:rPr>
                <w:rFonts w:ascii="Arial" w:eastAsia="Arial" w:hAnsi="Arial" w:cs="Arial"/>
                <w:sz w:val="18"/>
                <w:szCs w:val="18"/>
              </w:rPr>
            </w:pPr>
            <w:r w:rsidRPr="00845E84">
              <w:rPr>
                <w:rFonts w:ascii="Arial" w:eastAsia="Arial" w:hAnsi="Arial" w:cs="Arial"/>
                <w:sz w:val="18"/>
                <w:szCs w:val="18"/>
              </w:rPr>
              <w:t>345,161,324</w:t>
            </w:r>
          </w:p>
        </w:tc>
        <w:tc>
          <w:tcPr>
            <w:tcW w:w="1406" w:type="dxa"/>
            <w:tcBorders>
              <w:bottom w:val="single" w:sz="4" w:space="0" w:color="000000"/>
            </w:tcBorders>
            <w:shd w:val="clear" w:color="auto" w:fill="auto"/>
            <w:vAlign w:val="bottom"/>
          </w:tcPr>
          <w:p w14:paraId="18722659" w14:textId="1CE16666" w:rsidR="00FE0C19" w:rsidRPr="00845E84" w:rsidRDefault="00FE0C19" w:rsidP="00FE0C19">
            <w:pPr>
              <w:pBdr>
                <w:top w:val="nil"/>
                <w:left w:val="nil"/>
                <w:bottom w:val="nil"/>
                <w:right w:val="nil"/>
                <w:between w:val="nil"/>
              </w:pBdr>
              <w:ind w:right="-72"/>
              <w:jc w:val="right"/>
              <w:rPr>
                <w:rFonts w:ascii="Arial" w:eastAsia="Arial" w:hAnsi="Arial" w:cs="Arial"/>
                <w:sz w:val="18"/>
                <w:szCs w:val="18"/>
              </w:rPr>
            </w:pPr>
            <w:r w:rsidRPr="00845E84">
              <w:rPr>
                <w:rFonts w:ascii="Arial" w:eastAsia="Arial" w:hAnsi="Arial" w:cs="Arial"/>
                <w:sz w:val="18"/>
                <w:szCs w:val="18"/>
              </w:rPr>
              <w:t>447,101,963</w:t>
            </w:r>
          </w:p>
        </w:tc>
      </w:tr>
    </w:tbl>
    <w:p w14:paraId="6273A555" w14:textId="3B70882A" w:rsidR="0053287A" w:rsidRPr="00845E84" w:rsidRDefault="0053287A" w:rsidP="00532888">
      <w:pPr>
        <w:jc w:val="both"/>
        <w:rPr>
          <w:rFonts w:ascii="Arial" w:eastAsia="Arial" w:hAnsi="Arial" w:cs="Arial"/>
          <w:sz w:val="18"/>
          <w:szCs w:val="18"/>
        </w:rPr>
      </w:pPr>
    </w:p>
    <w:p w14:paraId="672495C9" w14:textId="77777777" w:rsidR="00C03185" w:rsidRPr="00845E84" w:rsidRDefault="00C03185" w:rsidP="00532888">
      <w:pPr>
        <w:jc w:val="both"/>
        <w:rPr>
          <w:rFonts w:ascii="Arial" w:eastAsia="Arial" w:hAnsi="Arial" w:cs="Arial"/>
          <w:sz w:val="18"/>
          <w:szCs w:val="18"/>
        </w:rPr>
      </w:pPr>
    </w:p>
    <w:tbl>
      <w:tblPr>
        <w:tblStyle w:val="afe"/>
        <w:tblW w:w="9459" w:type="dxa"/>
        <w:tblLayout w:type="fixed"/>
        <w:tblLook w:val="0400" w:firstRow="0" w:lastRow="0" w:firstColumn="0" w:lastColumn="0" w:noHBand="0" w:noVBand="1"/>
      </w:tblPr>
      <w:tblGrid>
        <w:gridCol w:w="9459"/>
      </w:tblGrid>
      <w:tr w:rsidR="0053287A" w:rsidRPr="00845E84" w14:paraId="0C158453" w14:textId="77777777" w:rsidTr="005571B6">
        <w:trPr>
          <w:trHeight w:val="386"/>
        </w:trPr>
        <w:tc>
          <w:tcPr>
            <w:tcW w:w="9459" w:type="dxa"/>
            <w:shd w:val="clear" w:color="auto" w:fill="FFA543"/>
            <w:vAlign w:val="center"/>
          </w:tcPr>
          <w:p w14:paraId="099AA0BF" w14:textId="2FE81D93" w:rsidR="0053287A" w:rsidRPr="00845E84" w:rsidRDefault="00155A1D" w:rsidP="00532888">
            <w:pPr>
              <w:ind w:left="432" w:hanging="432"/>
              <w:jc w:val="both"/>
              <w:rPr>
                <w:rFonts w:ascii="Arial" w:eastAsia="Arial" w:hAnsi="Arial" w:cs="Arial"/>
                <w:b/>
                <w:color w:val="FFFFFF"/>
                <w:sz w:val="18"/>
                <w:szCs w:val="18"/>
              </w:rPr>
            </w:pPr>
            <w:r w:rsidRPr="00845E84">
              <w:rPr>
                <w:rFonts w:ascii="Arial" w:eastAsia="Arial" w:hAnsi="Arial" w:cs="Arial"/>
                <w:b/>
                <w:color w:val="FFFFFF"/>
                <w:sz w:val="18"/>
                <w:szCs w:val="18"/>
              </w:rPr>
              <w:t>1</w:t>
            </w:r>
            <w:r w:rsidR="00FF0EA5" w:rsidRPr="00845E84">
              <w:rPr>
                <w:rFonts w:ascii="Arial" w:eastAsia="Arial" w:hAnsi="Arial" w:cs="Arial"/>
                <w:b/>
                <w:color w:val="FFFFFF"/>
                <w:sz w:val="18"/>
                <w:szCs w:val="18"/>
              </w:rPr>
              <w:t>5</w:t>
            </w:r>
            <w:r w:rsidRPr="00845E84">
              <w:rPr>
                <w:rFonts w:ascii="Arial" w:eastAsia="Arial" w:hAnsi="Arial" w:cs="Arial"/>
                <w:b/>
                <w:color w:val="FFFFFF"/>
                <w:sz w:val="18"/>
                <w:szCs w:val="18"/>
              </w:rPr>
              <w:tab/>
              <w:t>Employee benefit obligations</w:t>
            </w:r>
          </w:p>
        </w:tc>
      </w:tr>
    </w:tbl>
    <w:p w14:paraId="30821BD3" w14:textId="77777777" w:rsidR="0053287A" w:rsidRPr="00845E84" w:rsidRDefault="0053287A" w:rsidP="00532888">
      <w:pPr>
        <w:rPr>
          <w:rFonts w:ascii="Arial" w:eastAsia="Arial" w:hAnsi="Arial" w:cs="Arial"/>
          <w:sz w:val="18"/>
          <w:szCs w:val="18"/>
        </w:rPr>
      </w:pPr>
    </w:p>
    <w:p w14:paraId="0A7245EC" w14:textId="22D746E0" w:rsidR="0053287A" w:rsidRPr="00845E84" w:rsidRDefault="00155A1D" w:rsidP="006A19FE">
      <w:pPr>
        <w:jc w:val="both"/>
        <w:rPr>
          <w:rFonts w:ascii="Arial" w:eastAsia="Arial" w:hAnsi="Arial" w:cs="Arial"/>
          <w:sz w:val="18"/>
          <w:szCs w:val="18"/>
        </w:rPr>
      </w:pPr>
      <w:r w:rsidRPr="00845E84">
        <w:rPr>
          <w:rFonts w:ascii="Arial" w:eastAsia="Arial" w:hAnsi="Arial" w:cs="Arial"/>
          <w:sz w:val="18"/>
          <w:szCs w:val="18"/>
        </w:rPr>
        <w:t xml:space="preserve">The movements in the defined benefit obligations for the </w:t>
      </w:r>
      <w:r w:rsidR="003C23A6" w:rsidRPr="00845E84">
        <w:rPr>
          <w:rFonts w:ascii="Arial" w:eastAsia="Arial" w:hAnsi="Arial" w:cs="Arial"/>
          <w:sz w:val="18"/>
          <w:szCs w:val="18"/>
        </w:rPr>
        <w:t>six</w:t>
      </w:r>
      <w:r w:rsidR="006A19FE" w:rsidRPr="00845E84">
        <w:rPr>
          <w:rFonts w:ascii="Arial" w:eastAsia="Arial" w:hAnsi="Arial" w:cs="Arial"/>
          <w:sz w:val="18"/>
          <w:szCs w:val="18"/>
          <w:cs/>
        </w:rPr>
        <w:t>-</w:t>
      </w:r>
      <w:r w:rsidR="006A19FE" w:rsidRPr="00845E84">
        <w:rPr>
          <w:rFonts w:ascii="Arial" w:eastAsia="Arial" w:hAnsi="Arial" w:cs="Arial"/>
          <w:sz w:val="18"/>
          <w:szCs w:val="18"/>
        </w:rPr>
        <w:t xml:space="preserve">month period ended </w:t>
      </w:r>
      <w:r w:rsidR="003C23A6" w:rsidRPr="00845E84">
        <w:rPr>
          <w:rFonts w:ascii="Arial" w:eastAsia="Arial" w:hAnsi="Arial" w:cs="Arial"/>
          <w:sz w:val="18"/>
          <w:szCs w:val="18"/>
        </w:rPr>
        <w:t>30 June</w:t>
      </w:r>
      <w:r w:rsidR="006A19FE" w:rsidRPr="00845E84">
        <w:rPr>
          <w:rFonts w:ascii="Arial" w:eastAsia="Arial" w:hAnsi="Arial" w:cs="Arial"/>
          <w:sz w:val="18"/>
          <w:szCs w:val="18"/>
        </w:rPr>
        <w:t xml:space="preserve"> 2023</w:t>
      </w:r>
      <w:r w:rsidRPr="00845E84">
        <w:rPr>
          <w:rFonts w:ascii="Arial" w:eastAsia="Arial" w:hAnsi="Arial" w:cs="Arial"/>
          <w:sz w:val="18"/>
          <w:szCs w:val="18"/>
        </w:rPr>
        <w:t xml:space="preserve"> are as follows</w:t>
      </w:r>
      <w:r w:rsidRPr="00845E84">
        <w:rPr>
          <w:rFonts w:ascii="Arial" w:eastAsia="Arial" w:hAnsi="Arial" w:cs="Arial"/>
          <w:sz w:val="18"/>
          <w:szCs w:val="18"/>
          <w:cs/>
        </w:rPr>
        <w:t>:</w:t>
      </w:r>
    </w:p>
    <w:p w14:paraId="5CF12129" w14:textId="77777777" w:rsidR="0053287A" w:rsidRPr="00845E84" w:rsidRDefault="0053287A" w:rsidP="00532888">
      <w:pPr>
        <w:jc w:val="both"/>
        <w:rPr>
          <w:rFonts w:ascii="Arial" w:eastAsia="Arial" w:hAnsi="Arial" w:cs="Arial"/>
          <w:sz w:val="18"/>
          <w:szCs w:val="18"/>
        </w:rPr>
      </w:pPr>
    </w:p>
    <w:tbl>
      <w:tblPr>
        <w:tblStyle w:val="aff"/>
        <w:tblW w:w="9450" w:type="dxa"/>
        <w:tblLayout w:type="fixed"/>
        <w:tblLook w:val="0000" w:firstRow="0" w:lastRow="0" w:firstColumn="0" w:lastColumn="0" w:noHBand="0" w:noVBand="0"/>
      </w:tblPr>
      <w:tblGrid>
        <w:gridCol w:w="5130"/>
        <w:gridCol w:w="2160"/>
        <w:gridCol w:w="2160"/>
      </w:tblGrid>
      <w:tr w:rsidR="0053287A" w:rsidRPr="00845E84" w14:paraId="3E16BD5B" w14:textId="77777777" w:rsidTr="005571B6">
        <w:trPr>
          <w:trHeight w:val="21"/>
        </w:trPr>
        <w:tc>
          <w:tcPr>
            <w:tcW w:w="5130" w:type="dxa"/>
            <w:vAlign w:val="bottom"/>
          </w:tcPr>
          <w:p w14:paraId="2992051A" w14:textId="77777777" w:rsidR="0053287A" w:rsidRPr="00845E84" w:rsidRDefault="0053287A" w:rsidP="00532888">
            <w:pPr>
              <w:ind w:left="-107"/>
              <w:jc w:val="both"/>
              <w:rPr>
                <w:rFonts w:ascii="Arial" w:eastAsia="Arial" w:hAnsi="Arial" w:cs="Arial"/>
                <w:sz w:val="18"/>
                <w:szCs w:val="18"/>
              </w:rPr>
            </w:pPr>
          </w:p>
        </w:tc>
        <w:tc>
          <w:tcPr>
            <w:tcW w:w="2160" w:type="dxa"/>
            <w:tcBorders>
              <w:top w:val="single" w:sz="4" w:space="0" w:color="000000"/>
              <w:bottom w:val="single" w:sz="4" w:space="0" w:color="000000"/>
            </w:tcBorders>
            <w:vAlign w:val="bottom"/>
          </w:tcPr>
          <w:p w14:paraId="61DA7CCD" w14:textId="77777777" w:rsidR="0053287A" w:rsidRPr="00845E84" w:rsidRDefault="00155A1D" w:rsidP="00532888">
            <w:pPr>
              <w:ind w:right="-43"/>
              <w:jc w:val="center"/>
              <w:rPr>
                <w:rFonts w:ascii="Arial" w:eastAsia="Arial" w:hAnsi="Arial" w:cs="Arial"/>
                <w:b/>
                <w:sz w:val="18"/>
                <w:szCs w:val="18"/>
              </w:rPr>
            </w:pPr>
            <w:r w:rsidRPr="00845E84">
              <w:rPr>
                <w:rFonts w:ascii="Arial" w:eastAsia="Arial" w:hAnsi="Arial" w:cs="Arial"/>
                <w:b/>
                <w:sz w:val="18"/>
                <w:szCs w:val="18"/>
              </w:rPr>
              <w:t>Consolidated</w:t>
            </w:r>
          </w:p>
          <w:p w14:paraId="15F2B3D2" w14:textId="77777777" w:rsidR="0053287A" w:rsidRPr="00845E84" w:rsidRDefault="00155A1D" w:rsidP="00532888">
            <w:pPr>
              <w:ind w:right="-43"/>
              <w:jc w:val="center"/>
              <w:rPr>
                <w:rFonts w:ascii="Arial" w:eastAsia="Arial" w:hAnsi="Arial" w:cs="Arial"/>
                <w:b/>
                <w:sz w:val="18"/>
                <w:szCs w:val="18"/>
              </w:rPr>
            </w:pPr>
            <w:r w:rsidRPr="00845E84">
              <w:rPr>
                <w:rFonts w:ascii="Arial" w:eastAsia="Arial" w:hAnsi="Arial" w:cs="Arial"/>
                <w:b/>
                <w:sz w:val="18"/>
                <w:szCs w:val="18"/>
              </w:rPr>
              <w:t>financial information</w:t>
            </w:r>
          </w:p>
        </w:tc>
        <w:tc>
          <w:tcPr>
            <w:tcW w:w="2160" w:type="dxa"/>
            <w:tcBorders>
              <w:top w:val="single" w:sz="4" w:space="0" w:color="000000"/>
              <w:bottom w:val="single" w:sz="4" w:space="0" w:color="000000"/>
            </w:tcBorders>
            <w:vAlign w:val="bottom"/>
          </w:tcPr>
          <w:p w14:paraId="1AE92F9F" w14:textId="77777777" w:rsidR="0053287A" w:rsidRPr="00845E84" w:rsidRDefault="00155A1D" w:rsidP="00532888">
            <w:pPr>
              <w:ind w:right="-16"/>
              <w:jc w:val="center"/>
              <w:rPr>
                <w:rFonts w:ascii="Arial" w:eastAsia="Arial" w:hAnsi="Arial" w:cs="Arial"/>
                <w:b/>
                <w:sz w:val="18"/>
                <w:szCs w:val="18"/>
              </w:rPr>
            </w:pPr>
            <w:r w:rsidRPr="00845E84">
              <w:rPr>
                <w:rFonts w:ascii="Arial" w:eastAsia="Arial" w:hAnsi="Arial" w:cs="Arial"/>
                <w:b/>
                <w:sz w:val="18"/>
                <w:szCs w:val="18"/>
              </w:rPr>
              <w:t>Separate</w:t>
            </w:r>
          </w:p>
          <w:p w14:paraId="7ED4A04E" w14:textId="77777777" w:rsidR="0053287A" w:rsidRPr="00845E84" w:rsidRDefault="00155A1D" w:rsidP="00532888">
            <w:pPr>
              <w:ind w:right="-16"/>
              <w:jc w:val="center"/>
              <w:rPr>
                <w:rFonts w:ascii="Arial" w:eastAsia="Arial" w:hAnsi="Arial" w:cs="Arial"/>
                <w:sz w:val="18"/>
                <w:szCs w:val="18"/>
              </w:rPr>
            </w:pPr>
            <w:r w:rsidRPr="00845E84">
              <w:rPr>
                <w:rFonts w:ascii="Arial" w:eastAsia="Arial" w:hAnsi="Arial" w:cs="Arial"/>
                <w:b/>
                <w:sz w:val="18"/>
                <w:szCs w:val="18"/>
              </w:rPr>
              <w:t>financial information</w:t>
            </w:r>
          </w:p>
        </w:tc>
      </w:tr>
      <w:tr w:rsidR="0053287A" w:rsidRPr="00845E84" w14:paraId="2791072E" w14:textId="77777777" w:rsidTr="005571B6">
        <w:trPr>
          <w:trHeight w:val="21"/>
        </w:trPr>
        <w:tc>
          <w:tcPr>
            <w:tcW w:w="5130" w:type="dxa"/>
            <w:vAlign w:val="bottom"/>
          </w:tcPr>
          <w:p w14:paraId="096B30FE" w14:textId="51519E9A" w:rsidR="0053287A" w:rsidRPr="00845E84" w:rsidRDefault="0053287A" w:rsidP="00532888">
            <w:pPr>
              <w:ind w:left="-107"/>
              <w:jc w:val="both"/>
              <w:rPr>
                <w:rFonts w:ascii="Arial" w:eastAsia="Arial" w:hAnsi="Arial" w:cs="Arial"/>
                <w:b/>
                <w:sz w:val="18"/>
                <w:szCs w:val="18"/>
              </w:rPr>
            </w:pPr>
          </w:p>
        </w:tc>
        <w:tc>
          <w:tcPr>
            <w:tcW w:w="2160" w:type="dxa"/>
            <w:tcBorders>
              <w:top w:val="single" w:sz="4" w:space="0" w:color="000000"/>
              <w:bottom w:val="single" w:sz="4" w:space="0" w:color="000000"/>
            </w:tcBorders>
            <w:vAlign w:val="bottom"/>
          </w:tcPr>
          <w:p w14:paraId="70432715" w14:textId="77777777" w:rsidR="0053287A" w:rsidRPr="00845E84" w:rsidRDefault="00155A1D" w:rsidP="00532888">
            <w:pPr>
              <w:ind w:right="-72"/>
              <w:jc w:val="right"/>
              <w:rPr>
                <w:rFonts w:ascii="Arial" w:eastAsia="Arial" w:hAnsi="Arial" w:cs="Arial"/>
                <w:b/>
                <w:sz w:val="18"/>
                <w:szCs w:val="18"/>
              </w:rPr>
            </w:pPr>
            <w:r w:rsidRPr="00845E84">
              <w:rPr>
                <w:rFonts w:ascii="Arial" w:eastAsia="Arial" w:hAnsi="Arial" w:cs="Arial"/>
                <w:b/>
                <w:sz w:val="18"/>
                <w:szCs w:val="18"/>
              </w:rPr>
              <w:t>Baht</w:t>
            </w:r>
          </w:p>
        </w:tc>
        <w:tc>
          <w:tcPr>
            <w:tcW w:w="2160" w:type="dxa"/>
            <w:tcBorders>
              <w:top w:val="single" w:sz="4" w:space="0" w:color="000000"/>
              <w:bottom w:val="single" w:sz="4" w:space="0" w:color="000000"/>
            </w:tcBorders>
            <w:vAlign w:val="bottom"/>
          </w:tcPr>
          <w:p w14:paraId="5B3F5447" w14:textId="77777777" w:rsidR="0053287A" w:rsidRPr="00845E84" w:rsidRDefault="00155A1D" w:rsidP="00532888">
            <w:pPr>
              <w:ind w:right="-72"/>
              <w:jc w:val="right"/>
              <w:rPr>
                <w:rFonts w:ascii="Arial" w:eastAsia="Arial" w:hAnsi="Arial" w:cs="Arial"/>
                <w:b/>
                <w:sz w:val="18"/>
                <w:szCs w:val="18"/>
              </w:rPr>
            </w:pPr>
            <w:r w:rsidRPr="00845E84">
              <w:rPr>
                <w:rFonts w:ascii="Arial" w:eastAsia="Arial" w:hAnsi="Arial" w:cs="Arial"/>
                <w:b/>
                <w:sz w:val="18"/>
                <w:szCs w:val="18"/>
              </w:rPr>
              <w:t>Baht</w:t>
            </w:r>
          </w:p>
        </w:tc>
      </w:tr>
      <w:tr w:rsidR="0053287A" w:rsidRPr="00845E84" w14:paraId="651D2A43" w14:textId="77777777" w:rsidTr="005571B6">
        <w:trPr>
          <w:trHeight w:val="21"/>
        </w:trPr>
        <w:tc>
          <w:tcPr>
            <w:tcW w:w="5130" w:type="dxa"/>
          </w:tcPr>
          <w:p w14:paraId="01CD2BF5" w14:textId="77777777" w:rsidR="0053287A" w:rsidRPr="00845E84" w:rsidRDefault="0053287A" w:rsidP="00532888">
            <w:pPr>
              <w:ind w:left="-107"/>
              <w:rPr>
                <w:rFonts w:ascii="Arial" w:eastAsia="Arial" w:hAnsi="Arial" w:cs="Arial"/>
                <w:b/>
                <w:sz w:val="18"/>
                <w:szCs w:val="18"/>
              </w:rPr>
            </w:pPr>
          </w:p>
        </w:tc>
        <w:tc>
          <w:tcPr>
            <w:tcW w:w="2160" w:type="dxa"/>
            <w:tcBorders>
              <w:top w:val="single" w:sz="4" w:space="0" w:color="000000"/>
            </w:tcBorders>
            <w:shd w:val="clear" w:color="auto" w:fill="FAFAFA"/>
          </w:tcPr>
          <w:p w14:paraId="371C0AFB" w14:textId="77777777" w:rsidR="0053287A" w:rsidRPr="00845E84" w:rsidRDefault="0053287A" w:rsidP="00532888">
            <w:pPr>
              <w:ind w:right="-72"/>
              <w:jc w:val="right"/>
              <w:rPr>
                <w:rFonts w:ascii="Arial" w:eastAsia="Arial" w:hAnsi="Arial" w:cs="Arial"/>
                <w:sz w:val="18"/>
                <w:szCs w:val="18"/>
              </w:rPr>
            </w:pPr>
          </w:p>
        </w:tc>
        <w:tc>
          <w:tcPr>
            <w:tcW w:w="2160" w:type="dxa"/>
            <w:tcBorders>
              <w:top w:val="single" w:sz="4" w:space="0" w:color="000000"/>
            </w:tcBorders>
            <w:shd w:val="clear" w:color="auto" w:fill="FAFAFA"/>
          </w:tcPr>
          <w:p w14:paraId="49DE02C5" w14:textId="77777777" w:rsidR="0053287A" w:rsidRPr="00845E84" w:rsidRDefault="0053287A" w:rsidP="00532888">
            <w:pPr>
              <w:ind w:right="-72"/>
              <w:jc w:val="right"/>
              <w:rPr>
                <w:rFonts w:ascii="Arial" w:eastAsia="Arial" w:hAnsi="Arial" w:cs="Arial"/>
                <w:sz w:val="18"/>
                <w:szCs w:val="18"/>
              </w:rPr>
            </w:pPr>
          </w:p>
        </w:tc>
      </w:tr>
      <w:tr w:rsidR="003C23A6" w:rsidRPr="00845E84" w14:paraId="56AC2EA1" w14:textId="77777777" w:rsidTr="001F6012">
        <w:trPr>
          <w:trHeight w:val="21"/>
        </w:trPr>
        <w:tc>
          <w:tcPr>
            <w:tcW w:w="5130" w:type="dxa"/>
            <w:vAlign w:val="bottom"/>
          </w:tcPr>
          <w:p w14:paraId="2AEB3F5B" w14:textId="709AB19D" w:rsidR="003C23A6" w:rsidRPr="00845E84" w:rsidRDefault="003C23A6" w:rsidP="003C23A6">
            <w:pPr>
              <w:ind w:left="-107"/>
              <w:jc w:val="both"/>
              <w:rPr>
                <w:rFonts w:ascii="Arial" w:eastAsia="Arial" w:hAnsi="Arial" w:cs="Arial"/>
                <w:sz w:val="18"/>
                <w:szCs w:val="18"/>
              </w:rPr>
            </w:pPr>
            <w:r w:rsidRPr="00845E84">
              <w:rPr>
                <w:rFonts w:ascii="Arial" w:eastAsia="Arial" w:hAnsi="Arial" w:cs="Arial"/>
                <w:sz w:val="18"/>
                <w:szCs w:val="18"/>
              </w:rPr>
              <w:t>At 1 January 2023</w:t>
            </w:r>
          </w:p>
        </w:tc>
        <w:tc>
          <w:tcPr>
            <w:tcW w:w="2160" w:type="dxa"/>
            <w:shd w:val="clear" w:color="auto" w:fill="FAFAFA"/>
            <w:vAlign w:val="bottom"/>
          </w:tcPr>
          <w:p w14:paraId="1DEA58EF" w14:textId="009C2C47" w:rsidR="003C23A6" w:rsidRPr="00845E84" w:rsidRDefault="003C23A6" w:rsidP="003C23A6">
            <w:pPr>
              <w:pBdr>
                <w:top w:val="nil"/>
                <w:left w:val="nil"/>
                <w:bottom w:val="nil"/>
                <w:right w:val="nil"/>
                <w:between w:val="nil"/>
              </w:pBdr>
              <w:ind w:right="-72"/>
              <w:jc w:val="right"/>
              <w:rPr>
                <w:rFonts w:ascii="Arial" w:eastAsia="Arial" w:hAnsi="Arial" w:cs="Arial"/>
                <w:color w:val="000000"/>
                <w:sz w:val="18"/>
                <w:szCs w:val="18"/>
              </w:rPr>
            </w:pPr>
            <w:r w:rsidRPr="00845E84">
              <w:rPr>
                <w:rFonts w:ascii="Arial" w:eastAsia="Arial" w:hAnsi="Arial" w:cs="Arial"/>
                <w:sz w:val="18"/>
                <w:szCs w:val="18"/>
              </w:rPr>
              <w:t>58,</w:t>
            </w:r>
            <w:r w:rsidR="00DF2826" w:rsidRPr="00845E84">
              <w:rPr>
                <w:rFonts w:ascii="Arial" w:eastAsia="Arial" w:hAnsi="Arial" w:cs="Arial"/>
                <w:sz w:val="18"/>
                <w:szCs w:val="18"/>
              </w:rPr>
              <w:t>319,279</w:t>
            </w:r>
          </w:p>
        </w:tc>
        <w:tc>
          <w:tcPr>
            <w:tcW w:w="2160" w:type="dxa"/>
            <w:shd w:val="clear" w:color="auto" w:fill="FAFAFA"/>
            <w:vAlign w:val="bottom"/>
          </w:tcPr>
          <w:p w14:paraId="42627841" w14:textId="42200272" w:rsidR="003C23A6" w:rsidRPr="00845E84" w:rsidRDefault="003C23A6" w:rsidP="003C23A6">
            <w:pPr>
              <w:pBdr>
                <w:top w:val="nil"/>
                <w:left w:val="nil"/>
                <w:bottom w:val="nil"/>
                <w:right w:val="nil"/>
                <w:between w:val="nil"/>
              </w:pBdr>
              <w:ind w:right="-72"/>
              <w:jc w:val="right"/>
              <w:rPr>
                <w:rFonts w:ascii="Arial" w:eastAsia="Arial" w:hAnsi="Arial" w:cs="Arial"/>
                <w:color w:val="000000"/>
                <w:sz w:val="18"/>
                <w:szCs w:val="18"/>
              </w:rPr>
            </w:pPr>
            <w:r w:rsidRPr="00845E84">
              <w:rPr>
                <w:rFonts w:ascii="Arial" w:eastAsia="Arial" w:hAnsi="Arial" w:cs="Arial"/>
                <w:sz w:val="18"/>
                <w:szCs w:val="18"/>
              </w:rPr>
              <w:t>39,</w:t>
            </w:r>
            <w:r w:rsidR="00DF2826" w:rsidRPr="00845E84">
              <w:rPr>
                <w:rFonts w:ascii="Arial" w:eastAsia="Arial" w:hAnsi="Arial" w:cs="Arial"/>
                <w:sz w:val="18"/>
                <w:szCs w:val="18"/>
              </w:rPr>
              <w:t>529,929</w:t>
            </w:r>
          </w:p>
        </w:tc>
      </w:tr>
      <w:tr w:rsidR="0053287A" w:rsidRPr="00845E84" w14:paraId="6995776A" w14:textId="77777777" w:rsidTr="005571B6">
        <w:trPr>
          <w:trHeight w:val="21"/>
        </w:trPr>
        <w:tc>
          <w:tcPr>
            <w:tcW w:w="5130" w:type="dxa"/>
            <w:vAlign w:val="bottom"/>
          </w:tcPr>
          <w:p w14:paraId="2685A83D" w14:textId="77777777" w:rsidR="0053287A" w:rsidRPr="00845E84" w:rsidRDefault="00155A1D" w:rsidP="00532888">
            <w:pPr>
              <w:ind w:left="-107"/>
              <w:jc w:val="both"/>
              <w:rPr>
                <w:rFonts w:ascii="Arial" w:eastAsia="Arial" w:hAnsi="Arial" w:cs="Arial"/>
                <w:sz w:val="18"/>
                <w:szCs w:val="18"/>
              </w:rPr>
            </w:pPr>
            <w:r w:rsidRPr="00845E84">
              <w:rPr>
                <w:rFonts w:ascii="Arial" w:eastAsia="Arial" w:hAnsi="Arial" w:cs="Arial"/>
                <w:sz w:val="18"/>
                <w:szCs w:val="18"/>
              </w:rPr>
              <w:t>Current service cost</w:t>
            </w:r>
          </w:p>
        </w:tc>
        <w:tc>
          <w:tcPr>
            <w:tcW w:w="2160" w:type="dxa"/>
            <w:shd w:val="clear" w:color="auto" w:fill="FAFAFA"/>
          </w:tcPr>
          <w:p w14:paraId="7093E627" w14:textId="3A6B5D92" w:rsidR="0053287A" w:rsidRPr="00845E84" w:rsidRDefault="008D1517" w:rsidP="00532888">
            <w:pPr>
              <w:pBdr>
                <w:top w:val="nil"/>
                <w:left w:val="nil"/>
                <w:bottom w:val="nil"/>
                <w:right w:val="nil"/>
                <w:between w:val="nil"/>
              </w:pBdr>
              <w:ind w:right="-72"/>
              <w:jc w:val="right"/>
              <w:rPr>
                <w:rFonts w:ascii="Arial" w:eastAsia="Arial" w:hAnsi="Arial" w:cs="Arial"/>
                <w:color w:val="000000"/>
                <w:sz w:val="18"/>
                <w:szCs w:val="18"/>
              </w:rPr>
            </w:pPr>
            <w:r w:rsidRPr="00845E84">
              <w:rPr>
                <w:rFonts w:ascii="Arial" w:eastAsia="Arial" w:hAnsi="Arial" w:cs="Arial"/>
                <w:color w:val="000000"/>
                <w:sz w:val="18"/>
                <w:szCs w:val="18"/>
              </w:rPr>
              <w:t>2,252,543</w:t>
            </w:r>
          </w:p>
        </w:tc>
        <w:tc>
          <w:tcPr>
            <w:tcW w:w="2160" w:type="dxa"/>
            <w:shd w:val="clear" w:color="auto" w:fill="FAFAFA"/>
          </w:tcPr>
          <w:p w14:paraId="74F156A2" w14:textId="472D20AE" w:rsidR="0053287A" w:rsidRPr="00845E84" w:rsidRDefault="008D1517" w:rsidP="00532888">
            <w:pPr>
              <w:pBdr>
                <w:top w:val="nil"/>
                <w:left w:val="nil"/>
                <w:bottom w:val="nil"/>
                <w:right w:val="nil"/>
                <w:between w:val="nil"/>
              </w:pBdr>
              <w:ind w:right="-72"/>
              <w:jc w:val="right"/>
              <w:rPr>
                <w:rFonts w:ascii="Arial" w:eastAsia="Arial" w:hAnsi="Arial" w:cs="Arial"/>
                <w:color w:val="000000"/>
                <w:sz w:val="18"/>
                <w:szCs w:val="18"/>
              </w:rPr>
            </w:pPr>
            <w:r w:rsidRPr="00845E84">
              <w:rPr>
                <w:rFonts w:ascii="Arial" w:eastAsia="Arial" w:hAnsi="Arial" w:cs="Arial"/>
                <w:color w:val="000000"/>
                <w:sz w:val="18"/>
                <w:szCs w:val="18"/>
              </w:rPr>
              <w:t>997,578</w:t>
            </w:r>
          </w:p>
        </w:tc>
      </w:tr>
      <w:tr w:rsidR="0053287A" w:rsidRPr="00845E84" w14:paraId="41A1C42C" w14:textId="77777777" w:rsidTr="005571B6">
        <w:trPr>
          <w:trHeight w:val="21"/>
        </w:trPr>
        <w:tc>
          <w:tcPr>
            <w:tcW w:w="5130" w:type="dxa"/>
            <w:vAlign w:val="bottom"/>
          </w:tcPr>
          <w:p w14:paraId="2613135F" w14:textId="77777777" w:rsidR="0053287A" w:rsidRPr="00845E84" w:rsidRDefault="00155A1D" w:rsidP="00532888">
            <w:pPr>
              <w:ind w:left="-107"/>
              <w:jc w:val="both"/>
              <w:rPr>
                <w:rFonts w:ascii="Arial" w:eastAsia="Arial" w:hAnsi="Arial" w:cs="Arial"/>
                <w:sz w:val="18"/>
                <w:szCs w:val="18"/>
              </w:rPr>
            </w:pPr>
            <w:r w:rsidRPr="00845E84">
              <w:rPr>
                <w:rFonts w:ascii="Arial" w:eastAsia="Arial" w:hAnsi="Arial" w:cs="Arial"/>
                <w:sz w:val="18"/>
                <w:szCs w:val="18"/>
              </w:rPr>
              <w:t>Interest expense</w:t>
            </w:r>
          </w:p>
        </w:tc>
        <w:tc>
          <w:tcPr>
            <w:tcW w:w="2160" w:type="dxa"/>
            <w:shd w:val="clear" w:color="auto" w:fill="FAFAFA"/>
          </w:tcPr>
          <w:p w14:paraId="44DAF2A3" w14:textId="582A8907" w:rsidR="0053287A" w:rsidRPr="00845E84" w:rsidRDefault="008D1517" w:rsidP="00532888">
            <w:pPr>
              <w:pBdr>
                <w:top w:val="nil"/>
                <w:left w:val="nil"/>
                <w:bottom w:val="nil"/>
                <w:right w:val="nil"/>
                <w:between w:val="nil"/>
              </w:pBdr>
              <w:ind w:right="-72"/>
              <w:jc w:val="right"/>
              <w:rPr>
                <w:rFonts w:ascii="Arial" w:eastAsia="Arial" w:hAnsi="Arial" w:cs="Arial"/>
                <w:color w:val="000000"/>
                <w:sz w:val="18"/>
                <w:szCs w:val="18"/>
              </w:rPr>
            </w:pPr>
            <w:r w:rsidRPr="00845E84">
              <w:rPr>
                <w:rFonts w:ascii="Arial" w:eastAsia="Arial" w:hAnsi="Arial" w:cs="Arial"/>
                <w:color w:val="000000"/>
                <w:sz w:val="18"/>
                <w:szCs w:val="18"/>
              </w:rPr>
              <w:t>531,028</w:t>
            </w:r>
          </w:p>
        </w:tc>
        <w:tc>
          <w:tcPr>
            <w:tcW w:w="2160" w:type="dxa"/>
            <w:shd w:val="clear" w:color="auto" w:fill="FAFAFA"/>
          </w:tcPr>
          <w:p w14:paraId="1E9B29DD" w14:textId="60F1B923" w:rsidR="0053287A" w:rsidRPr="00845E84" w:rsidRDefault="008D1517" w:rsidP="00532888">
            <w:pPr>
              <w:pBdr>
                <w:top w:val="nil"/>
                <w:left w:val="nil"/>
                <w:bottom w:val="nil"/>
                <w:right w:val="nil"/>
                <w:between w:val="nil"/>
              </w:pBdr>
              <w:ind w:right="-72"/>
              <w:jc w:val="right"/>
              <w:rPr>
                <w:rFonts w:ascii="Arial" w:eastAsia="Arial" w:hAnsi="Arial" w:cs="Arial"/>
                <w:color w:val="000000"/>
                <w:sz w:val="18"/>
                <w:szCs w:val="18"/>
              </w:rPr>
            </w:pPr>
            <w:r w:rsidRPr="00845E84">
              <w:rPr>
                <w:rFonts w:ascii="Arial" w:eastAsia="Arial" w:hAnsi="Arial" w:cs="Arial"/>
                <w:color w:val="000000"/>
                <w:sz w:val="18"/>
                <w:szCs w:val="18"/>
              </w:rPr>
              <w:t>310,250</w:t>
            </w:r>
          </w:p>
        </w:tc>
      </w:tr>
      <w:tr w:rsidR="0053287A" w:rsidRPr="00845E84" w14:paraId="6A398FF2" w14:textId="77777777" w:rsidTr="005571B6">
        <w:trPr>
          <w:trHeight w:val="21"/>
        </w:trPr>
        <w:tc>
          <w:tcPr>
            <w:tcW w:w="5130" w:type="dxa"/>
            <w:vAlign w:val="bottom"/>
          </w:tcPr>
          <w:p w14:paraId="75EFB15C" w14:textId="77777777" w:rsidR="0053287A" w:rsidRPr="00845E84" w:rsidRDefault="00155A1D" w:rsidP="00532888">
            <w:pPr>
              <w:ind w:left="-107"/>
              <w:jc w:val="both"/>
              <w:rPr>
                <w:rFonts w:ascii="Arial" w:eastAsia="Arial" w:hAnsi="Arial" w:cs="Arial"/>
                <w:sz w:val="18"/>
                <w:szCs w:val="18"/>
              </w:rPr>
            </w:pPr>
            <w:r w:rsidRPr="00845E84">
              <w:rPr>
                <w:rFonts w:ascii="Arial" w:eastAsia="Arial" w:hAnsi="Arial" w:cs="Arial"/>
                <w:sz w:val="18"/>
                <w:szCs w:val="18"/>
              </w:rPr>
              <w:t>Benefit paid</w:t>
            </w:r>
          </w:p>
        </w:tc>
        <w:tc>
          <w:tcPr>
            <w:tcW w:w="2160" w:type="dxa"/>
            <w:tcBorders>
              <w:bottom w:val="single" w:sz="4" w:space="0" w:color="000000"/>
            </w:tcBorders>
            <w:shd w:val="clear" w:color="auto" w:fill="FAFAFA"/>
            <w:vAlign w:val="bottom"/>
          </w:tcPr>
          <w:p w14:paraId="07740D69" w14:textId="1422C51C" w:rsidR="0053287A" w:rsidRPr="00845E84" w:rsidRDefault="00505FED" w:rsidP="00532888">
            <w:pPr>
              <w:pBdr>
                <w:top w:val="nil"/>
                <w:left w:val="nil"/>
                <w:bottom w:val="nil"/>
                <w:right w:val="nil"/>
                <w:between w:val="nil"/>
              </w:pBdr>
              <w:ind w:right="-72"/>
              <w:jc w:val="right"/>
              <w:rPr>
                <w:rFonts w:ascii="Arial" w:eastAsia="Arial" w:hAnsi="Arial" w:cs="Arial"/>
                <w:color w:val="000000"/>
                <w:sz w:val="18"/>
                <w:szCs w:val="18"/>
              </w:rPr>
            </w:pPr>
            <w:r w:rsidRPr="00845E84">
              <w:rPr>
                <w:rFonts w:ascii="Arial" w:eastAsia="Arial" w:hAnsi="Arial" w:cs="Arial"/>
                <w:color w:val="000000"/>
                <w:sz w:val="18"/>
                <w:szCs w:val="18"/>
              </w:rPr>
              <w:t>(</w:t>
            </w:r>
            <w:r w:rsidR="008D1517" w:rsidRPr="00845E84">
              <w:rPr>
                <w:rFonts w:ascii="Arial" w:eastAsia="Arial" w:hAnsi="Arial" w:cs="Arial"/>
                <w:color w:val="000000"/>
                <w:sz w:val="18"/>
                <w:szCs w:val="18"/>
              </w:rPr>
              <w:t>847,800</w:t>
            </w:r>
            <w:r w:rsidRPr="00845E84">
              <w:rPr>
                <w:rFonts w:ascii="Arial" w:eastAsia="Arial" w:hAnsi="Arial" w:cs="Arial"/>
                <w:color w:val="000000"/>
                <w:sz w:val="18"/>
                <w:szCs w:val="18"/>
              </w:rPr>
              <w:t>)</w:t>
            </w:r>
          </w:p>
        </w:tc>
        <w:tc>
          <w:tcPr>
            <w:tcW w:w="2160" w:type="dxa"/>
            <w:tcBorders>
              <w:bottom w:val="single" w:sz="4" w:space="0" w:color="000000"/>
            </w:tcBorders>
            <w:shd w:val="clear" w:color="auto" w:fill="FAFAFA"/>
            <w:vAlign w:val="bottom"/>
          </w:tcPr>
          <w:p w14:paraId="0A3339B5" w14:textId="50AA14DA" w:rsidR="0053287A" w:rsidRPr="00845E84" w:rsidRDefault="00505FED" w:rsidP="00532888">
            <w:pPr>
              <w:pBdr>
                <w:top w:val="nil"/>
                <w:left w:val="nil"/>
                <w:bottom w:val="nil"/>
                <w:right w:val="nil"/>
                <w:between w:val="nil"/>
              </w:pBdr>
              <w:ind w:right="-72"/>
              <w:jc w:val="right"/>
              <w:rPr>
                <w:rFonts w:ascii="Arial" w:eastAsia="Arial" w:hAnsi="Arial" w:cs="Arial"/>
                <w:color w:val="000000"/>
                <w:sz w:val="18"/>
                <w:szCs w:val="18"/>
              </w:rPr>
            </w:pPr>
            <w:r w:rsidRPr="00845E84">
              <w:rPr>
                <w:rFonts w:ascii="Arial" w:eastAsia="Arial" w:hAnsi="Arial" w:cs="Arial"/>
                <w:color w:val="000000"/>
                <w:sz w:val="18"/>
                <w:szCs w:val="18"/>
              </w:rPr>
              <w:t>(</w:t>
            </w:r>
            <w:r w:rsidR="008D1517" w:rsidRPr="00845E84">
              <w:rPr>
                <w:rFonts w:ascii="Arial" w:eastAsia="Arial" w:hAnsi="Arial" w:cs="Arial"/>
                <w:color w:val="000000"/>
                <w:sz w:val="18"/>
                <w:szCs w:val="18"/>
              </w:rPr>
              <w:t>756,000</w:t>
            </w:r>
            <w:r w:rsidRPr="00845E84">
              <w:rPr>
                <w:rFonts w:ascii="Arial" w:eastAsia="Arial" w:hAnsi="Arial" w:cs="Arial"/>
                <w:color w:val="000000"/>
                <w:sz w:val="18"/>
                <w:szCs w:val="18"/>
              </w:rPr>
              <w:t>)</w:t>
            </w:r>
          </w:p>
        </w:tc>
      </w:tr>
      <w:tr w:rsidR="0053287A" w:rsidRPr="00845E84" w14:paraId="56B2EADF" w14:textId="77777777" w:rsidTr="005571B6">
        <w:trPr>
          <w:trHeight w:val="21"/>
        </w:trPr>
        <w:tc>
          <w:tcPr>
            <w:tcW w:w="5130" w:type="dxa"/>
          </w:tcPr>
          <w:p w14:paraId="3D5423C9" w14:textId="77777777" w:rsidR="0053287A" w:rsidRPr="00845E84" w:rsidRDefault="0053287A" w:rsidP="00532888">
            <w:pPr>
              <w:ind w:left="-107"/>
              <w:rPr>
                <w:rFonts w:ascii="Arial" w:eastAsia="Arial" w:hAnsi="Arial" w:cs="Arial"/>
                <w:b/>
                <w:sz w:val="18"/>
                <w:szCs w:val="18"/>
              </w:rPr>
            </w:pPr>
          </w:p>
        </w:tc>
        <w:tc>
          <w:tcPr>
            <w:tcW w:w="2160" w:type="dxa"/>
            <w:tcBorders>
              <w:top w:val="single" w:sz="4" w:space="0" w:color="000000"/>
            </w:tcBorders>
            <w:shd w:val="clear" w:color="auto" w:fill="FAFAFA"/>
          </w:tcPr>
          <w:p w14:paraId="5FEDACEF" w14:textId="77777777" w:rsidR="0053287A" w:rsidRPr="00845E84" w:rsidRDefault="0053287A" w:rsidP="00532888">
            <w:pPr>
              <w:ind w:right="-72"/>
              <w:rPr>
                <w:rFonts w:ascii="Arial" w:eastAsia="Arial" w:hAnsi="Arial" w:cs="Arial"/>
                <w:b/>
                <w:sz w:val="18"/>
                <w:szCs w:val="18"/>
              </w:rPr>
            </w:pPr>
          </w:p>
        </w:tc>
        <w:tc>
          <w:tcPr>
            <w:tcW w:w="2160" w:type="dxa"/>
            <w:tcBorders>
              <w:top w:val="single" w:sz="4" w:space="0" w:color="000000"/>
            </w:tcBorders>
            <w:shd w:val="clear" w:color="auto" w:fill="FAFAFA"/>
          </w:tcPr>
          <w:p w14:paraId="3C1041A3" w14:textId="77777777" w:rsidR="0053287A" w:rsidRPr="00845E84" w:rsidRDefault="0053287A" w:rsidP="00532888">
            <w:pPr>
              <w:ind w:right="-72"/>
              <w:rPr>
                <w:rFonts w:ascii="Arial" w:eastAsia="Arial" w:hAnsi="Arial" w:cs="Arial"/>
                <w:b/>
                <w:sz w:val="18"/>
                <w:szCs w:val="18"/>
              </w:rPr>
            </w:pPr>
          </w:p>
        </w:tc>
      </w:tr>
      <w:tr w:rsidR="0053287A" w:rsidRPr="00845E84" w14:paraId="160EAEB6" w14:textId="77777777" w:rsidTr="005571B6">
        <w:trPr>
          <w:trHeight w:val="21"/>
        </w:trPr>
        <w:tc>
          <w:tcPr>
            <w:tcW w:w="5130" w:type="dxa"/>
            <w:vAlign w:val="bottom"/>
          </w:tcPr>
          <w:p w14:paraId="28E952FE" w14:textId="408DEB51" w:rsidR="0053287A" w:rsidRPr="00845E84" w:rsidRDefault="00155A1D" w:rsidP="00532888">
            <w:pPr>
              <w:ind w:left="-107"/>
              <w:rPr>
                <w:rFonts w:ascii="Arial" w:eastAsia="Arial" w:hAnsi="Arial" w:cs="Arial"/>
                <w:b/>
                <w:sz w:val="18"/>
                <w:szCs w:val="18"/>
              </w:rPr>
            </w:pPr>
            <w:r w:rsidRPr="00845E84">
              <w:rPr>
                <w:rFonts w:ascii="Arial" w:eastAsia="Arial" w:hAnsi="Arial" w:cs="Arial"/>
                <w:sz w:val="18"/>
                <w:szCs w:val="18"/>
              </w:rPr>
              <w:t xml:space="preserve">At </w:t>
            </w:r>
            <w:r w:rsidR="003C23A6" w:rsidRPr="00845E84">
              <w:rPr>
                <w:rFonts w:ascii="Arial" w:eastAsia="Arial" w:hAnsi="Arial" w:cs="Arial"/>
                <w:sz w:val="18"/>
                <w:szCs w:val="18"/>
              </w:rPr>
              <w:t>30 June</w:t>
            </w:r>
            <w:r w:rsidRPr="00845E84">
              <w:rPr>
                <w:rFonts w:ascii="Arial" w:eastAsia="Arial" w:hAnsi="Arial" w:cs="Arial"/>
                <w:sz w:val="18"/>
                <w:szCs w:val="18"/>
                <w:cs/>
              </w:rPr>
              <w:t xml:space="preserve"> </w:t>
            </w:r>
            <w:r w:rsidR="00FE3DB7" w:rsidRPr="00845E84">
              <w:rPr>
                <w:rFonts w:ascii="Arial" w:eastAsia="Arial" w:hAnsi="Arial" w:cs="Arial"/>
                <w:sz w:val="18"/>
                <w:szCs w:val="18"/>
              </w:rPr>
              <w:t>2023</w:t>
            </w:r>
          </w:p>
        </w:tc>
        <w:tc>
          <w:tcPr>
            <w:tcW w:w="2160" w:type="dxa"/>
            <w:tcBorders>
              <w:bottom w:val="single" w:sz="4" w:space="0" w:color="000000"/>
            </w:tcBorders>
            <w:shd w:val="clear" w:color="auto" w:fill="FAFAFA"/>
            <w:vAlign w:val="bottom"/>
          </w:tcPr>
          <w:p w14:paraId="1A2195EB" w14:textId="59BBA72E" w:rsidR="0053287A" w:rsidRPr="00845E84" w:rsidRDefault="008D1517" w:rsidP="00532888">
            <w:pPr>
              <w:ind w:right="-72"/>
              <w:jc w:val="right"/>
              <w:rPr>
                <w:rFonts w:ascii="Arial" w:eastAsia="Arial" w:hAnsi="Arial" w:cs="Arial"/>
                <w:sz w:val="18"/>
                <w:szCs w:val="18"/>
              </w:rPr>
            </w:pPr>
            <w:r w:rsidRPr="00845E84">
              <w:rPr>
                <w:rFonts w:ascii="Arial" w:eastAsia="Arial" w:hAnsi="Arial" w:cs="Arial"/>
                <w:sz w:val="18"/>
                <w:szCs w:val="18"/>
              </w:rPr>
              <w:t>60,255,050</w:t>
            </w:r>
          </w:p>
        </w:tc>
        <w:tc>
          <w:tcPr>
            <w:tcW w:w="2160" w:type="dxa"/>
            <w:tcBorders>
              <w:bottom w:val="single" w:sz="4" w:space="0" w:color="000000"/>
            </w:tcBorders>
            <w:shd w:val="clear" w:color="auto" w:fill="FAFAFA"/>
            <w:vAlign w:val="bottom"/>
          </w:tcPr>
          <w:p w14:paraId="15812254" w14:textId="77ACE780" w:rsidR="0053287A" w:rsidRPr="00845E84" w:rsidRDefault="008D1517" w:rsidP="00532888">
            <w:pPr>
              <w:ind w:right="-72"/>
              <w:jc w:val="right"/>
              <w:rPr>
                <w:rFonts w:ascii="Arial" w:eastAsia="Arial" w:hAnsi="Arial" w:cs="Arial"/>
                <w:sz w:val="18"/>
                <w:szCs w:val="18"/>
              </w:rPr>
            </w:pPr>
            <w:r w:rsidRPr="00845E84">
              <w:rPr>
                <w:rFonts w:ascii="Arial" w:eastAsia="Arial" w:hAnsi="Arial" w:cs="Arial"/>
                <w:sz w:val="18"/>
                <w:szCs w:val="18"/>
              </w:rPr>
              <w:t>40,081,757</w:t>
            </w:r>
          </w:p>
        </w:tc>
      </w:tr>
    </w:tbl>
    <w:p w14:paraId="603CFBAB" w14:textId="01933AC2" w:rsidR="0053287A" w:rsidRPr="00845E84" w:rsidRDefault="0053287A" w:rsidP="00532888">
      <w:pPr>
        <w:jc w:val="both"/>
        <w:rPr>
          <w:rFonts w:ascii="Arial" w:eastAsia="Arial" w:hAnsi="Arial" w:cs="Arial"/>
          <w:sz w:val="18"/>
          <w:szCs w:val="18"/>
        </w:rPr>
      </w:pPr>
    </w:p>
    <w:p w14:paraId="0841C5D3" w14:textId="77777777" w:rsidR="00C03185" w:rsidRPr="00845E84" w:rsidRDefault="00C03185" w:rsidP="00532888">
      <w:pPr>
        <w:jc w:val="both"/>
        <w:rPr>
          <w:rFonts w:ascii="Arial" w:eastAsia="Arial" w:hAnsi="Arial" w:cs="Arial"/>
          <w:sz w:val="18"/>
          <w:szCs w:val="18"/>
        </w:rPr>
      </w:pPr>
    </w:p>
    <w:tbl>
      <w:tblPr>
        <w:tblStyle w:val="aff0"/>
        <w:tblW w:w="9459" w:type="dxa"/>
        <w:tblLayout w:type="fixed"/>
        <w:tblLook w:val="0400" w:firstRow="0" w:lastRow="0" w:firstColumn="0" w:lastColumn="0" w:noHBand="0" w:noVBand="1"/>
      </w:tblPr>
      <w:tblGrid>
        <w:gridCol w:w="9459"/>
      </w:tblGrid>
      <w:tr w:rsidR="0053287A" w:rsidRPr="00845E84" w14:paraId="08DBB0D6" w14:textId="77777777" w:rsidTr="005571B6">
        <w:trPr>
          <w:trHeight w:val="386"/>
        </w:trPr>
        <w:tc>
          <w:tcPr>
            <w:tcW w:w="9459" w:type="dxa"/>
            <w:shd w:val="clear" w:color="auto" w:fill="FFA543"/>
            <w:vAlign w:val="center"/>
          </w:tcPr>
          <w:p w14:paraId="1E8FAC8F" w14:textId="747AD1AF" w:rsidR="0053287A" w:rsidRPr="00845E84" w:rsidRDefault="00155A1D" w:rsidP="00532888">
            <w:pPr>
              <w:ind w:left="432" w:hanging="432"/>
              <w:jc w:val="both"/>
              <w:rPr>
                <w:rFonts w:ascii="Arial" w:eastAsia="Arial" w:hAnsi="Arial" w:cs="Arial"/>
                <w:b/>
                <w:color w:val="FFFFFF"/>
                <w:sz w:val="18"/>
                <w:szCs w:val="18"/>
              </w:rPr>
            </w:pPr>
            <w:r w:rsidRPr="00845E84">
              <w:rPr>
                <w:rFonts w:ascii="Arial" w:eastAsia="Arial" w:hAnsi="Arial" w:cs="Arial"/>
                <w:b/>
                <w:color w:val="FFFFFF"/>
                <w:sz w:val="18"/>
                <w:szCs w:val="18"/>
              </w:rPr>
              <w:t>1</w:t>
            </w:r>
            <w:r w:rsidR="00FF0EA5" w:rsidRPr="00845E84">
              <w:rPr>
                <w:rFonts w:ascii="Arial" w:eastAsia="Arial" w:hAnsi="Arial" w:cs="Arial"/>
                <w:b/>
                <w:color w:val="FFFFFF"/>
                <w:sz w:val="18"/>
                <w:szCs w:val="18"/>
              </w:rPr>
              <w:t>6</w:t>
            </w:r>
            <w:r w:rsidRPr="00845E84">
              <w:rPr>
                <w:rFonts w:ascii="Arial" w:eastAsia="Arial" w:hAnsi="Arial" w:cs="Arial"/>
                <w:b/>
                <w:color w:val="FFFFFF"/>
                <w:sz w:val="18"/>
                <w:szCs w:val="18"/>
              </w:rPr>
              <w:tab/>
              <w:t>Income taxes</w:t>
            </w:r>
          </w:p>
        </w:tc>
      </w:tr>
    </w:tbl>
    <w:p w14:paraId="6F1BAEC6" w14:textId="77777777" w:rsidR="0053287A" w:rsidRPr="00845E84" w:rsidRDefault="0053287A" w:rsidP="00532888">
      <w:pPr>
        <w:jc w:val="both"/>
        <w:rPr>
          <w:rFonts w:ascii="Arial" w:eastAsia="Arial" w:hAnsi="Arial" w:cs="Arial"/>
          <w:sz w:val="18"/>
          <w:szCs w:val="18"/>
        </w:rPr>
      </w:pPr>
    </w:p>
    <w:p w14:paraId="0E2B155C" w14:textId="57C61CCE" w:rsidR="00A361EE" w:rsidRPr="00845E84" w:rsidRDefault="00A361EE" w:rsidP="00A361EE">
      <w:pPr>
        <w:jc w:val="both"/>
        <w:rPr>
          <w:rFonts w:ascii="Arial" w:eastAsia="Arial" w:hAnsi="Arial" w:cs="Arial"/>
          <w:sz w:val="18"/>
          <w:szCs w:val="18"/>
        </w:rPr>
      </w:pPr>
      <w:r w:rsidRPr="00845E84">
        <w:rPr>
          <w:rFonts w:ascii="Arial" w:eastAsia="Arial" w:hAnsi="Arial" w:cs="Arial"/>
          <w:sz w:val="18"/>
          <w:szCs w:val="18"/>
        </w:rPr>
        <w:t>Income tax expense is recognised based on management</w:t>
      </w:r>
      <w:r w:rsidRPr="00845E84">
        <w:rPr>
          <w:rFonts w:ascii="Arial" w:eastAsia="Arial" w:hAnsi="Arial" w:cs="Arial"/>
          <w:sz w:val="18"/>
          <w:szCs w:val="18"/>
          <w:cs/>
        </w:rPr>
        <w:t>’</w:t>
      </w:r>
      <w:r w:rsidRPr="00845E84">
        <w:rPr>
          <w:rFonts w:ascii="Arial" w:eastAsia="Arial" w:hAnsi="Arial" w:cs="Arial"/>
          <w:sz w:val="18"/>
          <w:szCs w:val="18"/>
        </w:rPr>
        <w:t>s estimate of the weighted average effective annual income tax rate expected for the full financial year</w:t>
      </w:r>
      <w:r w:rsidRPr="00845E84">
        <w:rPr>
          <w:rFonts w:ascii="Arial" w:eastAsia="Arial" w:hAnsi="Arial" w:cs="Arial"/>
          <w:sz w:val="18"/>
          <w:szCs w:val="18"/>
          <w:cs/>
        </w:rPr>
        <w:t xml:space="preserve">. </w:t>
      </w:r>
      <w:r w:rsidRPr="00845E84">
        <w:rPr>
          <w:rFonts w:ascii="Arial" w:eastAsia="Arial" w:hAnsi="Arial" w:cs="Arial"/>
          <w:sz w:val="18"/>
          <w:szCs w:val="18"/>
        </w:rPr>
        <w:t>The estimated average annual tax rate used for the year to 3</w:t>
      </w:r>
      <w:r w:rsidR="008D1517" w:rsidRPr="00845E84">
        <w:rPr>
          <w:rFonts w:ascii="Arial" w:eastAsia="Arial" w:hAnsi="Arial" w:cs="Arial"/>
          <w:sz w:val="18"/>
          <w:szCs w:val="18"/>
        </w:rPr>
        <w:t>0</w:t>
      </w:r>
      <w:r w:rsidRPr="00845E84">
        <w:rPr>
          <w:rFonts w:ascii="Arial" w:eastAsia="Arial" w:hAnsi="Arial" w:cs="Arial"/>
          <w:sz w:val="18"/>
          <w:szCs w:val="18"/>
          <w:cs/>
        </w:rPr>
        <w:t xml:space="preserve"> </w:t>
      </w:r>
      <w:r w:rsidR="008D1517" w:rsidRPr="00845E84">
        <w:rPr>
          <w:rFonts w:ascii="Arial" w:eastAsia="Arial" w:hAnsi="Arial" w:cs="Arial"/>
          <w:sz w:val="18"/>
          <w:szCs w:val="18"/>
        </w:rPr>
        <w:t>June</w:t>
      </w:r>
      <w:r w:rsidRPr="00845E84">
        <w:rPr>
          <w:rFonts w:ascii="Arial" w:eastAsia="Arial" w:hAnsi="Arial" w:cs="Arial"/>
          <w:sz w:val="18"/>
          <w:szCs w:val="18"/>
        </w:rPr>
        <w:t xml:space="preserve"> 2023 of the Group and the Company are </w:t>
      </w:r>
      <w:r w:rsidR="008D1517" w:rsidRPr="00845E84">
        <w:rPr>
          <w:rFonts w:ascii="Arial" w:eastAsia="Arial" w:hAnsi="Arial" w:cs="Arial"/>
          <w:sz w:val="18"/>
          <w:szCs w:val="18"/>
        </w:rPr>
        <w:t>18</w:t>
      </w:r>
      <w:r w:rsidR="008D1517" w:rsidRPr="00845E84">
        <w:rPr>
          <w:rFonts w:ascii="Arial" w:eastAsia="Arial" w:hAnsi="Arial" w:cs="Arial"/>
          <w:sz w:val="18"/>
          <w:szCs w:val="18"/>
          <w:cs/>
        </w:rPr>
        <w:t>.</w:t>
      </w:r>
      <w:r w:rsidR="00C94BF0" w:rsidRPr="00845E84">
        <w:rPr>
          <w:rFonts w:ascii="Arial" w:eastAsia="Arial" w:hAnsi="Arial" w:cs="Arial"/>
          <w:sz w:val="18"/>
          <w:szCs w:val="18"/>
        </w:rPr>
        <w:t>37</w:t>
      </w:r>
      <w:r w:rsidR="006E68DF" w:rsidRPr="00845E84">
        <w:rPr>
          <w:rFonts w:ascii="Arial" w:eastAsia="Arial" w:hAnsi="Arial" w:cs="Arial"/>
          <w:sz w:val="18"/>
          <w:szCs w:val="18"/>
        </w:rPr>
        <w:t>%</w:t>
      </w:r>
      <w:r w:rsidRPr="00845E84">
        <w:rPr>
          <w:rFonts w:ascii="Arial" w:eastAsia="Arial" w:hAnsi="Arial" w:cs="Arial"/>
          <w:sz w:val="18"/>
          <w:szCs w:val="18"/>
          <w:cs/>
        </w:rPr>
        <w:t xml:space="preserve"> </w:t>
      </w:r>
      <w:r w:rsidRPr="00845E84">
        <w:rPr>
          <w:rFonts w:ascii="Arial" w:eastAsia="Arial" w:hAnsi="Arial" w:cs="Arial"/>
          <w:sz w:val="18"/>
          <w:szCs w:val="18"/>
        </w:rPr>
        <w:t xml:space="preserve">and </w:t>
      </w:r>
      <w:r w:rsidR="008D1517" w:rsidRPr="00845E84">
        <w:rPr>
          <w:rFonts w:ascii="Arial" w:eastAsia="Arial" w:hAnsi="Arial" w:cs="Arial"/>
          <w:sz w:val="18"/>
          <w:szCs w:val="18"/>
        </w:rPr>
        <w:t>10</w:t>
      </w:r>
      <w:r w:rsidR="008D1517" w:rsidRPr="00845E84">
        <w:rPr>
          <w:rFonts w:ascii="Arial" w:eastAsia="Arial" w:hAnsi="Arial" w:cs="Arial"/>
          <w:sz w:val="18"/>
          <w:szCs w:val="18"/>
          <w:cs/>
        </w:rPr>
        <w:t>.</w:t>
      </w:r>
      <w:r w:rsidR="008D1517" w:rsidRPr="00845E84">
        <w:rPr>
          <w:rFonts w:ascii="Arial" w:eastAsia="Arial" w:hAnsi="Arial" w:cs="Arial"/>
          <w:sz w:val="18"/>
          <w:szCs w:val="18"/>
        </w:rPr>
        <w:t>23</w:t>
      </w:r>
      <w:r w:rsidR="006E68DF" w:rsidRPr="00845E84">
        <w:rPr>
          <w:rFonts w:ascii="Arial" w:eastAsia="Arial" w:hAnsi="Arial" w:cs="Arial"/>
          <w:sz w:val="18"/>
          <w:szCs w:val="18"/>
        </w:rPr>
        <w:t>%</w:t>
      </w:r>
      <w:r w:rsidRPr="00845E84">
        <w:rPr>
          <w:rFonts w:ascii="Arial" w:eastAsia="Arial" w:hAnsi="Arial" w:cs="Arial"/>
          <w:sz w:val="18"/>
          <w:szCs w:val="18"/>
        </w:rPr>
        <w:t xml:space="preserve">, respectively, </w:t>
      </w:r>
      <w:r w:rsidR="006E68DF" w:rsidRPr="00845E84">
        <w:rPr>
          <w:rFonts w:ascii="Arial" w:eastAsia="Arial" w:hAnsi="Arial" w:cs="Arial"/>
          <w:sz w:val="18"/>
          <w:szCs w:val="18"/>
        </w:rPr>
        <w:t>(</w:t>
      </w:r>
      <w:r w:rsidRPr="00845E84">
        <w:rPr>
          <w:rFonts w:ascii="Arial" w:eastAsia="Arial" w:hAnsi="Arial" w:cs="Arial"/>
          <w:sz w:val="18"/>
          <w:szCs w:val="18"/>
        </w:rPr>
        <w:t>The estimated average annual tax rate used for the year to 3</w:t>
      </w:r>
      <w:r w:rsidR="008D1517" w:rsidRPr="00845E84">
        <w:rPr>
          <w:rFonts w:ascii="Arial" w:eastAsia="Arial" w:hAnsi="Arial" w:cs="Arial"/>
          <w:sz w:val="18"/>
          <w:szCs w:val="18"/>
        </w:rPr>
        <w:t>0</w:t>
      </w:r>
      <w:r w:rsidRPr="00845E84">
        <w:rPr>
          <w:rFonts w:ascii="Arial" w:eastAsia="Arial" w:hAnsi="Arial" w:cs="Arial"/>
          <w:sz w:val="18"/>
          <w:szCs w:val="18"/>
          <w:cs/>
        </w:rPr>
        <w:t xml:space="preserve"> </w:t>
      </w:r>
      <w:r w:rsidR="008D1517" w:rsidRPr="00845E84">
        <w:rPr>
          <w:rFonts w:ascii="Arial" w:eastAsia="Arial" w:hAnsi="Arial" w:cs="Arial"/>
          <w:sz w:val="18"/>
          <w:szCs w:val="18"/>
        </w:rPr>
        <w:t>June</w:t>
      </w:r>
      <w:r w:rsidRPr="00845E84">
        <w:rPr>
          <w:rFonts w:ascii="Arial" w:eastAsia="Arial" w:hAnsi="Arial" w:cs="Arial"/>
          <w:sz w:val="18"/>
          <w:szCs w:val="18"/>
        </w:rPr>
        <w:t xml:space="preserve"> 2022 of the Group and the Company are 1</w:t>
      </w:r>
      <w:r w:rsidR="008D1517" w:rsidRPr="00845E84">
        <w:rPr>
          <w:rFonts w:ascii="Arial" w:eastAsia="Arial" w:hAnsi="Arial" w:cs="Arial"/>
          <w:sz w:val="18"/>
          <w:szCs w:val="18"/>
        </w:rPr>
        <w:t>8</w:t>
      </w:r>
      <w:r w:rsidR="008D1517" w:rsidRPr="00845E84">
        <w:rPr>
          <w:rFonts w:ascii="Arial" w:eastAsia="Arial" w:hAnsi="Arial" w:cs="Arial"/>
          <w:sz w:val="18"/>
          <w:szCs w:val="18"/>
          <w:cs/>
        </w:rPr>
        <w:t>.</w:t>
      </w:r>
      <w:r w:rsidR="008D1517" w:rsidRPr="00845E84">
        <w:rPr>
          <w:rFonts w:ascii="Arial" w:eastAsia="Arial" w:hAnsi="Arial" w:cs="Arial"/>
          <w:sz w:val="18"/>
          <w:szCs w:val="18"/>
        </w:rPr>
        <w:t>85</w:t>
      </w:r>
      <w:r w:rsidR="006E68DF" w:rsidRPr="00845E84">
        <w:rPr>
          <w:rFonts w:ascii="Arial" w:eastAsia="Arial" w:hAnsi="Arial" w:cs="Arial"/>
          <w:sz w:val="18"/>
          <w:szCs w:val="18"/>
        </w:rPr>
        <w:t>%</w:t>
      </w:r>
      <w:r w:rsidRPr="00845E84">
        <w:rPr>
          <w:rFonts w:ascii="Arial" w:eastAsia="Arial" w:hAnsi="Arial" w:cs="Arial"/>
          <w:sz w:val="18"/>
          <w:szCs w:val="18"/>
          <w:cs/>
        </w:rPr>
        <w:t xml:space="preserve"> </w:t>
      </w:r>
      <w:r w:rsidRPr="00845E84">
        <w:rPr>
          <w:rFonts w:ascii="Arial" w:eastAsia="Arial" w:hAnsi="Arial" w:cs="Arial"/>
          <w:sz w:val="18"/>
          <w:szCs w:val="18"/>
        </w:rPr>
        <w:t>and 1</w:t>
      </w:r>
      <w:r w:rsidR="008D1517" w:rsidRPr="00845E84">
        <w:rPr>
          <w:rFonts w:ascii="Arial" w:eastAsia="Arial" w:hAnsi="Arial" w:cs="Arial"/>
          <w:sz w:val="18"/>
          <w:szCs w:val="18"/>
        </w:rPr>
        <w:t>3</w:t>
      </w:r>
      <w:r w:rsidR="008D1517" w:rsidRPr="00845E84">
        <w:rPr>
          <w:rFonts w:ascii="Arial" w:eastAsia="Arial" w:hAnsi="Arial" w:cs="Arial"/>
          <w:sz w:val="18"/>
          <w:szCs w:val="18"/>
          <w:cs/>
        </w:rPr>
        <w:t>.</w:t>
      </w:r>
      <w:r w:rsidR="008D1517" w:rsidRPr="00845E84">
        <w:rPr>
          <w:rFonts w:ascii="Arial" w:eastAsia="Arial" w:hAnsi="Arial" w:cs="Arial"/>
          <w:sz w:val="18"/>
          <w:szCs w:val="18"/>
        </w:rPr>
        <w:t>15</w:t>
      </w:r>
      <w:r w:rsidR="006E68DF" w:rsidRPr="00845E84">
        <w:rPr>
          <w:rFonts w:ascii="Arial" w:eastAsia="Arial" w:hAnsi="Arial" w:cs="Arial"/>
          <w:sz w:val="18"/>
          <w:szCs w:val="18"/>
        </w:rPr>
        <w:t>%</w:t>
      </w:r>
      <w:r w:rsidRPr="00845E84">
        <w:rPr>
          <w:rFonts w:ascii="Arial" w:eastAsia="Arial" w:hAnsi="Arial" w:cs="Arial"/>
          <w:sz w:val="18"/>
          <w:szCs w:val="18"/>
        </w:rPr>
        <w:t>, respectively</w:t>
      </w:r>
      <w:r w:rsidR="006E68DF" w:rsidRPr="00845E84">
        <w:rPr>
          <w:rFonts w:ascii="Arial" w:eastAsia="Arial" w:hAnsi="Arial" w:cs="Arial"/>
          <w:sz w:val="18"/>
          <w:szCs w:val="18"/>
        </w:rPr>
        <w:t>)</w:t>
      </w:r>
      <w:r w:rsidRPr="00845E84">
        <w:rPr>
          <w:rFonts w:ascii="Arial" w:eastAsia="Arial" w:hAnsi="Arial" w:cs="Arial"/>
          <w:sz w:val="18"/>
          <w:szCs w:val="18"/>
          <w:cs/>
        </w:rPr>
        <w:t>.</w:t>
      </w:r>
    </w:p>
    <w:p w14:paraId="48809B3F" w14:textId="271047B0" w:rsidR="0053287A" w:rsidRPr="00845E84" w:rsidRDefault="0053287A" w:rsidP="00532888">
      <w:pPr>
        <w:rPr>
          <w:rFonts w:ascii="Arial" w:eastAsia="Arial" w:hAnsi="Arial" w:cs="Arial"/>
          <w:sz w:val="18"/>
          <w:szCs w:val="18"/>
        </w:rPr>
      </w:pPr>
    </w:p>
    <w:p w14:paraId="369AFEC8" w14:textId="77777777" w:rsidR="0005434E" w:rsidRPr="00845E84" w:rsidRDefault="0005434E" w:rsidP="00532888">
      <w:pPr>
        <w:rPr>
          <w:rFonts w:ascii="Arial" w:eastAsia="Arial" w:hAnsi="Arial" w:cs="Arial"/>
          <w:sz w:val="18"/>
          <w:szCs w:val="18"/>
        </w:rPr>
      </w:pPr>
    </w:p>
    <w:tbl>
      <w:tblPr>
        <w:tblW w:w="0" w:type="auto"/>
        <w:shd w:val="clear" w:color="auto" w:fill="FFA543"/>
        <w:tblLook w:val="04A0" w:firstRow="1" w:lastRow="0" w:firstColumn="1" w:lastColumn="0" w:noHBand="0" w:noVBand="1"/>
      </w:tblPr>
      <w:tblGrid>
        <w:gridCol w:w="9459"/>
      </w:tblGrid>
      <w:tr w:rsidR="009350EB" w:rsidRPr="00845E84" w14:paraId="1E7E0236" w14:textId="77777777" w:rsidTr="00741D5B">
        <w:trPr>
          <w:trHeight w:val="386"/>
        </w:trPr>
        <w:tc>
          <w:tcPr>
            <w:tcW w:w="9459" w:type="dxa"/>
            <w:shd w:val="clear" w:color="auto" w:fill="FFA543"/>
            <w:vAlign w:val="center"/>
          </w:tcPr>
          <w:p w14:paraId="128F4CB2" w14:textId="589BC90F" w:rsidR="009350EB" w:rsidRPr="00845E84" w:rsidRDefault="009350EB" w:rsidP="00532888">
            <w:pPr>
              <w:ind w:left="432" w:hanging="432"/>
              <w:jc w:val="both"/>
              <w:rPr>
                <w:rFonts w:ascii="Arial" w:eastAsia="Arial Unicode MS" w:hAnsi="Arial" w:cs="Arial"/>
                <w:b/>
                <w:bCs/>
                <w:color w:val="FFFFFF" w:themeColor="background1"/>
                <w:sz w:val="18"/>
                <w:szCs w:val="18"/>
                <w:cs/>
                <w:lang w:val="en-GB"/>
              </w:rPr>
            </w:pPr>
            <w:r w:rsidRPr="00845E84">
              <w:rPr>
                <w:rFonts w:ascii="Arial" w:eastAsia="Arial Unicode MS" w:hAnsi="Arial" w:cs="Arial"/>
                <w:b/>
                <w:bCs/>
                <w:color w:val="FFFFFF" w:themeColor="background1"/>
                <w:sz w:val="18"/>
                <w:szCs w:val="18"/>
                <w:lang w:val="en-GB"/>
              </w:rPr>
              <w:t>1</w:t>
            </w:r>
            <w:r w:rsidR="00FF0EA5" w:rsidRPr="00845E84">
              <w:rPr>
                <w:rFonts w:ascii="Arial" w:eastAsia="Arial Unicode MS" w:hAnsi="Arial" w:cs="Arial"/>
                <w:b/>
                <w:bCs/>
                <w:color w:val="FFFFFF" w:themeColor="background1"/>
                <w:sz w:val="18"/>
                <w:szCs w:val="18"/>
                <w:lang w:val="en-GB"/>
              </w:rPr>
              <w:t>7</w:t>
            </w:r>
            <w:r w:rsidR="003812C9" w:rsidRPr="00845E84">
              <w:rPr>
                <w:rFonts w:ascii="Arial" w:eastAsia="Arial Unicode MS" w:hAnsi="Arial" w:cs="Arial"/>
                <w:b/>
                <w:bCs/>
                <w:color w:val="FFFFFF" w:themeColor="background1"/>
                <w:sz w:val="18"/>
                <w:szCs w:val="18"/>
                <w:lang w:val="en-GB"/>
              </w:rPr>
              <w:tab/>
            </w:r>
            <w:r w:rsidRPr="00845E84">
              <w:rPr>
                <w:rFonts w:ascii="Arial" w:eastAsia="Arial" w:hAnsi="Arial" w:cs="Arial"/>
                <w:b/>
                <w:color w:val="FFFFFF"/>
                <w:sz w:val="18"/>
                <w:szCs w:val="18"/>
              </w:rPr>
              <w:t>Dividend</w:t>
            </w:r>
          </w:p>
        </w:tc>
      </w:tr>
    </w:tbl>
    <w:p w14:paraId="0707E6A4" w14:textId="77777777" w:rsidR="00E43C2F" w:rsidRPr="00845E84" w:rsidRDefault="00E43C2F" w:rsidP="00532888">
      <w:pPr>
        <w:jc w:val="both"/>
        <w:rPr>
          <w:rFonts w:ascii="Arial" w:eastAsia="Arial Unicode MS" w:hAnsi="Arial" w:cs="Arial"/>
          <w:spacing w:val="-2"/>
          <w:sz w:val="18"/>
          <w:szCs w:val="18"/>
        </w:rPr>
      </w:pPr>
    </w:p>
    <w:p w14:paraId="0F446E2D" w14:textId="1147AF72" w:rsidR="007F592A" w:rsidRPr="00845E84" w:rsidRDefault="007F592A" w:rsidP="007F592A">
      <w:pPr>
        <w:jc w:val="both"/>
        <w:rPr>
          <w:rFonts w:ascii="Arial" w:eastAsia="Arial Unicode MS" w:hAnsi="Arial" w:cs="Arial"/>
          <w:sz w:val="18"/>
          <w:szCs w:val="18"/>
        </w:rPr>
      </w:pPr>
      <w:r w:rsidRPr="00845E84">
        <w:rPr>
          <w:rFonts w:ascii="Arial" w:eastAsia="Arial Unicode MS" w:hAnsi="Arial" w:cs="Arial"/>
          <w:spacing w:val="-2"/>
          <w:sz w:val="18"/>
          <w:szCs w:val="18"/>
        </w:rPr>
        <w:t>At the Annual General Meeting of Shareholders no</w:t>
      </w:r>
      <w:r w:rsidRPr="00845E84">
        <w:rPr>
          <w:rFonts w:ascii="Arial" w:eastAsia="Arial Unicode MS" w:hAnsi="Arial" w:cs="Arial"/>
          <w:spacing w:val="-2"/>
          <w:sz w:val="18"/>
          <w:szCs w:val="18"/>
          <w:cs/>
        </w:rPr>
        <w:t>.</w:t>
      </w:r>
      <w:r w:rsidRPr="00845E84">
        <w:rPr>
          <w:rFonts w:ascii="Arial" w:eastAsia="Arial Unicode MS" w:hAnsi="Arial" w:cs="Arial"/>
          <w:spacing w:val="-2"/>
          <w:sz w:val="18"/>
          <w:szCs w:val="18"/>
        </w:rPr>
        <w:t>1</w:t>
      </w:r>
      <w:r w:rsidR="006E68DF" w:rsidRPr="00845E84">
        <w:rPr>
          <w:rFonts w:ascii="Arial" w:eastAsia="Arial Unicode MS" w:hAnsi="Arial" w:cs="Arial"/>
          <w:spacing w:val="-2"/>
          <w:sz w:val="18"/>
          <w:szCs w:val="18"/>
        </w:rPr>
        <w:t>/</w:t>
      </w:r>
      <w:r w:rsidRPr="00845E84">
        <w:rPr>
          <w:rFonts w:ascii="Arial" w:eastAsia="Arial Unicode MS" w:hAnsi="Arial" w:cs="Arial"/>
          <w:spacing w:val="-2"/>
          <w:sz w:val="18"/>
          <w:szCs w:val="18"/>
        </w:rPr>
        <w:t>202</w:t>
      </w:r>
      <w:r w:rsidR="00DE54CA" w:rsidRPr="00845E84">
        <w:rPr>
          <w:rFonts w:ascii="Arial" w:eastAsia="Arial Unicode MS" w:hAnsi="Arial" w:cs="Arial"/>
          <w:spacing w:val="-2"/>
          <w:sz w:val="18"/>
          <w:szCs w:val="18"/>
        </w:rPr>
        <w:t>3</w:t>
      </w:r>
      <w:r w:rsidRPr="00845E84">
        <w:rPr>
          <w:rFonts w:ascii="Arial" w:eastAsia="Arial Unicode MS" w:hAnsi="Arial" w:cs="Arial"/>
          <w:spacing w:val="-2"/>
          <w:sz w:val="18"/>
          <w:szCs w:val="18"/>
        </w:rPr>
        <w:t xml:space="preserve"> of the Company held on </w:t>
      </w:r>
      <w:r w:rsidR="00DE54CA" w:rsidRPr="00845E84">
        <w:rPr>
          <w:rFonts w:ascii="Arial" w:eastAsia="Arial Unicode MS" w:hAnsi="Arial" w:cs="Arial"/>
          <w:spacing w:val="-2"/>
          <w:sz w:val="18"/>
          <w:szCs w:val="18"/>
        </w:rPr>
        <w:t>21</w:t>
      </w:r>
      <w:r w:rsidRPr="00845E84">
        <w:rPr>
          <w:rFonts w:ascii="Arial" w:eastAsia="Arial Unicode MS" w:hAnsi="Arial" w:cs="Arial"/>
          <w:spacing w:val="-2"/>
          <w:sz w:val="18"/>
          <w:szCs w:val="18"/>
        </w:rPr>
        <w:t xml:space="preserve"> April 202</w:t>
      </w:r>
      <w:r w:rsidR="00DE54CA" w:rsidRPr="00845E84">
        <w:rPr>
          <w:rFonts w:ascii="Arial" w:eastAsia="Arial Unicode MS" w:hAnsi="Arial" w:cs="Arial"/>
          <w:spacing w:val="-2"/>
          <w:sz w:val="18"/>
          <w:szCs w:val="18"/>
        </w:rPr>
        <w:t>3</w:t>
      </w:r>
      <w:r w:rsidRPr="00845E84">
        <w:rPr>
          <w:rFonts w:ascii="Arial" w:eastAsia="Arial Unicode MS" w:hAnsi="Arial" w:cs="Arial"/>
          <w:spacing w:val="-2"/>
          <w:sz w:val="18"/>
          <w:szCs w:val="18"/>
        </w:rPr>
        <w:t>, the Shareholders approved the dividend payment of the Company's 202</w:t>
      </w:r>
      <w:r w:rsidR="00DE54CA" w:rsidRPr="00845E84">
        <w:rPr>
          <w:rFonts w:ascii="Arial" w:eastAsia="Arial Unicode MS" w:hAnsi="Arial" w:cs="Arial"/>
          <w:spacing w:val="-2"/>
          <w:sz w:val="18"/>
          <w:szCs w:val="18"/>
        </w:rPr>
        <w:t>2</w:t>
      </w:r>
      <w:r w:rsidRPr="00845E84">
        <w:rPr>
          <w:rFonts w:ascii="Arial" w:eastAsia="Arial Unicode MS" w:hAnsi="Arial" w:cs="Arial"/>
          <w:spacing w:val="-2"/>
          <w:sz w:val="18"/>
          <w:szCs w:val="18"/>
        </w:rPr>
        <w:t xml:space="preserve"> operating results at Baht 0</w:t>
      </w:r>
      <w:r w:rsidRPr="00845E84">
        <w:rPr>
          <w:rFonts w:ascii="Arial" w:eastAsia="Arial Unicode MS" w:hAnsi="Arial" w:cs="Arial"/>
          <w:spacing w:val="-2"/>
          <w:sz w:val="18"/>
          <w:szCs w:val="18"/>
          <w:cs/>
        </w:rPr>
        <w:t>.</w:t>
      </w:r>
      <w:r w:rsidRPr="00845E84">
        <w:rPr>
          <w:rFonts w:ascii="Arial" w:eastAsia="Arial Unicode MS" w:hAnsi="Arial" w:cs="Arial"/>
          <w:spacing w:val="-2"/>
          <w:sz w:val="18"/>
          <w:szCs w:val="18"/>
        </w:rPr>
        <w:t>1</w:t>
      </w:r>
      <w:r w:rsidR="00DE54CA" w:rsidRPr="00845E84">
        <w:rPr>
          <w:rFonts w:ascii="Arial" w:eastAsia="Arial Unicode MS" w:hAnsi="Arial" w:cs="Arial"/>
          <w:spacing w:val="-2"/>
          <w:sz w:val="18"/>
          <w:szCs w:val="18"/>
        </w:rPr>
        <w:t>0</w:t>
      </w:r>
      <w:r w:rsidRPr="00845E84">
        <w:rPr>
          <w:rFonts w:ascii="Arial" w:eastAsia="Arial Unicode MS" w:hAnsi="Arial" w:cs="Arial"/>
          <w:spacing w:val="-2"/>
          <w:sz w:val="18"/>
          <w:szCs w:val="18"/>
        </w:rPr>
        <w:t xml:space="preserve"> per share, totaling Baht </w:t>
      </w:r>
      <w:r w:rsidR="00DE54CA" w:rsidRPr="00845E84">
        <w:rPr>
          <w:rFonts w:ascii="Arial" w:eastAsia="Arial Unicode MS" w:hAnsi="Arial" w:cs="Arial"/>
          <w:spacing w:val="-2"/>
          <w:sz w:val="18"/>
          <w:szCs w:val="18"/>
        </w:rPr>
        <w:t>2</w:t>
      </w:r>
      <w:r w:rsidRPr="00845E84">
        <w:rPr>
          <w:rFonts w:ascii="Arial" w:eastAsia="Arial Unicode MS" w:hAnsi="Arial" w:cs="Arial"/>
          <w:spacing w:val="-2"/>
          <w:sz w:val="18"/>
          <w:szCs w:val="18"/>
        </w:rPr>
        <w:t>00 million</w:t>
      </w:r>
      <w:r w:rsidRPr="00845E84">
        <w:rPr>
          <w:rFonts w:ascii="Arial" w:eastAsia="Arial Unicode MS" w:hAnsi="Arial" w:cs="Arial"/>
          <w:sz w:val="18"/>
          <w:szCs w:val="18"/>
          <w:cs/>
        </w:rPr>
        <w:t xml:space="preserve">. </w:t>
      </w:r>
      <w:r w:rsidRPr="00845E84">
        <w:rPr>
          <w:rFonts w:ascii="Arial" w:hAnsi="Arial" w:cs="Arial"/>
          <w:sz w:val="18"/>
          <w:szCs w:val="18"/>
          <w:lang w:val="en-GB"/>
        </w:rPr>
        <w:t xml:space="preserve">The dividends were distributed to the shareholders on </w:t>
      </w:r>
      <w:r w:rsidRPr="00845E84">
        <w:rPr>
          <w:rFonts w:ascii="Arial" w:eastAsia="Arial Unicode MS" w:hAnsi="Arial" w:cs="Arial"/>
          <w:sz w:val="18"/>
          <w:szCs w:val="18"/>
        </w:rPr>
        <w:t>1</w:t>
      </w:r>
      <w:r w:rsidR="00DE54CA" w:rsidRPr="00845E84">
        <w:rPr>
          <w:rFonts w:ascii="Arial" w:eastAsia="Arial Unicode MS" w:hAnsi="Arial" w:cs="Arial"/>
          <w:sz w:val="18"/>
          <w:szCs w:val="18"/>
        </w:rPr>
        <w:t>5</w:t>
      </w:r>
      <w:r w:rsidRPr="00845E84">
        <w:rPr>
          <w:rFonts w:ascii="Arial" w:eastAsia="Arial Unicode MS" w:hAnsi="Arial" w:cs="Arial"/>
          <w:sz w:val="18"/>
          <w:szCs w:val="18"/>
        </w:rPr>
        <w:t xml:space="preserve"> May 202</w:t>
      </w:r>
      <w:r w:rsidR="00DE54CA" w:rsidRPr="00845E84">
        <w:rPr>
          <w:rFonts w:ascii="Arial" w:eastAsia="Arial Unicode MS" w:hAnsi="Arial" w:cs="Arial"/>
          <w:sz w:val="18"/>
          <w:szCs w:val="18"/>
        </w:rPr>
        <w:t>3</w:t>
      </w:r>
      <w:r w:rsidRPr="00845E84">
        <w:rPr>
          <w:rFonts w:ascii="Arial" w:eastAsia="Arial Unicode MS" w:hAnsi="Arial" w:cs="Arial"/>
          <w:sz w:val="18"/>
          <w:szCs w:val="18"/>
          <w:cs/>
        </w:rPr>
        <w:t>.</w:t>
      </w:r>
    </w:p>
    <w:p w14:paraId="6DF947CD" w14:textId="77777777" w:rsidR="007F592A" w:rsidRPr="00845E84" w:rsidRDefault="007F592A" w:rsidP="00532888">
      <w:pPr>
        <w:jc w:val="both"/>
        <w:rPr>
          <w:rFonts w:ascii="Arial" w:eastAsia="Arial Unicode MS" w:hAnsi="Arial" w:cs="Arial"/>
          <w:spacing w:val="-2"/>
          <w:sz w:val="18"/>
          <w:szCs w:val="18"/>
        </w:rPr>
      </w:pPr>
    </w:p>
    <w:p w14:paraId="01099A4A" w14:textId="05877A92" w:rsidR="009350EB" w:rsidRPr="00845E84" w:rsidRDefault="009350EB" w:rsidP="00532888">
      <w:pPr>
        <w:jc w:val="both"/>
        <w:rPr>
          <w:rFonts w:ascii="Arial" w:eastAsia="Arial Unicode MS" w:hAnsi="Arial" w:cs="Arial"/>
          <w:sz w:val="18"/>
          <w:szCs w:val="18"/>
        </w:rPr>
      </w:pPr>
      <w:r w:rsidRPr="00845E84">
        <w:rPr>
          <w:rFonts w:ascii="Arial" w:eastAsia="Arial Unicode MS" w:hAnsi="Arial" w:cs="Arial"/>
          <w:spacing w:val="-2"/>
          <w:sz w:val="18"/>
          <w:szCs w:val="18"/>
        </w:rPr>
        <w:t>At the Annual General Meeting of Shareholders no</w:t>
      </w:r>
      <w:r w:rsidRPr="00845E84">
        <w:rPr>
          <w:rFonts w:ascii="Arial" w:eastAsia="Arial Unicode MS" w:hAnsi="Arial" w:cs="Arial"/>
          <w:spacing w:val="-2"/>
          <w:sz w:val="18"/>
          <w:szCs w:val="18"/>
          <w:cs/>
        </w:rPr>
        <w:t>.</w:t>
      </w:r>
      <w:r w:rsidRPr="00845E84">
        <w:rPr>
          <w:rFonts w:ascii="Arial" w:eastAsia="Arial Unicode MS" w:hAnsi="Arial" w:cs="Arial"/>
          <w:spacing w:val="-2"/>
          <w:sz w:val="18"/>
          <w:szCs w:val="18"/>
        </w:rPr>
        <w:t>1</w:t>
      </w:r>
      <w:r w:rsidR="006E68DF" w:rsidRPr="00845E84">
        <w:rPr>
          <w:rFonts w:ascii="Arial" w:eastAsia="Arial Unicode MS" w:hAnsi="Arial" w:cs="Arial"/>
          <w:spacing w:val="-2"/>
          <w:sz w:val="18"/>
          <w:szCs w:val="18"/>
        </w:rPr>
        <w:t>/</w:t>
      </w:r>
      <w:r w:rsidRPr="00845E84">
        <w:rPr>
          <w:rFonts w:ascii="Arial" w:eastAsia="Arial Unicode MS" w:hAnsi="Arial" w:cs="Arial"/>
          <w:spacing w:val="-2"/>
          <w:sz w:val="18"/>
          <w:szCs w:val="18"/>
        </w:rPr>
        <w:t>2022 of the Company held on 19 April 2022, the Shareholders approved the dividend payment of the Company's 202</w:t>
      </w:r>
      <w:r w:rsidR="006057B0" w:rsidRPr="00845E84">
        <w:rPr>
          <w:rFonts w:ascii="Arial" w:eastAsia="Arial Unicode MS" w:hAnsi="Arial" w:cs="Arial"/>
          <w:spacing w:val="-2"/>
          <w:sz w:val="18"/>
          <w:szCs w:val="18"/>
        </w:rPr>
        <w:t>1</w:t>
      </w:r>
      <w:r w:rsidRPr="00845E84">
        <w:rPr>
          <w:rFonts w:ascii="Arial" w:eastAsia="Arial Unicode MS" w:hAnsi="Arial" w:cs="Arial"/>
          <w:spacing w:val="-2"/>
          <w:sz w:val="18"/>
          <w:szCs w:val="18"/>
        </w:rPr>
        <w:t xml:space="preserve"> operating results at Baht 0</w:t>
      </w:r>
      <w:r w:rsidRPr="00845E84">
        <w:rPr>
          <w:rFonts w:ascii="Arial" w:eastAsia="Arial Unicode MS" w:hAnsi="Arial" w:cs="Arial"/>
          <w:spacing w:val="-2"/>
          <w:sz w:val="18"/>
          <w:szCs w:val="18"/>
          <w:cs/>
        </w:rPr>
        <w:t>.</w:t>
      </w:r>
      <w:r w:rsidRPr="00845E84">
        <w:rPr>
          <w:rFonts w:ascii="Arial" w:eastAsia="Arial Unicode MS" w:hAnsi="Arial" w:cs="Arial"/>
          <w:spacing w:val="-2"/>
          <w:sz w:val="18"/>
          <w:szCs w:val="18"/>
        </w:rPr>
        <w:t>15 per share, totaling Baht 300 million</w:t>
      </w:r>
      <w:r w:rsidRPr="00845E84">
        <w:rPr>
          <w:rFonts w:ascii="Arial" w:eastAsia="Arial Unicode MS" w:hAnsi="Arial" w:cs="Arial"/>
          <w:sz w:val="18"/>
          <w:szCs w:val="18"/>
          <w:cs/>
        </w:rPr>
        <w:t xml:space="preserve">. </w:t>
      </w:r>
      <w:r w:rsidRPr="00845E84">
        <w:rPr>
          <w:rFonts w:ascii="Arial" w:hAnsi="Arial" w:cs="Arial"/>
          <w:sz w:val="18"/>
          <w:szCs w:val="18"/>
          <w:lang w:val="en-GB"/>
        </w:rPr>
        <w:t xml:space="preserve">The dividends were distributed to the shareholders on </w:t>
      </w:r>
      <w:r w:rsidRPr="00845E84">
        <w:rPr>
          <w:rFonts w:ascii="Arial" w:eastAsia="Arial Unicode MS" w:hAnsi="Arial" w:cs="Arial"/>
          <w:sz w:val="18"/>
          <w:szCs w:val="18"/>
        </w:rPr>
        <w:t>1</w:t>
      </w:r>
      <w:r w:rsidR="006057B0" w:rsidRPr="00845E84">
        <w:rPr>
          <w:rFonts w:ascii="Arial" w:eastAsia="Arial Unicode MS" w:hAnsi="Arial" w:cs="Arial"/>
          <w:sz w:val="18"/>
          <w:szCs w:val="18"/>
        </w:rPr>
        <w:t>1</w:t>
      </w:r>
      <w:r w:rsidRPr="00845E84">
        <w:rPr>
          <w:rFonts w:ascii="Arial" w:eastAsia="Arial Unicode MS" w:hAnsi="Arial" w:cs="Arial"/>
          <w:sz w:val="18"/>
          <w:szCs w:val="18"/>
        </w:rPr>
        <w:t xml:space="preserve"> May 202</w:t>
      </w:r>
      <w:r w:rsidR="006057B0" w:rsidRPr="00845E84">
        <w:rPr>
          <w:rFonts w:ascii="Arial" w:eastAsia="Arial Unicode MS" w:hAnsi="Arial" w:cs="Arial"/>
          <w:sz w:val="18"/>
          <w:szCs w:val="18"/>
        </w:rPr>
        <w:t>2</w:t>
      </w:r>
      <w:r w:rsidRPr="00845E84">
        <w:rPr>
          <w:rFonts w:ascii="Arial" w:eastAsia="Arial Unicode MS" w:hAnsi="Arial" w:cs="Arial"/>
          <w:sz w:val="18"/>
          <w:szCs w:val="18"/>
          <w:cs/>
        </w:rPr>
        <w:t>.</w:t>
      </w:r>
    </w:p>
    <w:p w14:paraId="577B129D" w14:textId="732D224F" w:rsidR="009F56B6" w:rsidRPr="00845E84" w:rsidRDefault="009F56B6" w:rsidP="00532888">
      <w:pPr>
        <w:rPr>
          <w:rFonts w:ascii="Arial" w:eastAsia="Arial" w:hAnsi="Arial" w:cs="Arial"/>
          <w:sz w:val="18"/>
          <w:szCs w:val="18"/>
        </w:rPr>
      </w:pPr>
    </w:p>
    <w:p w14:paraId="258A20DE" w14:textId="3F1BBB57" w:rsidR="0005434E" w:rsidRPr="00845E84" w:rsidRDefault="0005434E" w:rsidP="00532888">
      <w:pPr>
        <w:rPr>
          <w:rFonts w:ascii="Arial" w:eastAsia="Arial" w:hAnsi="Arial" w:cs="Arial"/>
          <w:sz w:val="18"/>
          <w:szCs w:val="18"/>
        </w:rPr>
      </w:pPr>
      <w:r w:rsidRPr="00845E84">
        <w:rPr>
          <w:rFonts w:ascii="Arial" w:eastAsia="Arial" w:hAnsi="Arial" w:cs="Arial"/>
          <w:sz w:val="18"/>
          <w:szCs w:val="18"/>
          <w:cs/>
        </w:rPr>
        <w:br w:type="page"/>
      </w:r>
    </w:p>
    <w:p w14:paraId="25EED884" w14:textId="77777777" w:rsidR="0005434E" w:rsidRPr="00845E84" w:rsidRDefault="0005434E" w:rsidP="00532888">
      <w:pPr>
        <w:rPr>
          <w:rFonts w:ascii="Arial" w:eastAsia="Arial" w:hAnsi="Arial" w:cs="Arial"/>
          <w:sz w:val="18"/>
          <w:szCs w:val="18"/>
        </w:rPr>
      </w:pPr>
    </w:p>
    <w:tbl>
      <w:tblPr>
        <w:tblStyle w:val="aff1"/>
        <w:tblW w:w="9458" w:type="dxa"/>
        <w:tblLayout w:type="fixed"/>
        <w:tblLook w:val="0400" w:firstRow="0" w:lastRow="0" w:firstColumn="0" w:lastColumn="0" w:noHBand="0" w:noVBand="1"/>
      </w:tblPr>
      <w:tblGrid>
        <w:gridCol w:w="9458"/>
      </w:tblGrid>
      <w:tr w:rsidR="0053287A" w:rsidRPr="00845E84" w14:paraId="24CD5FE5" w14:textId="77777777" w:rsidTr="005571B6">
        <w:trPr>
          <w:trHeight w:val="386"/>
        </w:trPr>
        <w:tc>
          <w:tcPr>
            <w:tcW w:w="9458" w:type="dxa"/>
            <w:shd w:val="clear" w:color="auto" w:fill="FFA543"/>
            <w:vAlign w:val="center"/>
          </w:tcPr>
          <w:p w14:paraId="44D46FAF" w14:textId="7C639E1C" w:rsidR="0053287A" w:rsidRPr="00845E84" w:rsidRDefault="00583ECE" w:rsidP="00532888">
            <w:pPr>
              <w:ind w:left="432" w:hanging="432"/>
              <w:jc w:val="both"/>
              <w:rPr>
                <w:rFonts w:ascii="Arial" w:eastAsia="Arial" w:hAnsi="Arial" w:cs="Arial"/>
                <w:b/>
                <w:color w:val="FFFFFF"/>
                <w:sz w:val="18"/>
                <w:szCs w:val="18"/>
              </w:rPr>
            </w:pPr>
            <w:r w:rsidRPr="00845E84">
              <w:rPr>
                <w:rFonts w:ascii="Arial" w:eastAsia="Arial" w:hAnsi="Arial" w:cs="Arial"/>
                <w:b/>
                <w:color w:val="FFFFFF"/>
                <w:sz w:val="18"/>
                <w:szCs w:val="18"/>
              </w:rPr>
              <w:t>1</w:t>
            </w:r>
            <w:r w:rsidR="00E43C2F" w:rsidRPr="00845E84">
              <w:rPr>
                <w:rFonts w:ascii="Arial" w:eastAsia="Arial" w:hAnsi="Arial" w:cs="Arial"/>
                <w:b/>
                <w:color w:val="FFFFFF"/>
                <w:sz w:val="18"/>
                <w:szCs w:val="18"/>
              </w:rPr>
              <w:t>8</w:t>
            </w:r>
            <w:r w:rsidR="00155A1D" w:rsidRPr="00845E84">
              <w:rPr>
                <w:rFonts w:ascii="Arial" w:eastAsia="Arial" w:hAnsi="Arial" w:cs="Arial"/>
                <w:b/>
                <w:color w:val="FFFFFF"/>
                <w:sz w:val="18"/>
                <w:szCs w:val="18"/>
              </w:rPr>
              <w:tab/>
              <w:t>Commitments</w:t>
            </w:r>
          </w:p>
        </w:tc>
      </w:tr>
    </w:tbl>
    <w:p w14:paraId="75E4AD6E" w14:textId="19B53CAB" w:rsidR="0053287A" w:rsidRPr="00845E84" w:rsidRDefault="0053287A" w:rsidP="0051501F">
      <w:pPr>
        <w:jc w:val="both"/>
        <w:rPr>
          <w:rFonts w:ascii="Arial" w:eastAsia="Arial" w:hAnsi="Arial" w:cs="Arial"/>
          <w:sz w:val="16"/>
          <w:szCs w:val="16"/>
        </w:rPr>
      </w:pPr>
    </w:p>
    <w:p w14:paraId="57EC715A" w14:textId="24511BD1" w:rsidR="0051501F" w:rsidRPr="00845E84" w:rsidRDefault="0051501F" w:rsidP="0051501F">
      <w:pPr>
        <w:jc w:val="both"/>
        <w:rPr>
          <w:rFonts w:ascii="Arial" w:eastAsia="Arial" w:hAnsi="Arial" w:cs="Arial"/>
          <w:b/>
          <w:color w:val="CF4A02"/>
          <w:sz w:val="18"/>
          <w:szCs w:val="18"/>
        </w:rPr>
      </w:pPr>
      <w:r w:rsidRPr="00845E84">
        <w:rPr>
          <w:rFonts w:ascii="Arial" w:eastAsia="Arial" w:hAnsi="Arial" w:cs="Arial"/>
          <w:b/>
          <w:color w:val="CF4A02"/>
          <w:sz w:val="18"/>
          <w:szCs w:val="18"/>
        </w:rPr>
        <w:t>Capital commitments</w:t>
      </w:r>
    </w:p>
    <w:p w14:paraId="56A4E064" w14:textId="77777777" w:rsidR="0051501F" w:rsidRPr="00845E84" w:rsidRDefault="0051501F" w:rsidP="0051501F">
      <w:pPr>
        <w:jc w:val="both"/>
        <w:rPr>
          <w:rFonts w:ascii="Arial" w:eastAsia="Arial" w:hAnsi="Arial" w:cs="Arial"/>
          <w:sz w:val="16"/>
          <w:szCs w:val="16"/>
        </w:rPr>
      </w:pPr>
    </w:p>
    <w:p w14:paraId="4412613B" w14:textId="2735D9AC" w:rsidR="0051501F" w:rsidRPr="00845E84" w:rsidRDefault="0051501F" w:rsidP="0051501F">
      <w:pPr>
        <w:jc w:val="both"/>
        <w:rPr>
          <w:rFonts w:ascii="Arial" w:eastAsia="Arial" w:hAnsi="Arial" w:cs="Arial"/>
          <w:sz w:val="18"/>
          <w:szCs w:val="18"/>
        </w:rPr>
      </w:pPr>
      <w:r w:rsidRPr="00845E84">
        <w:rPr>
          <w:rFonts w:ascii="Arial" w:eastAsia="Arial" w:hAnsi="Arial" w:cs="Arial"/>
          <w:sz w:val="18"/>
          <w:szCs w:val="18"/>
        </w:rPr>
        <w:t xml:space="preserve">As at </w:t>
      </w:r>
      <w:r w:rsidRPr="00845E84">
        <w:rPr>
          <w:rFonts w:ascii="Arial" w:eastAsia="Arial" w:hAnsi="Arial" w:cs="Arial"/>
          <w:sz w:val="18"/>
          <w:szCs w:val="18"/>
          <w:lang w:val="en-GB"/>
        </w:rPr>
        <w:t>30 June 2023</w:t>
      </w:r>
      <w:r w:rsidRPr="00845E84">
        <w:rPr>
          <w:rFonts w:ascii="Arial" w:eastAsia="Arial" w:hAnsi="Arial" w:cs="Arial"/>
          <w:sz w:val="18"/>
          <w:szCs w:val="18"/>
        </w:rPr>
        <w:t xml:space="preserve"> and 31 December 2022, capital expenditure contracted but not recognised as liabilities is as follows: </w:t>
      </w:r>
    </w:p>
    <w:p w14:paraId="58E532A1" w14:textId="77777777" w:rsidR="0051501F" w:rsidRPr="00845E84" w:rsidRDefault="0051501F" w:rsidP="00F20ECF">
      <w:pPr>
        <w:jc w:val="both"/>
        <w:rPr>
          <w:rFonts w:ascii="Arial" w:eastAsia="Arial" w:hAnsi="Arial" w:cs="Arial"/>
          <w:sz w:val="16"/>
          <w:szCs w:val="16"/>
        </w:rPr>
      </w:pPr>
    </w:p>
    <w:tbl>
      <w:tblPr>
        <w:tblStyle w:val="afd"/>
        <w:tblW w:w="9450" w:type="dxa"/>
        <w:tblLayout w:type="fixed"/>
        <w:tblLook w:val="0000" w:firstRow="0" w:lastRow="0" w:firstColumn="0" w:lastColumn="0" w:noHBand="0" w:noVBand="0"/>
      </w:tblPr>
      <w:tblGrid>
        <w:gridCol w:w="4230"/>
        <w:gridCol w:w="1260"/>
        <w:gridCol w:w="1350"/>
        <w:gridCol w:w="1260"/>
        <w:gridCol w:w="1350"/>
      </w:tblGrid>
      <w:tr w:rsidR="0051501F" w:rsidRPr="00845E84" w14:paraId="24D0FAA7" w14:textId="77777777" w:rsidTr="00F51381">
        <w:tc>
          <w:tcPr>
            <w:tcW w:w="4230" w:type="dxa"/>
            <w:vAlign w:val="bottom"/>
          </w:tcPr>
          <w:p w14:paraId="35625DCC" w14:textId="77777777" w:rsidR="0051501F" w:rsidRPr="00845E84" w:rsidRDefault="0051501F" w:rsidP="008D6DBC">
            <w:pPr>
              <w:ind w:left="-116" w:right="-230"/>
              <w:rPr>
                <w:rFonts w:ascii="Arial" w:eastAsia="Arial" w:hAnsi="Arial" w:cs="Arial"/>
                <w:sz w:val="18"/>
                <w:szCs w:val="18"/>
              </w:rPr>
            </w:pPr>
          </w:p>
          <w:p w14:paraId="663E586C" w14:textId="0ED25061" w:rsidR="0051501F" w:rsidRPr="00845E84" w:rsidRDefault="0051501F" w:rsidP="008D6DBC">
            <w:pPr>
              <w:ind w:left="-116" w:right="-230"/>
              <w:rPr>
                <w:rFonts w:ascii="Arial" w:eastAsia="Arial" w:hAnsi="Arial" w:cs="Arial"/>
                <w:sz w:val="18"/>
                <w:szCs w:val="18"/>
              </w:rPr>
            </w:pPr>
          </w:p>
        </w:tc>
        <w:tc>
          <w:tcPr>
            <w:tcW w:w="2610" w:type="dxa"/>
            <w:gridSpan w:val="2"/>
            <w:tcBorders>
              <w:top w:val="single" w:sz="4" w:space="0" w:color="000000"/>
              <w:bottom w:val="single" w:sz="4" w:space="0" w:color="000000"/>
            </w:tcBorders>
            <w:vAlign w:val="bottom"/>
          </w:tcPr>
          <w:p w14:paraId="00D310F6" w14:textId="77777777" w:rsidR="0051501F" w:rsidRPr="00845E84" w:rsidRDefault="0051501F" w:rsidP="008D6DBC">
            <w:pPr>
              <w:ind w:right="-72"/>
              <w:jc w:val="center"/>
              <w:rPr>
                <w:rFonts w:ascii="Arial" w:eastAsia="Arial" w:hAnsi="Arial" w:cs="Arial"/>
                <w:b/>
                <w:sz w:val="18"/>
                <w:szCs w:val="18"/>
              </w:rPr>
            </w:pPr>
            <w:r w:rsidRPr="00845E84">
              <w:rPr>
                <w:rFonts w:ascii="Arial" w:eastAsia="Arial" w:hAnsi="Arial" w:cs="Arial"/>
                <w:b/>
                <w:sz w:val="18"/>
                <w:szCs w:val="18"/>
              </w:rPr>
              <w:t xml:space="preserve">Consolidated </w:t>
            </w:r>
          </w:p>
          <w:p w14:paraId="3C3E6C28" w14:textId="77777777" w:rsidR="0051501F" w:rsidRPr="00845E84" w:rsidRDefault="0051501F" w:rsidP="008D6DBC">
            <w:pPr>
              <w:ind w:right="-72"/>
              <w:jc w:val="center"/>
              <w:rPr>
                <w:rFonts w:ascii="Arial" w:eastAsia="Arial" w:hAnsi="Arial" w:cs="Arial"/>
                <w:b/>
                <w:sz w:val="18"/>
                <w:szCs w:val="18"/>
              </w:rPr>
            </w:pPr>
            <w:r w:rsidRPr="00845E84">
              <w:rPr>
                <w:rFonts w:ascii="Arial" w:eastAsia="Arial" w:hAnsi="Arial" w:cs="Arial"/>
                <w:b/>
                <w:sz w:val="18"/>
                <w:szCs w:val="18"/>
              </w:rPr>
              <w:t>financial information</w:t>
            </w:r>
          </w:p>
        </w:tc>
        <w:tc>
          <w:tcPr>
            <w:tcW w:w="2610" w:type="dxa"/>
            <w:gridSpan w:val="2"/>
            <w:tcBorders>
              <w:top w:val="single" w:sz="4" w:space="0" w:color="000000"/>
              <w:bottom w:val="single" w:sz="4" w:space="0" w:color="000000"/>
            </w:tcBorders>
            <w:vAlign w:val="bottom"/>
          </w:tcPr>
          <w:p w14:paraId="41C81C9D" w14:textId="77777777" w:rsidR="0051501F" w:rsidRPr="00845E84" w:rsidRDefault="0051501F" w:rsidP="008D6DBC">
            <w:pPr>
              <w:ind w:right="-72"/>
              <w:jc w:val="center"/>
              <w:rPr>
                <w:rFonts w:ascii="Arial" w:eastAsia="Arial" w:hAnsi="Arial" w:cs="Arial"/>
                <w:b/>
                <w:sz w:val="18"/>
                <w:szCs w:val="18"/>
              </w:rPr>
            </w:pPr>
            <w:r w:rsidRPr="00845E84">
              <w:rPr>
                <w:rFonts w:ascii="Arial" w:eastAsia="Arial" w:hAnsi="Arial" w:cs="Arial"/>
                <w:b/>
                <w:sz w:val="18"/>
                <w:szCs w:val="18"/>
              </w:rPr>
              <w:t xml:space="preserve">Separate </w:t>
            </w:r>
          </w:p>
          <w:p w14:paraId="34FE8F6C" w14:textId="77777777" w:rsidR="0051501F" w:rsidRPr="00845E84" w:rsidRDefault="0051501F" w:rsidP="008D6DBC">
            <w:pPr>
              <w:ind w:right="-72"/>
              <w:jc w:val="center"/>
              <w:rPr>
                <w:rFonts w:ascii="Arial" w:eastAsia="Arial" w:hAnsi="Arial" w:cs="Arial"/>
                <w:b/>
                <w:sz w:val="18"/>
                <w:szCs w:val="18"/>
              </w:rPr>
            </w:pPr>
            <w:r w:rsidRPr="00845E84">
              <w:rPr>
                <w:rFonts w:ascii="Arial" w:eastAsia="Arial" w:hAnsi="Arial" w:cs="Arial"/>
                <w:b/>
                <w:sz w:val="18"/>
                <w:szCs w:val="18"/>
              </w:rPr>
              <w:t>financial information</w:t>
            </w:r>
          </w:p>
        </w:tc>
      </w:tr>
      <w:tr w:rsidR="0051501F" w:rsidRPr="00845E84" w14:paraId="3D2F3E2D" w14:textId="77777777" w:rsidTr="00F51381">
        <w:tc>
          <w:tcPr>
            <w:tcW w:w="4230" w:type="dxa"/>
            <w:vAlign w:val="bottom"/>
          </w:tcPr>
          <w:p w14:paraId="002C9909" w14:textId="77777777" w:rsidR="0051501F" w:rsidRPr="00845E84" w:rsidRDefault="0051501F" w:rsidP="008D6DBC">
            <w:pPr>
              <w:ind w:left="-116" w:right="-230"/>
              <w:rPr>
                <w:rFonts w:ascii="Arial" w:eastAsia="Arial" w:hAnsi="Arial" w:cs="Arial"/>
                <w:sz w:val="18"/>
                <w:szCs w:val="18"/>
              </w:rPr>
            </w:pPr>
          </w:p>
        </w:tc>
        <w:tc>
          <w:tcPr>
            <w:tcW w:w="1260" w:type="dxa"/>
            <w:tcBorders>
              <w:top w:val="single" w:sz="4" w:space="0" w:color="000000"/>
            </w:tcBorders>
            <w:vAlign w:val="bottom"/>
          </w:tcPr>
          <w:p w14:paraId="49F7A2DE" w14:textId="77777777" w:rsidR="0051501F" w:rsidRPr="00845E84" w:rsidRDefault="0051501F" w:rsidP="008D6DBC">
            <w:pPr>
              <w:ind w:right="-72"/>
              <w:jc w:val="right"/>
              <w:rPr>
                <w:rFonts w:ascii="Arial" w:eastAsia="Arial" w:hAnsi="Arial" w:cs="Arial"/>
                <w:b/>
                <w:sz w:val="18"/>
                <w:szCs w:val="18"/>
              </w:rPr>
            </w:pPr>
            <w:r w:rsidRPr="00845E84">
              <w:rPr>
                <w:rFonts w:ascii="Arial" w:eastAsia="Arial" w:hAnsi="Arial" w:cs="Arial"/>
                <w:b/>
                <w:sz w:val="18"/>
                <w:szCs w:val="18"/>
              </w:rPr>
              <w:t>30 June</w:t>
            </w:r>
          </w:p>
        </w:tc>
        <w:tc>
          <w:tcPr>
            <w:tcW w:w="1350" w:type="dxa"/>
            <w:tcBorders>
              <w:top w:val="single" w:sz="4" w:space="0" w:color="000000"/>
            </w:tcBorders>
            <w:vAlign w:val="bottom"/>
          </w:tcPr>
          <w:p w14:paraId="3C300C1F" w14:textId="77777777" w:rsidR="0051501F" w:rsidRPr="00845E84" w:rsidRDefault="0051501F" w:rsidP="008D6DBC">
            <w:pPr>
              <w:ind w:right="-72"/>
              <w:jc w:val="right"/>
              <w:rPr>
                <w:rFonts w:ascii="Arial" w:eastAsia="Arial" w:hAnsi="Arial" w:cs="Arial"/>
                <w:b/>
                <w:sz w:val="18"/>
                <w:szCs w:val="18"/>
              </w:rPr>
            </w:pPr>
            <w:r w:rsidRPr="00845E84">
              <w:rPr>
                <w:rFonts w:ascii="Arial" w:eastAsia="Arial" w:hAnsi="Arial" w:cs="Arial"/>
                <w:b/>
                <w:sz w:val="18"/>
                <w:szCs w:val="18"/>
              </w:rPr>
              <w:t>31 December</w:t>
            </w:r>
          </w:p>
        </w:tc>
        <w:tc>
          <w:tcPr>
            <w:tcW w:w="1260" w:type="dxa"/>
            <w:tcBorders>
              <w:top w:val="single" w:sz="4" w:space="0" w:color="000000"/>
            </w:tcBorders>
            <w:vAlign w:val="bottom"/>
          </w:tcPr>
          <w:p w14:paraId="1A4DD196" w14:textId="77777777" w:rsidR="0051501F" w:rsidRPr="00845E84" w:rsidRDefault="0051501F" w:rsidP="008D6DBC">
            <w:pPr>
              <w:ind w:right="-72"/>
              <w:jc w:val="right"/>
              <w:rPr>
                <w:rFonts w:ascii="Arial" w:eastAsia="Arial" w:hAnsi="Arial" w:cs="Arial"/>
                <w:b/>
                <w:sz w:val="18"/>
                <w:szCs w:val="18"/>
              </w:rPr>
            </w:pPr>
            <w:r w:rsidRPr="00845E84">
              <w:rPr>
                <w:rFonts w:ascii="Arial" w:eastAsia="Arial" w:hAnsi="Arial" w:cs="Arial"/>
                <w:b/>
                <w:sz w:val="18"/>
                <w:szCs w:val="18"/>
              </w:rPr>
              <w:t>30 June</w:t>
            </w:r>
          </w:p>
        </w:tc>
        <w:tc>
          <w:tcPr>
            <w:tcW w:w="1350" w:type="dxa"/>
            <w:tcBorders>
              <w:top w:val="single" w:sz="4" w:space="0" w:color="000000"/>
            </w:tcBorders>
            <w:vAlign w:val="bottom"/>
          </w:tcPr>
          <w:p w14:paraId="366E368B" w14:textId="77777777" w:rsidR="0051501F" w:rsidRPr="00845E84" w:rsidRDefault="0051501F" w:rsidP="008D6DBC">
            <w:pPr>
              <w:ind w:right="-72"/>
              <w:jc w:val="right"/>
              <w:rPr>
                <w:rFonts w:ascii="Arial" w:eastAsia="Arial" w:hAnsi="Arial" w:cs="Arial"/>
                <w:b/>
                <w:sz w:val="18"/>
                <w:szCs w:val="18"/>
              </w:rPr>
            </w:pPr>
            <w:r w:rsidRPr="00845E84">
              <w:rPr>
                <w:rFonts w:ascii="Arial" w:eastAsia="Arial" w:hAnsi="Arial" w:cs="Arial"/>
                <w:b/>
                <w:sz w:val="18"/>
                <w:szCs w:val="18"/>
              </w:rPr>
              <w:t>31 December</w:t>
            </w:r>
          </w:p>
        </w:tc>
      </w:tr>
      <w:tr w:rsidR="0051501F" w:rsidRPr="00845E84" w14:paraId="65D93F44" w14:textId="77777777" w:rsidTr="00F51381">
        <w:tc>
          <w:tcPr>
            <w:tcW w:w="4230" w:type="dxa"/>
            <w:vAlign w:val="bottom"/>
          </w:tcPr>
          <w:p w14:paraId="5871095B" w14:textId="77777777" w:rsidR="0051501F" w:rsidRPr="00845E84" w:rsidRDefault="0051501F" w:rsidP="008D6DBC">
            <w:pPr>
              <w:ind w:left="-116" w:right="-230"/>
              <w:rPr>
                <w:rFonts w:ascii="Arial" w:eastAsia="Arial" w:hAnsi="Arial" w:cs="Arial"/>
                <w:sz w:val="18"/>
                <w:szCs w:val="18"/>
              </w:rPr>
            </w:pPr>
          </w:p>
        </w:tc>
        <w:tc>
          <w:tcPr>
            <w:tcW w:w="1260" w:type="dxa"/>
            <w:vAlign w:val="bottom"/>
          </w:tcPr>
          <w:p w14:paraId="0380CD11" w14:textId="77777777" w:rsidR="0051501F" w:rsidRPr="00845E84" w:rsidRDefault="0051501F" w:rsidP="008D6DBC">
            <w:pPr>
              <w:ind w:right="-72"/>
              <w:jc w:val="right"/>
              <w:rPr>
                <w:rFonts w:ascii="Arial" w:eastAsia="Arial" w:hAnsi="Arial" w:cs="Arial"/>
                <w:b/>
                <w:sz w:val="18"/>
                <w:szCs w:val="18"/>
              </w:rPr>
            </w:pPr>
            <w:r w:rsidRPr="00845E84">
              <w:rPr>
                <w:rFonts w:ascii="Arial" w:eastAsia="Arial" w:hAnsi="Arial" w:cs="Arial"/>
                <w:b/>
                <w:sz w:val="18"/>
                <w:szCs w:val="18"/>
              </w:rPr>
              <w:t>2023</w:t>
            </w:r>
          </w:p>
        </w:tc>
        <w:tc>
          <w:tcPr>
            <w:tcW w:w="1350" w:type="dxa"/>
            <w:vAlign w:val="bottom"/>
          </w:tcPr>
          <w:p w14:paraId="7F47B2F4" w14:textId="77777777" w:rsidR="0051501F" w:rsidRPr="00845E84" w:rsidRDefault="0051501F" w:rsidP="008D6DBC">
            <w:pPr>
              <w:ind w:right="-72"/>
              <w:jc w:val="right"/>
              <w:rPr>
                <w:rFonts w:ascii="Arial" w:eastAsia="Arial" w:hAnsi="Arial" w:cs="Arial"/>
                <w:b/>
                <w:sz w:val="18"/>
                <w:szCs w:val="18"/>
              </w:rPr>
            </w:pPr>
            <w:r w:rsidRPr="00845E84">
              <w:rPr>
                <w:rFonts w:ascii="Arial" w:eastAsia="Arial" w:hAnsi="Arial" w:cs="Arial"/>
                <w:b/>
                <w:sz w:val="18"/>
                <w:szCs w:val="18"/>
              </w:rPr>
              <w:t>2022</w:t>
            </w:r>
          </w:p>
        </w:tc>
        <w:tc>
          <w:tcPr>
            <w:tcW w:w="1260" w:type="dxa"/>
            <w:vAlign w:val="bottom"/>
          </w:tcPr>
          <w:p w14:paraId="7CA93A2A" w14:textId="77777777" w:rsidR="0051501F" w:rsidRPr="00845E84" w:rsidRDefault="0051501F" w:rsidP="008D6DBC">
            <w:pPr>
              <w:ind w:right="-72"/>
              <w:jc w:val="right"/>
              <w:rPr>
                <w:rFonts w:ascii="Arial" w:eastAsia="Arial" w:hAnsi="Arial" w:cs="Arial"/>
                <w:b/>
                <w:sz w:val="18"/>
                <w:szCs w:val="18"/>
              </w:rPr>
            </w:pPr>
            <w:r w:rsidRPr="00845E84">
              <w:rPr>
                <w:rFonts w:ascii="Arial" w:eastAsia="Arial" w:hAnsi="Arial" w:cs="Arial"/>
                <w:b/>
                <w:sz w:val="18"/>
                <w:szCs w:val="18"/>
              </w:rPr>
              <w:t>2023</w:t>
            </w:r>
          </w:p>
        </w:tc>
        <w:tc>
          <w:tcPr>
            <w:tcW w:w="1350" w:type="dxa"/>
            <w:vAlign w:val="bottom"/>
          </w:tcPr>
          <w:p w14:paraId="03296375" w14:textId="77777777" w:rsidR="0051501F" w:rsidRPr="00845E84" w:rsidRDefault="0051501F" w:rsidP="008D6DBC">
            <w:pPr>
              <w:ind w:right="-72"/>
              <w:jc w:val="right"/>
              <w:rPr>
                <w:rFonts w:ascii="Arial" w:eastAsia="Arial" w:hAnsi="Arial" w:cs="Arial"/>
                <w:b/>
                <w:sz w:val="18"/>
                <w:szCs w:val="18"/>
              </w:rPr>
            </w:pPr>
            <w:r w:rsidRPr="00845E84">
              <w:rPr>
                <w:rFonts w:ascii="Arial" w:eastAsia="Arial" w:hAnsi="Arial" w:cs="Arial"/>
                <w:b/>
                <w:sz w:val="18"/>
                <w:szCs w:val="18"/>
              </w:rPr>
              <w:t>2022</w:t>
            </w:r>
          </w:p>
        </w:tc>
      </w:tr>
      <w:tr w:rsidR="0051501F" w:rsidRPr="00845E84" w14:paraId="640F121C" w14:textId="77777777" w:rsidTr="00F51381">
        <w:tc>
          <w:tcPr>
            <w:tcW w:w="4230" w:type="dxa"/>
            <w:vAlign w:val="bottom"/>
          </w:tcPr>
          <w:p w14:paraId="5A5D03A6" w14:textId="77777777" w:rsidR="0051501F" w:rsidRPr="00845E84" w:rsidRDefault="0051501F" w:rsidP="008D6DBC">
            <w:pPr>
              <w:ind w:left="-116" w:right="-230"/>
              <w:rPr>
                <w:rFonts w:ascii="Arial" w:eastAsia="Arial" w:hAnsi="Arial" w:cs="Arial"/>
                <w:sz w:val="18"/>
                <w:szCs w:val="18"/>
              </w:rPr>
            </w:pPr>
          </w:p>
        </w:tc>
        <w:tc>
          <w:tcPr>
            <w:tcW w:w="1260" w:type="dxa"/>
            <w:tcBorders>
              <w:bottom w:val="single" w:sz="4" w:space="0" w:color="000000"/>
            </w:tcBorders>
            <w:vAlign w:val="bottom"/>
          </w:tcPr>
          <w:p w14:paraId="3D61D005" w14:textId="77777777" w:rsidR="0051501F" w:rsidRPr="00845E84" w:rsidRDefault="0051501F" w:rsidP="008D6DBC">
            <w:pPr>
              <w:ind w:right="-72"/>
              <w:jc w:val="right"/>
              <w:rPr>
                <w:rFonts w:ascii="Arial" w:eastAsia="Arial" w:hAnsi="Arial" w:cs="Arial"/>
                <w:b/>
                <w:sz w:val="18"/>
                <w:szCs w:val="18"/>
              </w:rPr>
            </w:pPr>
            <w:r w:rsidRPr="00845E84">
              <w:rPr>
                <w:rFonts w:ascii="Arial" w:eastAsia="Arial" w:hAnsi="Arial" w:cs="Arial"/>
                <w:b/>
                <w:sz w:val="18"/>
                <w:szCs w:val="18"/>
              </w:rPr>
              <w:t>Baht</w:t>
            </w:r>
          </w:p>
        </w:tc>
        <w:tc>
          <w:tcPr>
            <w:tcW w:w="1350" w:type="dxa"/>
            <w:tcBorders>
              <w:bottom w:val="single" w:sz="4" w:space="0" w:color="000000"/>
            </w:tcBorders>
            <w:vAlign w:val="bottom"/>
          </w:tcPr>
          <w:p w14:paraId="6C762C0D" w14:textId="77777777" w:rsidR="0051501F" w:rsidRPr="00845E84" w:rsidRDefault="0051501F" w:rsidP="008D6DBC">
            <w:pPr>
              <w:ind w:right="-72"/>
              <w:jc w:val="right"/>
              <w:rPr>
                <w:rFonts w:ascii="Arial" w:eastAsia="Arial" w:hAnsi="Arial" w:cs="Arial"/>
                <w:b/>
                <w:sz w:val="18"/>
                <w:szCs w:val="18"/>
              </w:rPr>
            </w:pPr>
            <w:r w:rsidRPr="00845E84">
              <w:rPr>
                <w:rFonts w:ascii="Arial" w:eastAsia="Arial" w:hAnsi="Arial" w:cs="Arial"/>
                <w:b/>
                <w:sz w:val="18"/>
                <w:szCs w:val="18"/>
              </w:rPr>
              <w:t xml:space="preserve">Baht </w:t>
            </w:r>
          </w:p>
        </w:tc>
        <w:tc>
          <w:tcPr>
            <w:tcW w:w="1260" w:type="dxa"/>
            <w:tcBorders>
              <w:bottom w:val="single" w:sz="4" w:space="0" w:color="000000"/>
            </w:tcBorders>
            <w:vAlign w:val="bottom"/>
          </w:tcPr>
          <w:p w14:paraId="0C84DF91" w14:textId="77777777" w:rsidR="0051501F" w:rsidRPr="00845E84" w:rsidRDefault="0051501F" w:rsidP="008D6DBC">
            <w:pPr>
              <w:ind w:right="-72"/>
              <w:jc w:val="right"/>
              <w:rPr>
                <w:rFonts w:ascii="Arial" w:eastAsia="Arial" w:hAnsi="Arial" w:cs="Arial"/>
                <w:b/>
                <w:sz w:val="18"/>
                <w:szCs w:val="18"/>
              </w:rPr>
            </w:pPr>
            <w:r w:rsidRPr="00845E84">
              <w:rPr>
                <w:rFonts w:ascii="Arial" w:eastAsia="Arial" w:hAnsi="Arial" w:cs="Arial"/>
                <w:b/>
                <w:sz w:val="18"/>
                <w:szCs w:val="18"/>
              </w:rPr>
              <w:t>Baht</w:t>
            </w:r>
          </w:p>
        </w:tc>
        <w:tc>
          <w:tcPr>
            <w:tcW w:w="1350" w:type="dxa"/>
            <w:tcBorders>
              <w:bottom w:val="single" w:sz="4" w:space="0" w:color="000000"/>
            </w:tcBorders>
            <w:vAlign w:val="bottom"/>
          </w:tcPr>
          <w:p w14:paraId="6081866E" w14:textId="77777777" w:rsidR="0051501F" w:rsidRPr="00845E84" w:rsidRDefault="0051501F" w:rsidP="008D6DBC">
            <w:pPr>
              <w:ind w:right="-72"/>
              <w:jc w:val="right"/>
              <w:rPr>
                <w:rFonts w:ascii="Arial" w:eastAsia="Arial" w:hAnsi="Arial" w:cs="Arial"/>
                <w:b/>
                <w:sz w:val="18"/>
                <w:szCs w:val="18"/>
              </w:rPr>
            </w:pPr>
            <w:r w:rsidRPr="00845E84">
              <w:rPr>
                <w:rFonts w:ascii="Arial" w:eastAsia="Arial" w:hAnsi="Arial" w:cs="Arial"/>
                <w:b/>
                <w:sz w:val="18"/>
                <w:szCs w:val="18"/>
              </w:rPr>
              <w:t xml:space="preserve">Baht </w:t>
            </w:r>
          </w:p>
        </w:tc>
      </w:tr>
      <w:tr w:rsidR="0051501F" w:rsidRPr="00845E84" w14:paraId="4E5D54C4" w14:textId="77777777" w:rsidTr="00F51381">
        <w:tc>
          <w:tcPr>
            <w:tcW w:w="4230" w:type="dxa"/>
            <w:vAlign w:val="bottom"/>
          </w:tcPr>
          <w:p w14:paraId="3136A872" w14:textId="77777777" w:rsidR="0051501F" w:rsidRPr="00845E84" w:rsidRDefault="0051501F" w:rsidP="008D6DBC">
            <w:pPr>
              <w:ind w:left="-116" w:right="-230"/>
              <w:rPr>
                <w:rFonts w:ascii="Arial" w:eastAsia="Arial" w:hAnsi="Arial" w:cs="Arial"/>
                <w:sz w:val="12"/>
                <w:szCs w:val="12"/>
              </w:rPr>
            </w:pPr>
          </w:p>
        </w:tc>
        <w:tc>
          <w:tcPr>
            <w:tcW w:w="1260" w:type="dxa"/>
            <w:tcBorders>
              <w:top w:val="single" w:sz="4" w:space="0" w:color="000000"/>
            </w:tcBorders>
            <w:shd w:val="clear" w:color="auto" w:fill="FAFAFA"/>
            <w:vAlign w:val="bottom"/>
          </w:tcPr>
          <w:p w14:paraId="18E8E2F3" w14:textId="77777777" w:rsidR="0051501F" w:rsidRPr="00845E84" w:rsidRDefault="0051501F" w:rsidP="008D6DBC">
            <w:pPr>
              <w:pBdr>
                <w:top w:val="nil"/>
                <w:left w:val="nil"/>
                <w:bottom w:val="nil"/>
                <w:right w:val="nil"/>
                <w:between w:val="nil"/>
              </w:pBdr>
              <w:ind w:right="-72"/>
              <w:jc w:val="right"/>
              <w:rPr>
                <w:rFonts w:ascii="Arial" w:eastAsia="Arial" w:hAnsi="Arial" w:cs="Arial"/>
                <w:color w:val="000000"/>
                <w:sz w:val="12"/>
                <w:szCs w:val="12"/>
              </w:rPr>
            </w:pPr>
          </w:p>
        </w:tc>
        <w:tc>
          <w:tcPr>
            <w:tcW w:w="1350" w:type="dxa"/>
            <w:tcBorders>
              <w:top w:val="single" w:sz="4" w:space="0" w:color="000000"/>
            </w:tcBorders>
            <w:shd w:val="clear" w:color="auto" w:fill="auto"/>
            <w:vAlign w:val="bottom"/>
          </w:tcPr>
          <w:p w14:paraId="39574D55" w14:textId="77777777" w:rsidR="0051501F" w:rsidRPr="00845E84" w:rsidRDefault="0051501F" w:rsidP="008D6DBC">
            <w:pPr>
              <w:ind w:right="-72"/>
              <w:jc w:val="right"/>
              <w:rPr>
                <w:rFonts w:ascii="Arial" w:eastAsia="Arial" w:hAnsi="Arial" w:cs="Arial"/>
                <w:sz w:val="12"/>
                <w:szCs w:val="12"/>
              </w:rPr>
            </w:pPr>
          </w:p>
        </w:tc>
        <w:tc>
          <w:tcPr>
            <w:tcW w:w="1260" w:type="dxa"/>
            <w:tcBorders>
              <w:top w:val="single" w:sz="4" w:space="0" w:color="000000"/>
            </w:tcBorders>
            <w:shd w:val="clear" w:color="auto" w:fill="FAFAFA"/>
            <w:vAlign w:val="bottom"/>
          </w:tcPr>
          <w:p w14:paraId="653E938A" w14:textId="77777777" w:rsidR="0051501F" w:rsidRPr="00845E84" w:rsidRDefault="0051501F" w:rsidP="008D6DBC">
            <w:pPr>
              <w:ind w:right="-72"/>
              <w:jc w:val="right"/>
              <w:rPr>
                <w:rFonts w:ascii="Arial" w:eastAsia="Arial" w:hAnsi="Arial" w:cs="Arial"/>
                <w:sz w:val="12"/>
                <w:szCs w:val="12"/>
              </w:rPr>
            </w:pPr>
          </w:p>
        </w:tc>
        <w:tc>
          <w:tcPr>
            <w:tcW w:w="1350" w:type="dxa"/>
            <w:tcBorders>
              <w:top w:val="single" w:sz="4" w:space="0" w:color="000000"/>
            </w:tcBorders>
            <w:shd w:val="clear" w:color="auto" w:fill="auto"/>
            <w:vAlign w:val="bottom"/>
          </w:tcPr>
          <w:p w14:paraId="2CAEF0EC" w14:textId="77777777" w:rsidR="0051501F" w:rsidRPr="00845E84" w:rsidRDefault="0051501F" w:rsidP="008D6DBC">
            <w:pPr>
              <w:ind w:right="-72"/>
              <w:jc w:val="right"/>
              <w:rPr>
                <w:rFonts w:ascii="Arial" w:eastAsia="Arial" w:hAnsi="Arial" w:cs="Arial"/>
                <w:sz w:val="12"/>
                <w:szCs w:val="12"/>
              </w:rPr>
            </w:pPr>
          </w:p>
        </w:tc>
      </w:tr>
      <w:tr w:rsidR="0051501F" w:rsidRPr="00845E84" w14:paraId="03B8CF3E" w14:textId="77777777" w:rsidTr="00F51381">
        <w:tc>
          <w:tcPr>
            <w:tcW w:w="4230" w:type="dxa"/>
            <w:vAlign w:val="bottom"/>
          </w:tcPr>
          <w:p w14:paraId="6D89C488" w14:textId="41ECFA0E" w:rsidR="0051501F" w:rsidRPr="00845E84" w:rsidRDefault="0051501F" w:rsidP="0051501F">
            <w:pPr>
              <w:ind w:left="-113"/>
              <w:rPr>
                <w:rFonts w:ascii="Arial" w:eastAsia="Arial" w:hAnsi="Arial" w:cs="Arial"/>
                <w:sz w:val="18"/>
                <w:szCs w:val="18"/>
              </w:rPr>
            </w:pPr>
            <w:r w:rsidRPr="00845E84">
              <w:rPr>
                <w:rFonts w:ascii="Arial" w:eastAsia="Arial" w:hAnsi="Arial" w:cs="Arial"/>
                <w:sz w:val="18"/>
                <w:szCs w:val="18"/>
              </w:rPr>
              <w:t>Property, plant and equipment</w:t>
            </w:r>
          </w:p>
        </w:tc>
        <w:tc>
          <w:tcPr>
            <w:tcW w:w="1260" w:type="dxa"/>
            <w:shd w:val="clear" w:color="auto" w:fill="FAFAFA"/>
            <w:vAlign w:val="bottom"/>
          </w:tcPr>
          <w:p w14:paraId="594593BC" w14:textId="0203EA2E" w:rsidR="0051501F" w:rsidRPr="00845E84" w:rsidRDefault="00276F92" w:rsidP="008D6DBC">
            <w:pPr>
              <w:pBdr>
                <w:top w:val="nil"/>
                <w:left w:val="nil"/>
                <w:bottom w:val="nil"/>
                <w:right w:val="nil"/>
                <w:between w:val="nil"/>
              </w:pBdr>
              <w:ind w:right="-72"/>
              <w:jc w:val="right"/>
              <w:rPr>
                <w:rFonts w:ascii="Arial" w:eastAsia="Arial" w:hAnsi="Arial" w:cs="Arial"/>
                <w:color w:val="000000"/>
                <w:sz w:val="18"/>
                <w:szCs w:val="18"/>
              </w:rPr>
            </w:pPr>
            <w:r w:rsidRPr="00845E84">
              <w:rPr>
                <w:rFonts w:ascii="Arial" w:eastAsia="Arial" w:hAnsi="Arial" w:cs="Arial"/>
                <w:color w:val="000000"/>
                <w:sz w:val="18"/>
                <w:szCs w:val="18"/>
              </w:rPr>
              <w:t>83,607,078</w:t>
            </w:r>
          </w:p>
        </w:tc>
        <w:tc>
          <w:tcPr>
            <w:tcW w:w="1350" w:type="dxa"/>
            <w:shd w:val="clear" w:color="auto" w:fill="auto"/>
            <w:vAlign w:val="bottom"/>
          </w:tcPr>
          <w:p w14:paraId="5D4176BA" w14:textId="6EC4C282" w:rsidR="0051501F" w:rsidRPr="00845E84" w:rsidRDefault="00276F92" w:rsidP="008D6DBC">
            <w:pPr>
              <w:pBdr>
                <w:top w:val="nil"/>
                <w:left w:val="nil"/>
                <w:bottom w:val="nil"/>
                <w:right w:val="nil"/>
                <w:between w:val="nil"/>
              </w:pBdr>
              <w:ind w:right="-72"/>
              <w:jc w:val="right"/>
              <w:rPr>
                <w:rFonts w:ascii="Arial" w:eastAsia="Arial" w:hAnsi="Arial" w:cs="Arial"/>
                <w:sz w:val="18"/>
                <w:szCs w:val="18"/>
              </w:rPr>
            </w:pPr>
            <w:r w:rsidRPr="00845E84">
              <w:rPr>
                <w:rFonts w:ascii="Arial" w:eastAsia="Arial" w:hAnsi="Arial" w:cs="Arial"/>
                <w:color w:val="000000"/>
                <w:sz w:val="18"/>
                <w:szCs w:val="18"/>
              </w:rPr>
              <w:t>216,871,864</w:t>
            </w:r>
          </w:p>
        </w:tc>
        <w:tc>
          <w:tcPr>
            <w:tcW w:w="1260" w:type="dxa"/>
            <w:shd w:val="clear" w:color="auto" w:fill="FAFAFA"/>
            <w:vAlign w:val="bottom"/>
          </w:tcPr>
          <w:p w14:paraId="337498D6" w14:textId="04587B90" w:rsidR="0051501F" w:rsidRPr="00845E84" w:rsidRDefault="00276F92" w:rsidP="008D6DBC">
            <w:pPr>
              <w:pBdr>
                <w:top w:val="nil"/>
                <w:left w:val="nil"/>
                <w:bottom w:val="nil"/>
                <w:right w:val="nil"/>
                <w:between w:val="nil"/>
              </w:pBdr>
              <w:ind w:right="-72"/>
              <w:jc w:val="right"/>
              <w:rPr>
                <w:rFonts w:ascii="Arial" w:eastAsia="Arial" w:hAnsi="Arial" w:cs="Arial"/>
                <w:sz w:val="18"/>
                <w:szCs w:val="18"/>
              </w:rPr>
            </w:pPr>
            <w:r w:rsidRPr="00845E84">
              <w:rPr>
                <w:rFonts w:ascii="Arial" w:eastAsia="Arial" w:hAnsi="Arial" w:cs="Arial"/>
                <w:color w:val="000000"/>
                <w:sz w:val="18"/>
                <w:szCs w:val="18"/>
              </w:rPr>
              <w:t>18,761,561</w:t>
            </w:r>
          </w:p>
        </w:tc>
        <w:tc>
          <w:tcPr>
            <w:tcW w:w="1350" w:type="dxa"/>
            <w:shd w:val="clear" w:color="auto" w:fill="auto"/>
            <w:vAlign w:val="bottom"/>
          </w:tcPr>
          <w:p w14:paraId="1B18065D" w14:textId="709A54C7" w:rsidR="0051501F" w:rsidRPr="00845E84" w:rsidRDefault="00276F92" w:rsidP="008D6DBC">
            <w:pPr>
              <w:pBdr>
                <w:top w:val="nil"/>
                <w:left w:val="nil"/>
                <w:bottom w:val="nil"/>
                <w:right w:val="nil"/>
                <w:between w:val="nil"/>
              </w:pBdr>
              <w:ind w:right="-72"/>
              <w:jc w:val="right"/>
              <w:rPr>
                <w:rFonts w:ascii="Arial" w:eastAsia="Arial" w:hAnsi="Arial" w:cs="Arial"/>
                <w:sz w:val="18"/>
                <w:szCs w:val="18"/>
              </w:rPr>
            </w:pPr>
            <w:r w:rsidRPr="00845E84">
              <w:rPr>
                <w:rFonts w:ascii="Arial" w:eastAsia="Arial" w:hAnsi="Arial" w:cs="Arial"/>
                <w:color w:val="000000"/>
                <w:sz w:val="18"/>
                <w:szCs w:val="18"/>
              </w:rPr>
              <w:t>31,432,569</w:t>
            </w:r>
          </w:p>
        </w:tc>
      </w:tr>
      <w:tr w:rsidR="0051501F" w:rsidRPr="00845E84" w14:paraId="1E896C85" w14:textId="77777777" w:rsidTr="00F51381">
        <w:tc>
          <w:tcPr>
            <w:tcW w:w="4230" w:type="dxa"/>
            <w:vAlign w:val="bottom"/>
          </w:tcPr>
          <w:p w14:paraId="6D77D1DE" w14:textId="77777777" w:rsidR="0051501F" w:rsidRPr="00845E84" w:rsidRDefault="0051501F" w:rsidP="008D6DBC">
            <w:pPr>
              <w:ind w:left="-116" w:right="-230"/>
              <w:rPr>
                <w:rFonts w:ascii="Arial" w:eastAsia="Arial" w:hAnsi="Arial" w:cs="Arial"/>
                <w:sz w:val="12"/>
                <w:szCs w:val="12"/>
              </w:rPr>
            </w:pPr>
          </w:p>
        </w:tc>
        <w:tc>
          <w:tcPr>
            <w:tcW w:w="1260" w:type="dxa"/>
            <w:tcBorders>
              <w:top w:val="single" w:sz="4" w:space="0" w:color="000000"/>
            </w:tcBorders>
            <w:shd w:val="clear" w:color="auto" w:fill="FAFAFA"/>
            <w:vAlign w:val="bottom"/>
          </w:tcPr>
          <w:p w14:paraId="28BB342D" w14:textId="77777777" w:rsidR="0051501F" w:rsidRPr="00845E84" w:rsidRDefault="0051501F" w:rsidP="008D6DBC">
            <w:pPr>
              <w:pBdr>
                <w:top w:val="nil"/>
                <w:left w:val="nil"/>
                <w:bottom w:val="nil"/>
                <w:right w:val="nil"/>
                <w:between w:val="nil"/>
              </w:pBdr>
              <w:ind w:right="-72"/>
              <w:jc w:val="right"/>
              <w:rPr>
                <w:rFonts w:ascii="Arial" w:eastAsia="Arial" w:hAnsi="Arial" w:cs="Arial"/>
                <w:sz w:val="12"/>
                <w:szCs w:val="12"/>
              </w:rPr>
            </w:pPr>
          </w:p>
        </w:tc>
        <w:tc>
          <w:tcPr>
            <w:tcW w:w="1350" w:type="dxa"/>
            <w:tcBorders>
              <w:top w:val="single" w:sz="4" w:space="0" w:color="000000"/>
            </w:tcBorders>
            <w:shd w:val="clear" w:color="auto" w:fill="auto"/>
            <w:vAlign w:val="bottom"/>
          </w:tcPr>
          <w:p w14:paraId="30CD6602" w14:textId="77777777" w:rsidR="0051501F" w:rsidRPr="00845E84" w:rsidRDefault="0051501F" w:rsidP="008D6DBC">
            <w:pPr>
              <w:pBdr>
                <w:top w:val="nil"/>
                <w:left w:val="nil"/>
                <w:bottom w:val="nil"/>
                <w:right w:val="nil"/>
                <w:between w:val="nil"/>
              </w:pBdr>
              <w:ind w:right="-72"/>
              <w:jc w:val="right"/>
              <w:rPr>
                <w:rFonts w:ascii="Arial" w:eastAsia="Arial" w:hAnsi="Arial" w:cs="Arial"/>
                <w:sz w:val="12"/>
                <w:szCs w:val="12"/>
              </w:rPr>
            </w:pPr>
          </w:p>
        </w:tc>
        <w:tc>
          <w:tcPr>
            <w:tcW w:w="1260" w:type="dxa"/>
            <w:tcBorders>
              <w:top w:val="single" w:sz="4" w:space="0" w:color="000000"/>
            </w:tcBorders>
            <w:shd w:val="clear" w:color="auto" w:fill="FAFAFA"/>
            <w:vAlign w:val="bottom"/>
          </w:tcPr>
          <w:p w14:paraId="52CF3564" w14:textId="77777777" w:rsidR="0051501F" w:rsidRPr="00845E84" w:rsidRDefault="0051501F" w:rsidP="008D6DBC">
            <w:pPr>
              <w:pBdr>
                <w:top w:val="nil"/>
                <w:left w:val="nil"/>
                <w:bottom w:val="nil"/>
                <w:right w:val="nil"/>
                <w:between w:val="nil"/>
              </w:pBdr>
              <w:ind w:right="-72"/>
              <w:jc w:val="right"/>
              <w:rPr>
                <w:rFonts w:ascii="Arial" w:eastAsia="Arial" w:hAnsi="Arial" w:cs="Arial"/>
                <w:sz w:val="12"/>
                <w:szCs w:val="12"/>
              </w:rPr>
            </w:pPr>
          </w:p>
        </w:tc>
        <w:tc>
          <w:tcPr>
            <w:tcW w:w="1350" w:type="dxa"/>
            <w:tcBorders>
              <w:top w:val="single" w:sz="4" w:space="0" w:color="000000"/>
            </w:tcBorders>
            <w:shd w:val="clear" w:color="auto" w:fill="auto"/>
            <w:vAlign w:val="bottom"/>
          </w:tcPr>
          <w:p w14:paraId="72400EEC" w14:textId="77777777" w:rsidR="0051501F" w:rsidRPr="00845E84" w:rsidRDefault="0051501F" w:rsidP="008D6DBC">
            <w:pPr>
              <w:pBdr>
                <w:top w:val="nil"/>
                <w:left w:val="nil"/>
                <w:bottom w:val="nil"/>
                <w:right w:val="nil"/>
                <w:between w:val="nil"/>
              </w:pBdr>
              <w:ind w:right="-72"/>
              <w:jc w:val="right"/>
              <w:rPr>
                <w:rFonts w:ascii="Arial" w:eastAsia="Arial" w:hAnsi="Arial" w:cs="Arial"/>
                <w:sz w:val="12"/>
                <w:szCs w:val="12"/>
              </w:rPr>
            </w:pPr>
          </w:p>
        </w:tc>
      </w:tr>
      <w:tr w:rsidR="00276F92" w:rsidRPr="00845E84" w14:paraId="381C0B65" w14:textId="77777777" w:rsidTr="00F51381">
        <w:tc>
          <w:tcPr>
            <w:tcW w:w="4230" w:type="dxa"/>
            <w:vAlign w:val="bottom"/>
          </w:tcPr>
          <w:p w14:paraId="1914FCAA" w14:textId="2D26E627" w:rsidR="00276F92" w:rsidRPr="00845E84" w:rsidRDefault="00276F92" w:rsidP="00276F92">
            <w:pPr>
              <w:ind w:left="-116" w:right="-230"/>
              <w:rPr>
                <w:rFonts w:ascii="Arial" w:eastAsia="Arial" w:hAnsi="Arial" w:cs="Arial"/>
                <w:b/>
                <w:bCs/>
                <w:sz w:val="18"/>
                <w:szCs w:val="18"/>
              </w:rPr>
            </w:pPr>
            <w:r w:rsidRPr="00845E84">
              <w:rPr>
                <w:rFonts w:ascii="Arial" w:eastAsia="Arial" w:hAnsi="Arial" w:cs="Arial"/>
                <w:b/>
                <w:bCs/>
                <w:sz w:val="18"/>
                <w:szCs w:val="18"/>
              </w:rPr>
              <w:t xml:space="preserve">Total </w:t>
            </w:r>
          </w:p>
        </w:tc>
        <w:tc>
          <w:tcPr>
            <w:tcW w:w="1260" w:type="dxa"/>
            <w:tcBorders>
              <w:bottom w:val="single" w:sz="4" w:space="0" w:color="000000"/>
            </w:tcBorders>
            <w:shd w:val="clear" w:color="auto" w:fill="FAFAFA"/>
            <w:vAlign w:val="bottom"/>
          </w:tcPr>
          <w:p w14:paraId="552DD122" w14:textId="27FB09C7" w:rsidR="00276F92" w:rsidRPr="00845E84" w:rsidRDefault="00276F92" w:rsidP="00276F92">
            <w:pPr>
              <w:pBdr>
                <w:top w:val="nil"/>
                <w:left w:val="nil"/>
                <w:bottom w:val="nil"/>
                <w:right w:val="nil"/>
                <w:between w:val="nil"/>
              </w:pBdr>
              <w:ind w:right="-72"/>
              <w:jc w:val="right"/>
              <w:rPr>
                <w:rFonts w:ascii="Arial" w:eastAsia="Arial" w:hAnsi="Arial" w:cs="Arial"/>
                <w:color w:val="000000"/>
                <w:sz w:val="18"/>
                <w:szCs w:val="18"/>
              </w:rPr>
            </w:pPr>
            <w:r w:rsidRPr="00845E84">
              <w:rPr>
                <w:rFonts w:ascii="Arial" w:eastAsia="Arial" w:hAnsi="Arial" w:cs="Arial"/>
                <w:color w:val="000000"/>
                <w:sz w:val="18"/>
                <w:szCs w:val="18"/>
              </w:rPr>
              <w:t>83,607,078</w:t>
            </w:r>
          </w:p>
        </w:tc>
        <w:tc>
          <w:tcPr>
            <w:tcW w:w="1350" w:type="dxa"/>
            <w:tcBorders>
              <w:bottom w:val="single" w:sz="4" w:space="0" w:color="000000"/>
            </w:tcBorders>
            <w:shd w:val="clear" w:color="auto" w:fill="auto"/>
            <w:vAlign w:val="bottom"/>
          </w:tcPr>
          <w:p w14:paraId="59BCFB36" w14:textId="64B2EF7B" w:rsidR="00276F92" w:rsidRPr="00845E84" w:rsidRDefault="00276F92" w:rsidP="00276F92">
            <w:pPr>
              <w:pBdr>
                <w:top w:val="nil"/>
                <w:left w:val="nil"/>
                <w:bottom w:val="nil"/>
                <w:right w:val="nil"/>
                <w:between w:val="nil"/>
              </w:pBdr>
              <w:ind w:right="-72"/>
              <w:jc w:val="right"/>
              <w:rPr>
                <w:rFonts w:ascii="Arial" w:eastAsia="Arial" w:hAnsi="Arial" w:cs="Arial"/>
                <w:sz w:val="18"/>
                <w:szCs w:val="18"/>
              </w:rPr>
            </w:pPr>
            <w:r w:rsidRPr="00845E84">
              <w:rPr>
                <w:rFonts w:ascii="Arial" w:eastAsia="Arial" w:hAnsi="Arial" w:cs="Arial"/>
                <w:color w:val="000000"/>
                <w:sz w:val="18"/>
                <w:szCs w:val="18"/>
              </w:rPr>
              <w:t>216,871,864</w:t>
            </w:r>
          </w:p>
        </w:tc>
        <w:tc>
          <w:tcPr>
            <w:tcW w:w="1260" w:type="dxa"/>
            <w:tcBorders>
              <w:bottom w:val="single" w:sz="4" w:space="0" w:color="000000"/>
            </w:tcBorders>
            <w:shd w:val="clear" w:color="auto" w:fill="FAFAFA"/>
            <w:vAlign w:val="bottom"/>
          </w:tcPr>
          <w:p w14:paraId="41FE3C1B" w14:textId="3F9A39DE" w:rsidR="00276F92" w:rsidRPr="00845E84" w:rsidRDefault="00276F92" w:rsidP="00276F92">
            <w:pPr>
              <w:pBdr>
                <w:top w:val="nil"/>
                <w:left w:val="nil"/>
                <w:bottom w:val="nil"/>
                <w:right w:val="nil"/>
                <w:between w:val="nil"/>
              </w:pBdr>
              <w:ind w:right="-72"/>
              <w:jc w:val="right"/>
              <w:rPr>
                <w:rFonts w:ascii="Arial" w:eastAsia="Arial" w:hAnsi="Arial" w:cs="Arial"/>
                <w:sz w:val="18"/>
                <w:szCs w:val="18"/>
              </w:rPr>
            </w:pPr>
            <w:r w:rsidRPr="00845E84">
              <w:rPr>
                <w:rFonts w:ascii="Arial" w:eastAsia="Arial" w:hAnsi="Arial" w:cs="Arial"/>
                <w:color w:val="000000"/>
                <w:sz w:val="18"/>
                <w:szCs w:val="18"/>
              </w:rPr>
              <w:t>18,761,561</w:t>
            </w:r>
          </w:p>
        </w:tc>
        <w:tc>
          <w:tcPr>
            <w:tcW w:w="1350" w:type="dxa"/>
            <w:tcBorders>
              <w:bottom w:val="single" w:sz="4" w:space="0" w:color="000000"/>
            </w:tcBorders>
            <w:shd w:val="clear" w:color="auto" w:fill="auto"/>
            <w:vAlign w:val="bottom"/>
          </w:tcPr>
          <w:p w14:paraId="5154AA74" w14:textId="1AAAE0FA" w:rsidR="00276F92" w:rsidRPr="00845E84" w:rsidRDefault="00276F92" w:rsidP="00276F92">
            <w:pPr>
              <w:pBdr>
                <w:top w:val="nil"/>
                <w:left w:val="nil"/>
                <w:bottom w:val="nil"/>
                <w:right w:val="nil"/>
                <w:between w:val="nil"/>
              </w:pBdr>
              <w:ind w:right="-72"/>
              <w:jc w:val="right"/>
              <w:rPr>
                <w:rFonts w:ascii="Arial" w:eastAsia="Arial" w:hAnsi="Arial" w:cs="Arial"/>
                <w:sz w:val="18"/>
                <w:szCs w:val="18"/>
              </w:rPr>
            </w:pPr>
            <w:r w:rsidRPr="00845E84">
              <w:rPr>
                <w:rFonts w:ascii="Arial" w:eastAsia="Arial" w:hAnsi="Arial" w:cs="Arial"/>
                <w:color w:val="000000"/>
                <w:sz w:val="18"/>
                <w:szCs w:val="18"/>
              </w:rPr>
              <w:t>31,432,569</w:t>
            </w:r>
          </w:p>
        </w:tc>
      </w:tr>
    </w:tbl>
    <w:p w14:paraId="26EDE0B5" w14:textId="77777777" w:rsidR="0051501F" w:rsidRPr="00845E84" w:rsidRDefault="0051501F" w:rsidP="0051501F">
      <w:pPr>
        <w:jc w:val="both"/>
        <w:rPr>
          <w:rFonts w:ascii="Arial" w:eastAsia="Arial" w:hAnsi="Arial" w:cs="Arial"/>
          <w:sz w:val="16"/>
          <w:szCs w:val="16"/>
        </w:rPr>
      </w:pPr>
    </w:p>
    <w:p w14:paraId="60DE3B9C" w14:textId="409611AD" w:rsidR="0053287A" w:rsidRPr="00845E84" w:rsidRDefault="00155A1D" w:rsidP="00532888">
      <w:pPr>
        <w:jc w:val="both"/>
        <w:rPr>
          <w:rFonts w:ascii="Arial" w:eastAsia="Arial" w:hAnsi="Arial" w:cs="Arial"/>
          <w:b/>
          <w:color w:val="CF4A02"/>
          <w:sz w:val="18"/>
          <w:szCs w:val="18"/>
        </w:rPr>
      </w:pPr>
      <w:r w:rsidRPr="00845E84">
        <w:rPr>
          <w:rFonts w:ascii="Arial" w:eastAsia="Arial" w:hAnsi="Arial" w:cs="Arial"/>
          <w:b/>
          <w:color w:val="CF4A02"/>
          <w:sz w:val="18"/>
          <w:szCs w:val="18"/>
        </w:rPr>
        <w:t>Contingent liabilities</w:t>
      </w:r>
    </w:p>
    <w:p w14:paraId="48A1CA2E" w14:textId="77777777" w:rsidR="0053287A" w:rsidRPr="00845E84" w:rsidRDefault="0053287A" w:rsidP="00F20ECF">
      <w:pPr>
        <w:jc w:val="both"/>
        <w:rPr>
          <w:rFonts w:ascii="Arial" w:eastAsia="Arial" w:hAnsi="Arial" w:cs="Arial"/>
          <w:sz w:val="16"/>
          <w:szCs w:val="16"/>
        </w:rPr>
      </w:pPr>
    </w:p>
    <w:p w14:paraId="01D61FE1" w14:textId="77777777" w:rsidR="0053287A" w:rsidRPr="00845E84" w:rsidRDefault="00155A1D" w:rsidP="00532888">
      <w:pPr>
        <w:jc w:val="both"/>
        <w:rPr>
          <w:rFonts w:ascii="Arial" w:eastAsia="Arial" w:hAnsi="Arial" w:cs="Arial"/>
          <w:sz w:val="18"/>
          <w:szCs w:val="18"/>
        </w:rPr>
      </w:pPr>
      <w:r w:rsidRPr="00845E84">
        <w:rPr>
          <w:rFonts w:ascii="Arial" w:eastAsia="Arial" w:hAnsi="Arial" w:cs="Arial"/>
          <w:sz w:val="18"/>
          <w:szCs w:val="18"/>
        </w:rPr>
        <w:t>The Group and the Company have lease commitments which are short</w:t>
      </w:r>
      <w:r w:rsidRPr="00845E84">
        <w:rPr>
          <w:rFonts w:ascii="Arial" w:eastAsia="Arial" w:hAnsi="Arial" w:cs="Arial"/>
          <w:sz w:val="18"/>
          <w:szCs w:val="18"/>
          <w:cs/>
        </w:rPr>
        <w:t>-</w:t>
      </w:r>
      <w:r w:rsidRPr="00845E84">
        <w:rPr>
          <w:rFonts w:ascii="Arial" w:eastAsia="Arial" w:hAnsi="Arial" w:cs="Arial"/>
          <w:sz w:val="18"/>
          <w:szCs w:val="18"/>
        </w:rPr>
        <w:t>term and low</w:t>
      </w:r>
      <w:r w:rsidRPr="00845E84">
        <w:rPr>
          <w:rFonts w:ascii="Arial" w:eastAsia="Arial" w:hAnsi="Arial" w:cs="Arial"/>
          <w:sz w:val="18"/>
          <w:szCs w:val="18"/>
          <w:cs/>
        </w:rPr>
        <w:t>-</w:t>
      </w:r>
      <w:r w:rsidRPr="00845E84">
        <w:rPr>
          <w:rFonts w:ascii="Arial" w:eastAsia="Arial" w:hAnsi="Arial" w:cs="Arial"/>
          <w:sz w:val="18"/>
          <w:szCs w:val="18"/>
        </w:rPr>
        <w:t>value leases in respect of office equipment rental and service commitments which are security services in the ordinary course of business were made with third parties</w:t>
      </w:r>
      <w:r w:rsidRPr="00845E84">
        <w:rPr>
          <w:rFonts w:ascii="Arial" w:eastAsia="Arial" w:hAnsi="Arial" w:cs="Arial"/>
          <w:sz w:val="18"/>
          <w:szCs w:val="18"/>
          <w:cs/>
        </w:rPr>
        <w:t>.</w:t>
      </w:r>
    </w:p>
    <w:p w14:paraId="0E91B410" w14:textId="77777777" w:rsidR="0053287A" w:rsidRPr="00845E84" w:rsidRDefault="0053287A" w:rsidP="00532888">
      <w:pPr>
        <w:jc w:val="both"/>
        <w:rPr>
          <w:rFonts w:ascii="Arial" w:eastAsia="Arial" w:hAnsi="Arial" w:cs="Arial"/>
          <w:sz w:val="16"/>
          <w:szCs w:val="16"/>
        </w:rPr>
      </w:pPr>
    </w:p>
    <w:p w14:paraId="06B57B92" w14:textId="77777777" w:rsidR="0053287A" w:rsidRPr="00845E84" w:rsidRDefault="00155A1D" w:rsidP="00532888">
      <w:pPr>
        <w:rPr>
          <w:rFonts w:ascii="Arial" w:eastAsia="Arial" w:hAnsi="Arial" w:cs="Arial"/>
          <w:sz w:val="18"/>
          <w:szCs w:val="18"/>
        </w:rPr>
      </w:pPr>
      <w:r w:rsidRPr="00845E84">
        <w:rPr>
          <w:rFonts w:ascii="Arial" w:eastAsia="Arial" w:hAnsi="Arial" w:cs="Arial"/>
          <w:sz w:val="18"/>
          <w:szCs w:val="18"/>
        </w:rPr>
        <w:t>The future aggregate minimum payments under non</w:t>
      </w:r>
      <w:r w:rsidRPr="00845E84">
        <w:rPr>
          <w:rFonts w:ascii="Arial" w:eastAsia="Arial" w:hAnsi="Arial" w:cs="Arial"/>
          <w:sz w:val="18"/>
          <w:szCs w:val="18"/>
          <w:cs/>
        </w:rPr>
        <w:t>-</w:t>
      </w:r>
      <w:r w:rsidRPr="00845E84">
        <w:rPr>
          <w:rFonts w:ascii="Arial" w:eastAsia="Arial" w:hAnsi="Arial" w:cs="Arial"/>
          <w:sz w:val="18"/>
          <w:szCs w:val="18"/>
        </w:rPr>
        <w:t>cancellable commitments are as follows</w:t>
      </w:r>
      <w:r w:rsidRPr="00845E84">
        <w:rPr>
          <w:rFonts w:ascii="Arial" w:eastAsia="Arial" w:hAnsi="Arial" w:cs="Arial"/>
          <w:sz w:val="18"/>
          <w:szCs w:val="18"/>
          <w:cs/>
        </w:rPr>
        <w:t>:</w:t>
      </w:r>
    </w:p>
    <w:p w14:paraId="7B524B87" w14:textId="77777777" w:rsidR="0053287A" w:rsidRPr="00845E84" w:rsidRDefault="0053287A" w:rsidP="00532888">
      <w:pPr>
        <w:jc w:val="both"/>
        <w:rPr>
          <w:rFonts w:ascii="Arial" w:eastAsia="Arial" w:hAnsi="Arial" w:cs="Arial"/>
          <w:sz w:val="16"/>
          <w:szCs w:val="16"/>
        </w:rPr>
      </w:pPr>
    </w:p>
    <w:tbl>
      <w:tblPr>
        <w:tblStyle w:val="aff2"/>
        <w:tblW w:w="9468" w:type="dxa"/>
        <w:tblLayout w:type="fixed"/>
        <w:tblLook w:val="0000" w:firstRow="0" w:lastRow="0" w:firstColumn="0" w:lastColumn="0" w:noHBand="0" w:noVBand="0"/>
      </w:tblPr>
      <w:tblGrid>
        <w:gridCol w:w="4284"/>
        <w:gridCol w:w="1296"/>
        <w:gridCol w:w="1296"/>
        <w:gridCol w:w="1296"/>
        <w:gridCol w:w="1296"/>
      </w:tblGrid>
      <w:tr w:rsidR="0053287A" w:rsidRPr="00845E84" w14:paraId="49980808" w14:textId="77777777" w:rsidTr="00F20ECF">
        <w:tc>
          <w:tcPr>
            <w:tcW w:w="4284" w:type="dxa"/>
            <w:vAlign w:val="bottom"/>
          </w:tcPr>
          <w:p w14:paraId="1F2882CA" w14:textId="77777777" w:rsidR="0053287A" w:rsidRPr="00845E84" w:rsidRDefault="0053287A" w:rsidP="00532888">
            <w:pPr>
              <w:ind w:left="-113"/>
              <w:rPr>
                <w:rFonts w:ascii="Arial" w:eastAsia="Arial" w:hAnsi="Arial" w:cs="Arial"/>
                <w:b/>
                <w:sz w:val="18"/>
                <w:szCs w:val="18"/>
              </w:rPr>
            </w:pPr>
          </w:p>
        </w:tc>
        <w:tc>
          <w:tcPr>
            <w:tcW w:w="2592" w:type="dxa"/>
            <w:gridSpan w:val="2"/>
            <w:tcBorders>
              <w:top w:val="single" w:sz="4" w:space="0" w:color="000000"/>
              <w:bottom w:val="single" w:sz="4" w:space="0" w:color="000000"/>
            </w:tcBorders>
            <w:vAlign w:val="bottom"/>
          </w:tcPr>
          <w:p w14:paraId="702E45E3" w14:textId="77777777" w:rsidR="0053287A" w:rsidRPr="00845E84" w:rsidRDefault="00155A1D" w:rsidP="00532888">
            <w:pPr>
              <w:ind w:right="-216"/>
              <w:jc w:val="center"/>
              <w:rPr>
                <w:rFonts w:ascii="Arial" w:eastAsia="Arial" w:hAnsi="Arial" w:cs="Arial"/>
                <w:b/>
                <w:sz w:val="18"/>
                <w:szCs w:val="18"/>
              </w:rPr>
            </w:pPr>
            <w:r w:rsidRPr="00845E84">
              <w:rPr>
                <w:rFonts w:ascii="Arial" w:eastAsia="Arial" w:hAnsi="Arial" w:cs="Arial"/>
                <w:b/>
                <w:sz w:val="18"/>
                <w:szCs w:val="18"/>
              </w:rPr>
              <w:t xml:space="preserve">Consolidated </w:t>
            </w:r>
          </w:p>
          <w:p w14:paraId="3A3C12BF" w14:textId="77777777" w:rsidR="0053287A" w:rsidRPr="00845E84" w:rsidRDefault="00155A1D" w:rsidP="00532888">
            <w:pPr>
              <w:ind w:right="-216"/>
              <w:jc w:val="center"/>
              <w:rPr>
                <w:rFonts w:ascii="Arial" w:eastAsia="Arial" w:hAnsi="Arial" w:cs="Arial"/>
                <w:b/>
                <w:sz w:val="18"/>
                <w:szCs w:val="18"/>
              </w:rPr>
            </w:pPr>
            <w:r w:rsidRPr="00845E84">
              <w:rPr>
                <w:rFonts w:ascii="Arial" w:eastAsia="Arial" w:hAnsi="Arial" w:cs="Arial"/>
                <w:b/>
                <w:sz w:val="18"/>
                <w:szCs w:val="18"/>
              </w:rPr>
              <w:t>financial information</w:t>
            </w:r>
          </w:p>
        </w:tc>
        <w:tc>
          <w:tcPr>
            <w:tcW w:w="2592" w:type="dxa"/>
            <w:gridSpan w:val="2"/>
            <w:tcBorders>
              <w:top w:val="single" w:sz="4" w:space="0" w:color="000000"/>
              <w:bottom w:val="single" w:sz="4" w:space="0" w:color="000000"/>
            </w:tcBorders>
            <w:vAlign w:val="bottom"/>
          </w:tcPr>
          <w:p w14:paraId="2DA7F7D7" w14:textId="77777777" w:rsidR="0053287A" w:rsidRPr="00845E84" w:rsidRDefault="00155A1D" w:rsidP="00532888">
            <w:pPr>
              <w:ind w:right="-216"/>
              <w:jc w:val="center"/>
              <w:rPr>
                <w:rFonts w:ascii="Arial" w:eastAsia="Arial" w:hAnsi="Arial" w:cs="Arial"/>
                <w:b/>
                <w:sz w:val="18"/>
                <w:szCs w:val="18"/>
              </w:rPr>
            </w:pPr>
            <w:r w:rsidRPr="00845E84">
              <w:rPr>
                <w:rFonts w:ascii="Arial" w:eastAsia="Arial" w:hAnsi="Arial" w:cs="Arial"/>
                <w:b/>
                <w:sz w:val="18"/>
                <w:szCs w:val="18"/>
              </w:rPr>
              <w:t>Separate</w:t>
            </w:r>
          </w:p>
          <w:p w14:paraId="1FDBAD67" w14:textId="77777777" w:rsidR="0053287A" w:rsidRPr="00845E84" w:rsidRDefault="00155A1D" w:rsidP="00532888">
            <w:pPr>
              <w:ind w:right="-216"/>
              <w:jc w:val="center"/>
              <w:rPr>
                <w:rFonts w:ascii="Arial" w:eastAsia="Arial" w:hAnsi="Arial" w:cs="Arial"/>
                <w:sz w:val="18"/>
                <w:szCs w:val="18"/>
              </w:rPr>
            </w:pPr>
            <w:r w:rsidRPr="00845E84">
              <w:rPr>
                <w:rFonts w:ascii="Arial" w:eastAsia="Arial" w:hAnsi="Arial" w:cs="Arial"/>
                <w:b/>
                <w:sz w:val="18"/>
                <w:szCs w:val="18"/>
              </w:rPr>
              <w:t>financial information</w:t>
            </w:r>
          </w:p>
        </w:tc>
      </w:tr>
      <w:tr w:rsidR="003C23A6" w:rsidRPr="00845E84" w14:paraId="15722A94" w14:textId="77777777" w:rsidTr="00F20ECF">
        <w:tc>
          <w:tcPr>
            <w:tcW w:w="4284" w:type="dxa"/>
            <w:vAlign w:val="bottom"/>
          </w:tcPr>
          <w:p w14:paraId="6878FCE9" w14:textId="77777777" w:rsidR="003C23A6" w:rsidRPr="00845E84" w:rsidRDefault="003C23A6" w:rsidP="003C23A6">
            <w:pPr>
              <w:ind w:left="-113"/>
              <w:rPr>
                <w:rFonts w:ascii="Arial" w:eastAsia="Arial" w:hAnsi="Arial" w:cs="Arial"/>
                <w:b/>
                <w:sz w:val="18"/>
                <w:szCs w:val="18"/>
              </w:rPr>
            </w:pPr>
          </w:p>
        </w:tc>
        <w:tc>
          <w:tcPr>
            <w:tcW w:w="1296" w:type="dxa"/>
            <w:tcBorders>
              <w:top w:val="single" w:sz="4" w:space="0" w:color="000000"/>
            </w:tcBorders>
            <w:vAlign w:val="bottom"/>
          </w:tcPr>
          <w:p w14:paraId="048B66F7" w14:textId="25F4C073" w:rsidR="003C23A6" w:rsidRPr="00845E84" w:rsidRDefault="003C23A6" w:rsidP="003C23A6">
            <w:pPr>
              <w:ind w:right="-72" w:hanging="126"/>
              <w:jc w:val="right"/>
              <w:rPr>
                <w:rFonts w:ascii="Arial" w:eastAsia="Arial" w:hAnsi="Arial" w:cs="Arial"/>
                <w:b/>
                <w:sz w:val="18"/>
                <w:szCs w:val="18"/>
              </w:rPr>
            </w:pPr>
            <w:r w:rsidRPr="00845E84">
              <w:rPr>
                <w:rFonts w:ascii="Arial" w:eastAsia="Arial" w:hAnsi="Arial" w:cs="Arial"/>
                <w:b/>
                <w:sz w:val="18"/>
                <w:szCs w:val="18"/>
              </w:rPr>
              <w:t>30 June</w:t>
            </w:r>
          </w:p>
        </w:tc>
        <w:tc>
          <w:tcPr>
            <w:tcW w:w="1296" w:type="dxa"/>
            <w:tcBorders>
              <w:top w:val="single" w:sz="4" w:space="0" w:color="000000"/>
            </w:tcBorders>
            <w:vAlign w:val="bottom"/>
          </w:tcPr>
          <w:p w14:paraId="72F9CFEB" w14:textId="305910C8" w:rsidR="003C23A6" w:rsidRPr="00845E84" w:rsidRDefault="003C23A6" w:rsidP="003C23A6">
            <w:pPr>
              <w:ind w:right="-72"/>
              <w:jc w:val="right"/>
              <w:rPr>
                <w:rFonts w:ascii="Arial" w:eastAsia="Arial" w:hAnsi="Arial" w:cs="Arial"/>
                <w:b/>
                <w:sz w:val="18"/>
                <w:szCs w:val="18"/>
              </w:rPr>
            </w:pPr>
            <w:r w:rsidRPr="00845E84">
              <w:rPr>
                <w:rFonts w:ascii="Arial" w:eastAsia="Arial" w:hAnsi="Arial" w:cs="Arial"/>
                <w:b/>
                <w:sz w:val="18"/>
                <w:szCs w:val="18"/>
              </w:rPr>
              <w:t>31 December</w:t>
            </w:r>
          </w:p>
        </w:tc>
        <w:tc>
          <w:tcPr>
            <w:tcW w:w="1296" w:type="dxa"/>
            <w:tcBorders>
              <w:top w:val="single" w:sz="4" w:space="0" w:color="000000"/>
            </w:tcBorders>
            <w:vAlign w:val="bottom"/>
          </w:tcPr>
          <w:p w14:paraId="74AA616E" w14:textId="034FC2AF" w:rsidR="003C23A6" w:rsidRPr="00845E84" w:rsidRDefault="003C23A6" w:rsidP="003C23A6">
            <w:pPr>
              <w:ind w:right="-72" w:hanging="126"/>
              <w:jc w:val="right"/>
              <w:rPr>
                <w:rFonts w:ascii="Arial" w:eastAsia="Arial" w:hAnsi="Arial" w:cs="Arial"/>
                <w:b/>
                <w:sz w:val="18"/>
                <w:szCs w:val="18"/>
              </w:rPr>
            </w:pPr>
            <w:r w:rsidRPr="00845E84">
              <w:rPr>
                <w:rFonts w:ascii="Arial" w:eastAsia="Arial" w:hAnsi="Arial" w:cs="Arial"/>
                <w:b/>
                <w:sz w:val="18"/>
                <w:szCs w:val="18"/>
              </w:rPr>
              <w:t>30 June</w:t>
            </w:r>
          </w:p>
        </w:tc>
        <w:tc>
          <w:tcPr>
            <w:tcW w:w="1296" w:type="dxa"/>
            <w:tcBorders>
              <w:top w:val="single" w:sz="4" w:space="0" w:color="000000"/>
            </w:tcBorders>
            <w:vAlign w:val="bottom"/>
          </w:tcPr>
          <w:p w14:paraId="4768AAED" w14:textId="7B0EBA50" w:rsidR="003C23A6" w:rsidRPr="00845E84" w:rsidRDefault="003C23A6" w:rsidP="003C23A6">
            <w:pPr>
              <w:ind w:right="-72"/>
              <w:jc w:val="right"/>
              <w:rPr>
                <w:rFonts w:ascii="Arial" w:eastAsia="Arial" w:hAnsi="Arial" w:cs="Arial"/>
                <w:b/>
                <w:sz w:val="18"/>
                <w:szCs w:val="18"/>
              </w:rPr>
            </w:pPr>
            <w:r w:rsidRPr="00845E84">
              <w:rPr>
                <w:rFonts w:ascii="Arial" w:eastAsia="Arial" w:hAnsi="Arial" w:cs="Arial"/>
                <w:b/>
                <w:sz w:val="18"/>
                <w:szCs w:val="18"/>
              </w:rPr>
              <w:t>31 December</w:t>
            </w:r>
          </w:p>
        </w:tc>
      </w:tr>
      <w:tr w:rsidR="003C23A6" w:rsidRPr="00845E84" w14:paraId="1B1DBC9E" w14:textId="77777777" w:rsidTr="00F20ECF">
        <w:tc>
          <w:tcPr>
            <w:tcW w:w="4284" w:type="dxa"/>
            <w:vAlign w:val="bottom"/>
          </w:tcPr>
          <w:p w14:paraId="57D8397E" w14:textId="77777777" w:rsidR="003C23A6" w:rsidRPr="00845E84" w:rsidRDefault="003C23A6" w:rsidP="003C23A6">
            <w:pPr>
              <w:ind w:left="-113"/>
              <w:rPr>
                <w:rFonts w:ascii="Arial" w:eastAsia="Arial" w:hAnsi="Arial" w:cs="Arial"/>
                <w:b/>
                <w:sz w:val="18"/>
                <w:szCs w:val="18"/>
              </w:rPr>
            </w:pPr>
          </w:p>
        </w:tc>
        <w:tc>
          <w:tcPr>
            <w:tcW w:w="1296" w:type="dxa"/>
            <w:vAlign w:val="bottom"/>
          </w:tcPr>
          <w:p w14:paraId="1D228CCA" w14:textId="1C5E8303" w:rsidR="003C23A6" w:rsidRPr="00845E84" w:rsidRDefault="003C23A6" w:rsidP="003C23A6">
            <w:pPr>
              <w:ind w:right="-72"/>
              <w:jc w:val="right"/>
              <w:rPr>
                <w:rFonts w:ascii="Arial" w:eastAsia="Arial" w:hAnsi="Arial" w:cs="Arial"/>
                <w:b/>
                <w:sz w:val="18"/>
                <w:szCs w:val="18"/>
              </w:rPr>
            </w:pPr>
            <w:r w:rsidRPr="00845E84">
              <w:rPr>
                <w:rFonts w:ascii="Arial" w:eastAsia="Arial" w:hAnsi="Arial" w:cs="Arial"/>
                <w:b/>
                <w:sz w:val="18"/>
                <w:szCs w:val="18"/>
              </w:rPr>
              <w:t>2023</w:t>
            </w:r>
          </w:p>
        </w:tc>
        <w:tc>
          <w:tcPr>
            <w:tcW w:w="1296" w:type="dxa"/>
            <w:vAlign w:val="bottom"/>
          </w:tcPr>
          <w:p w14:paraId="517FD814" w14:textId="4E550F5C" w:rsidR="003C23A6" w:rsidRPr="00845E84" w:rsidRDefault="003C23A6" w:rsidP="003C23A6">
            <w:pPr>
              <w:ind w:right="-72"/>
              <w:jc w:val="right"/>
              <w:rPr>
                <w:rFonts w:ascii="Arial" w:eastAsia="Arial" w:hAnsi="Arial" w:cs="Arial"/>
                <w:b/>
                <w:sz w:val="18"/>
                <w:szCs w:val="18"/>
              </w:rPr>
            </w:pPr>
            <w:r w:rsidRPr="00845E84">
              <w:rPr>
                <w:rFonts w:ascii="Arial" w:eastAsia="Arial" w:hAnsi="Arial" w:cs="Arial"/>
                <w:b/>
                <w:sz w:val="18"/>
                <w:szCs w:val="18"/>
              </w:rPr>
              <w:t>2022</w:t>
            </w:r>
          </w:p>
        </w:tc>
        <w:tc>
          <w:tcPr>
            <w:tcW w:w="1296" w:type="dxa"/>
            <w:vAlign w:val="bottom"/>
          </w:tcPr>
          <w:p w14:paraId="30916809" w14:textId="6D0DF046" w:rsidR="003C23A6" w:rsidRPr="00845E84" w:rsidRDefault="003C23A6" w:rsidP="003C23A6">
            <w:pPr>
              <w:ind w:right="-72"/>
              <w:jc w:val="right"/>
              <w:rPr>
                <w:rFonts w:ascii="Arial" w:eastAsia="Arial" w:hAnsi="Arial" w:cs="Arial"/>
                <w:b/>
                <w:sz w:val="18"/>
                <w:szCs w:val="18"/>
              </w:rPr>
            </w:pPr>
            <w:r w:rsidRPr="00845E84">
              <w:rPr>
                <w:rFonts w:ascii="Arial" w:eastAsia="Arial" w:hAnsi="Arial" w:cs="Arial"/>
                <w:b/>
                <w:sz w:val="18"/>
                <w:szCs w:val="18"/>
              </w:rPr>
              <w:t>2023</w:t>
            </w:r>
          </w:p>
        </w:tc>
        <w:tc>
          <w:tcPr>
            <w:tcW w:w="1296" w:type="dxa"/>
            <w:vAlign w:val="bottom"/>
          </w:tcPr>
          <w:p w14:paraId="5550E2E8" w14:textId="68A4F9DF" w:rsidR="003C23A6" w:rsidRPr="00845E84" w:rsidRDefault="003C23A6" w:rsidP="003C23A6">
            <w:pPr>
              <w:ind w:right="-72"/>
              <w:jc w:val="right"/>
              <w:rPr>
                <w:rFonts w:ascii="Arial" w:eastAsia="Arial" w:hAnsi="Arial" w:cs="Arial"/>
                <w:b/>
                <w:sz w:val="18"/>
                <w:szCs w:val="18"/>
              </w:rPr>
            </w:pPr>
            <w:r w:rsidRPr="00845E84">
              <w:rPr>
                <w:rFonts w:ascii="Arial" w:eastAsia="Arial" w:hAnsi="Arial" w:cs="Arial"/>
                <w:b/>
                <w:sz w:val="18"/>
                <w:szCs w:val="18"/>
              </w:rPr>
              <w:t>2022</w:t>
            </w:r>
          </w:p>
        </w:tc>
      </w:tr>
      <w:tr w:rsidR="0053287A" w:rsidRPr="00845E84" w14:paraId="2C4B3C8B" w14:textId="77777777" w:rsidTr="00F20ECF">
        <w:tc>
          <w:tcPr>
            <w:tcW w:w="4284" w:type="dxa"/>
            <w:vAlign w:val="bottom"/>
          </w:tcPr>
          <w:p w14:paraId="5ED9C72C" w14:textId="77777777" w:rsidR="0053287A" w:rsidRPr="00845E84" w:rsidRDefault="0053287A" w:rsidP="00532888">
            <w:pPr>
              <w:ind w:left="-113"/>
              <w:rPr>
                <w:rFonts w:ascii="Arial" w:eastAsia="Arial" w:hAnsi="Arial" w:cs="Arial"/>
                <w:sz w:val="18"/>
                <w:szCs w:val="18"/>
              </w:rPr>
            </w:pPr>
          </w:p>
        </w:tc>
        <w:tc>
          <w:tcPr>
            <w:tcW w:w="1296" w:type="dxa"/>
            <w:tcBorders>
              <w:bottom w:val="single" w:sz="4" w:space="0" w:color="000000"/>
            </w:tcBorders>
            <w:vAlign w:val="bottom"/>
          </w:tcPr>
          <w:p w14:paraId="63BAD1A7" w14:textId="77777777" w:rsidR="0053287A" w:rsidRPr="00845E84" w:rsidRDefault="00155A1D" w:rsidP="00532888">
            <w:pPr>
              <w:ind w:right="-72"/>
              <w:jc w:val="right"/>
              <w:rPr>
                <w:rFonts w:ascii="Arial" w:eastAsia="Arial" w:hAnsi="Arial" w:cs="Arial"/>
                <w:b/>
                <w:sz w:val="18"/>
                <w:szCs w:val="18"/>
              </w:rPr>
            </w:pPr>
            <w:r w:rsidRPr="00845E84">
              <w:rPr>
                <w:rFonts w:ascii="Arial" w:eastAsia="Arial" w:hAnsi="Arial" w:cs="Arial"/>
                <w:b/>
                <w:sz w:val="18"/>
                <w:szCs w:val="18"/>
              </w:rPr>
              <w:t>Baht</w:t>
            </w:r>
          </w:p>
        </w:tc>
        <w:tc>
          <w:tcPr>
            <w:tcW w:w="1296" w:type="dxa"/>
            <w:tcBorders>
              <w:bottom w:val="single" w:sz="4" w:space="0" w:color="000000"/>
            </w:tcBorders>
            <w:vAlign w:val="bottom"/>
          </w:tcPr>
          <w:p w14:paraId="1109D860" w14:textId="77777777" w:rsidR="0053287A" w:rsidRPr="00845E84" w:rsidRDefault="00155A1D" w:rsidP="00532888">
            <w:pPr>
              <w:ind w:right="-72"/>
              <w:jc w:val="right"/>
              <w:rPr>
                <w:rFonts w:ascii="Arial" w:eastAsia="Arial" w:hAnsi="Arial" w:cs="Arial"/>
                <w:b/>
                <w:sz w:val="18"/>
                <w:szCs w:val="18"/>
              </w:rPr>
            </w:pPr>
            <w:r w:rsidRPr="00845E84">
              <w:rPr>
                <w:rFonts w:ascii="Arial" w:eastAsia="Arial" w:hAnsi="Arial" w:cs="Arial"/>
                <w:b/>
                <w:sz w:val="18"/>
                <w:szCs w:val="18"/>
              </w:rPr>
              <w:t>Baht</w:t>
            </w:r>
          </w:p>
        </w:tc>
        <w:tc>
          <w:tcPr>
            <w:tcW w:w="1296" w:type="dxa"/>
            <w:tcBorders>
              <w:bottom w:val="single" w:sz="4" w:space="0" w:color="000000"/>
            </w:tcBorders>
            <w:vAlign w:val="bottom"/>
          </w:tcPr>
          <w:p w14:paraId="41BE9325" w14:textId="77777777" w:rsidR="0053287A" w:rsidRPr="00845E84" w:rsidRDefault="00155A1D" w:rsidP="00532888">
            <w:pPr>
              <w:ind w:right="-72"/>
              <w:jc w:val="right"/>
              <w:rPr>
                <w:rFonts w:ascii="Arial" w:eastAsia="Arial" w:hAnsi="Arial" w:cs="Arial"/>
                <w:b/>
                <w:sz w:val="18"/>
                <w:szCs w:val="18"/>
              </w:rPr>
            </w:pPr>
            <w:r w:rsidRPr="00845E84">
              <w:rPr>
                <w:rFonts w:ascii="Arial" w:eastAsia="Arial" w:hAnsi="Arial" w:cs="Arial"/>
                <w:b/>
                <w:sz w:val="18"/>
                <w:szCs w:val="18"/>
              </w:rPr>
              <w:t>Baht</w:t>
            </w:r>
          </w:p>
        </w:tc>
        <w:tc>
          <w:tcPr>
            <w:tcW w:w="1296" w:type="dxa"/>
            <w:tcBorders>
              <w:bottom w:val="single" w:sz="4" w:space="0" w:color="000000"/>
            </w:tcBorders>
            <w:vAlign w:val="bottom"/>
          </w:tcPr>
          <w:p w14:paraId="471FDC17" w14:textId="77777777" w:rsidR="0053287A" w:rsidRPr="00845E84" w:rsidRDefault="00155A1D" w:rsidP="00532888">
            <w:pPr>
              <w:ind w:right="-72"/>
              <w:jc w:val="right"/>
              <w:rPr>
                <w:rFonts w:ascii="Arial" w:eastAsia="Arial" w:hAnsi="Arial" w:cs="Arial"/>
                <w:b/>
                <w:sz w:val="18"/>
                <w:szCs w:val="18"/>
              </w:rPr>
            </w:pPr>
            <w:r w:rsidRPr="00845E84">
              <w:rPr>
                <w:rFonts w:ascii="Arial" w:eastAsia="Arial" w:hAnsi="Arial" w:cs="Arial"/>
                <w:b/>
                <w:sz w:val="18"/>
                <w:szCs w:val="18"/>
              </w:rPr>
              <w:t>Baht</w:t>
            </w:r>
          </w:p>
        </w:tc>
      </w:tr>
      <w:tr w:rsidR="0053287A" w:rsidRPr="00845E84" w14:paraId="0981AE17" w14:textId="77777777" w:rsidTr="00F20ECF">
        <w:tc>
          <w:tcPr>
            <w:tcW w:w="4284" w:type="dxa"/>
            <w:vAlign w:val="bottom"/>
          </w:tcPr>
          <w:p w14:paraId="5D5E6055" w14:textId="77777777" w:rsidR="0053287A" w:rsidRPr="00845E84" w:rsidRDefault="0053287A" w:rsidP="00532888">
            <w:pPr>
              <w:ind w:left="-113"/>
              <w:rPr>
                <w:rFonts w:ascii="Arial" w:eastAsia="Arial" w:hAnsi="Arial" w:cs="Arial"/>
                <w:sz w:val="10"/>
                <w:szCs w:val="10"/>
              </w:rPr>
            </w:pPr>
          </w:p>
        </w:tc>
        <w:tc>
          <w:tcPr>
            <w:tcW w:w="1296" w:type="dxa"/>
            <w:tcBorders>
              <w:top w:val="single" w:sz="4" w:space="0" w:color="000000"/>
            </w:tcBorders>
            <w:shd w:val="clear" w:color="auto" w:fill="FAFAFA"/>
          </w:tcPr>
          <w:p w14:paraId="08A293CB" w14:textId="77777777" w:rsidR="0053287A" w:rsidRPr="00845E84" w:rsidRDefault="0053287A" w:rsidP="00FE0C19">
            <w:pPr>
              <w:tabs>
                <w:tab w:val="left" w:pos="-14"/>
              </w:tabs>
              <w:ind w:right="-72" w:hanging="14"/>
              <w:jc w:val="right"/>
              <w:rPr>
                <w:rFonts w:ascii="Arial" w:eastAsia="Arial" w:hAnsi="Arial" w:cs="Arial"/>
                <w:bCs/>
                <w:sz w:val="10"/>
                <w:szCs w:val="10"/>
              </w:rPr>
            </w:pPr>
          </w:p>
        </w:tc>
        <w:tc>
          <w:tcPr>
            <w:tcW w:w="1296" w:type="dxa"/>
            <w:tcBorders>
              <w:top w:val="single" w:sz="4" w:space="0" w:color="000000"/>
            </w:tcBorders>
          </w:tcPr>
          <w:p w14:paraId="600C9056" w14:textId="77777777" w:rsidR="0053287A" w:rsidRPr="00845E84" w:rsidRDefault="0053287A" w:rsidP="00FE0C19">
            <w:pPr>
              <w:tabs>
                <w:tab w:val="left" w:pos="-14"/>
              </w:tabs>
              <w:ind w:right="-72" w:hanging="14"/>
              <w:jc w:val="right"/>
              <w:rPr>
                <w:rFonts w:ascii="Arial" w:eastAsia="Arial" w:hAnsi="Arial" w:cs="Arial"/>
                <w:bCs/>
                <w:sz w:val="10"/>
                <w:szCs w:val="10"/>
              </w:rPr>
            </w:pPr>
          </w:p>
        </w:tc>
        <w:tc>
          <w:tcPr>
            <w:tcW w:w="1296" w:type="dxa"/>
            <w:tcBorders>
              <w:top w:val="single" w:sz="4" w:space="0" w:color="000000"/>
            </w:tcBorders>
            <w:shd w:val="clear" w:color="auto" w:fill="FAFAFA"/>
            <w:vAlign w:val="bottom"/>
          </w:tcPr>
          <w:p w14:paraId="5D0A18EB" w14:textId="77777777" w:rsidR="0053287A" w:rsidRPr="00845E84" w:rsidRDefault="0053287A" w:rsidP="00FE0C19">
            <w:pPr>
              <w:tabs>
                <w:tab w:val="left" w:pos="-14"/>
              </w:tabs>
              <w:ind w:right="-72" w:hanging="14"/>
              <w:jc w:val="right"/>
              <w:rPr>
                <w:rFonts w:ascii="Arial" w:eastAsia="Arial" w:hAnsi="Arial" w:cs="Arial"/>
                <w:bCs/>
                <w:sz w:val="10"/>
                <w:szCs w:val="10"/>
              </w:rPr>
            </w:pPr>
          </w:p>
        </w:tc>
        <w:tc>
          <w:tcPr>
            <w:tcW w:w="1296" w:type="dxa"/>
            <w:tcBorders>
              <w:top w:val="single" w:sz="4" w:space="0" w:color="000000"/>
            </w:tcBorders>
          </w:tcPr>
          <w:p w14:paraId="676ADBDD" w14:textId="77777777" w:rsidR="0053287A" w:rsidRPr="00845E84" w:rsidRDefault="0053287A" w:rsidP="00FE0C19">
            <w:pPr>
              <w:tabs>
                <w:tab w:val="left" w:pos="-14"/>
              </w:tabs>
              <w:ind w:right="-72" w:hanging="14"/>
              <w:jc w:val="right"/>
              <w:rPr>
                <w:rFonts w:ascii="Arial" w:eastAsia="Arial" w:hAnsi="Arial" w:cs="Arial"/>
                <w:bCs/>
                <w:sz w:val="10"/>
                <w:szCs w:val="10"/>
              </w:rPr>
            </w:pPr>
          </w:p>
        </w:tc>
      </w:tr>
      <w:tr w:rsidR="00FE0C19" w:rsidRPr="00845E84" w14:paraId="0D098AD7" w14:textId="77777777" w:rsidTr="00F20ECF">
        <w:tc>
          <w:tcPr>
            <w:tcW w:w="4284" w:type="dxa"/>
            <w:vAlign w:val="bottom"/>
          </w:tcPr>
          <w:p w14:paraId="4F00650C" w14:textId="77777777" w:rsidR="00FE0C19" w:rsidRPr="00845E84" w:rsidRDefault="00FE0C19" w:rsidP="00FE0C19">
            <w:pPr>
              <w:ind w:left="-113"/>
              <w:rPr>
                <w:rFonts w:ascii="Arial" w:eastAsia="Arial" w:hAnsi="Arial" w:cs="Arial"/>
                <w:sz w:val="18"/>
                <w:szCs w:val="18"/>
              </w:rPr>
            </w:pPr>
            <w:r w:rsidRPr="00845E84">
              <w:rPr>
                <w:rFonts w:ascii="Arial" w:eastAsia="Arial" w:hAnsi="Arial" w:cs="Arial"/>
                <w:sz w:val="18"/>
                <w:szCs w:val="18"/>
              </w:rPr>
              <w:t>Not later than 1 year</w:t>
            </w:r>
          </w:p>
        </w:tc>
        <w:tc>
          <w:tcPr>
            <w:tcW w:w="1296" w:type="dxa"/>
            <w:shd w:val="clear" w:color="auto" w:fill="FAFAFA"/>
          </w:tcPr>
          <w:p w14:paraId="5D315C24" w14:textId="188532ED" w:rsidR="00FE0C19" w:rsidRPr="00845E84" w:rsidRDefault="00757C27" w:rsidP="00FE0C19">
            <w:pPr>
              <w:tabs>
                <w:tab w:val="left" w:pos="-14"/>
              </w:tabs>
              <w:ind w:right="-72" w:hanging="14"/>
              <w:jc w:val="right"/>
              <w:rPr>
                <w:rFonts w:ascii="Arial" w:eastAsia="Arial" w:hAnsi="Arial" w:cs="Arial"/>
                <w:bCs/>
                <w:sz w:val="18"/>
                <w:szCs w:val="18"/>
              </w:rPr>
            </w:pPr>
            <w:r w:rsidRPr="00845E84">
              <w:rPr>
                <w:rFonts w:ascii="Arial" w:eastAsia="Arial" w:hAnsi="Arial" w:cs="Arial"/>
                <w:bCs/>
                <w:sz w:val="18"/>
                <w:szCs w:val="18"/>
              </w:rPr>
              <w:t>5,870,651</w:t>
            </w:r>
          </w:p>
        </w:tc>
        <w:tc>
          <w:tcPr>
            <w:tcW w:w="1296" w:type="dxa"/>
            <w:shd w:val="clear" w:color="auto" w:fill="auto"/>
          </w:tcPr>
          <w:p w14:paraId="49A8C8AA" w14:textId="58A35695" w:rsidR="00FE0C19" w:rsidRPr="00845E84" w:rsidRDefault="00FE0C19" w:rsidP="00FE0C19">
            <w:pPr>
              <w:tabs>
                <w:tab w:val="left" w:pos="-14"/>
              </w:tabs>
              <w:ind w:right="-72" w:hanging="14"/>
              <w:jc w:val="right"/>
              <w:rPr>
                <w:rFonts w:ascii="Arial" w:eastAsia="Arial" w:hAnsi="Arial" w:cs="Arial"/>
                <w:bCs/>
                <w:sz w:val="18"/>
                <w:szCs w:val="18"/>
              </w:rPr>
            </w:pPr>
            <w:r w:rsidRPr="00845E84">
              <w:rPr>
                <w:rFonts w:ascii="Arial" w:eastAsia="Arial" w:hAnsi="Arial" w:cs="Arial"/>
                <w:bCs/>
                <w:sz w:val="18"/>
                <w:szCs w:val="18"/>
              </w:rPr>
              <w:t>2,476,653</w:t>
            </w:r>
          </w:p>
        </w:tc>
        <w:tc>
          <w:tcPr>
            <w:tcW w:w="1296" w:type="dxa"/>
            <w:shd w:val="clear" w:color="auto" w:fill="FAFAFA"/>
          </w:tcPr>
          <w:p w14:paraId="6B26F7B3" w14:textId="1DB8E35F" w:rsidR="00FE0C19" w:rsidRPr="00845E84" w:rsidRDefault="00757C27" w:rsidP="00FE0C19">
            <w:pPr>
              <w:tabs>
                <w:tab w:val="left" w:pos="-14"/>
              </w:tabs>
              <w:ind w:right="-72" w:hanging="14"/>
              <w:jc w:val="right"/>
              <w:rPr>
                <w:rFonts w:ascii="Arial" w:eastAsia="Arial" w:hAnsi="Arial" w:cs="Arial"/>
                <w:bCs/>
                <w:sz w:val="18"/>
                <w:szCs w:val="18"/>
              </w:rPr>
            </w:pPr>
            <w:r w:rsidRPr="00845E84">
              <w:rPr>
                <w:rFonts w:ascii="Arial" w:eastAsia="Arial" w:hAnsi="Arial" w:cs="Arial"/>
                <w:bCs/>
                <w:sz w:val="18"/>
                <w:szCs w:val="18"/>
              </w:rPr>
              <w:t>2,585,816</w:t>
            </w:r>
          </w:p>
        </w:tc>
        <w:tc>
          <w:tcPr>
            <w:tcW w:w="1296" w:type="dxa"/>
          </w:tcPr>
          <w:p w14:paraId="50F974FA" w14:textId="0D3D7856" w:rsidR="00FE0C19" w:rsidRPr="00845E84" w:rsidRDefault="00FE0C19" w:rsidP="00FE0C19">
            <w:pPr>
              <w:tabs>
                <w:tab w:val="left" w:pos="-14"/>
              </w:tabs>
              <w:ind w:right="-72" w:hanging="14"/>
              <w:jc w:val="right"/>
              <w:rPr>
                <w:rFonts w:ascii="Arial" w:eastAsia="Arial" w:hAnsi="Arial" w:cs="Arial"/>
                <w:bCs/>
                <w:sz w:val="18"/>
                <w:szCs w:val="18"/>
              </w:rPr>
            </w:pPr>
            <w:r w:rsidRPr="00845E84">
              <w:rPr>
                <w:rFonts w:ascii="Arial" w:eastAsia="Arial" w:hAnsi="Arial" w:cs="Arial"/>
                <w:bCs/>
                <w:sz w:val="18"/>
                <w:szCs w:val="18"/>
              </w:rPr>
              <w:t>1,611,258</w:t>
            </w:r>
          </w:p>
        </w:tc>
      </w:tr>
      <w:tr w:rsidR="00FE0C19" w:rsidRPr="00845E84" w14:paraId="3853EA9F" w14:textId="77777777" w:rsidTr="00F20ECF">
        <w:tc>
          <w:tcPr>
            <w:tcW w:w="4284" w:type="dxa"/>
            <w:vAlign w:val="bottom"/>
          </w:tcPr>
          <w:p w14:paraId="422022C9" w14:textId="77777777" w:rsidR="00FE0C19" w:rsidRPr="00845E84" w:rsidRDefault="00FE0C19" w:rsidP="00FE0C19">
            <w:pPr>
              <w:ind w:left="-113"/>
              <w:rPr>
                <w:rFonts w:ascii="Arial" w:eastAsia="Arial" w:hAnsi="Arial" w:cs="Arial"/>
                <w:sz w:val="18"/>
                <w:szCs w:val="18"/>
              </w:rPr>
            </w:pPr>
            <w:r w:rsidRPr="00845E84">
              <w:rPr>
                <w:rFonts w:ascii="Arial" w:eastAsia="Arial" w:hAnsi="Arial" w:cs="Arial"/>
                <w:sz w:val="18"/>
                <w:szCs w:val="18"/>
              </w:rPr>
              <w:t>Later than 1 year but not later than 5 years</w:t>
            </w:r>
          </w:p>
        </w:tc>
        <w:tc>
          <w:tcPr>
            <w:tcW w:w="1296" w:type="dxa"/>
            <w:shd w:val="clear" w:color="auto" w:fill="FAFAFA"/>
          </w:tcPr>
          <w:p w14:paraId="65E35A33" w14:textId="52B60212" w:rsidR="00FE0C19" w:rsidRPr="00845E84" w:rsidRDefault="00757C27" w:rsidP="00FE0C19">
            <w:pPr>
              <w:tabs>
                <w:tab w:val="left" w:pos="-14"/>
              </w:tabs>
              <w:ind w:right="-72" w:hanging="14"/>
              <w:jc w:val="right"/>
              <w:rPr>
                <w:rFonts w:ascii="Arial" w:eastAsia="Arial" w:hAnsi="Arial" w:cs="Arial"/>
                <w:bCs/>
                <w:sz w:val="18"/>
                <w:szCs w:val="18"/>
              </w:rPr>
            </w:pPr>
            <w:r w:rsidRPr="00845E84">
              <w:rPr>
                <w:rFonts w:ascii="Arial" w:eastAsia="Arial" w:hAnsi="Arial" w:cs="Arial"/>
                <w:bCs/>
                <w:sz w:val="18"/>
                <w:szCs w:val="18"/>
              </w:rPr>
              <w:t>251,740</w:t>
            </w:r>
          </w:p>
        </w:tc>
        <w:tc>
          <w:tcPr>
            <w:tcW w:w="1296" w:type="dxa"/>
            <w:shd w:val="clear" w:color="auto" w:fill="auto"/>
          </w:tcPr>
          <w:p w14:paraId="5E0846EB" w14:textId="0A3E256E" w:rsidR="00FE0C19" w:rsidRPr="00845E84" w:rsidRDefault="00FE0C19" w:rsidP="00FE0C19">
            <w:pPr>
              <w:tabs>
                <w:tab w:val="left" w:pos="-14"/>
              </w:tabs>
              <w:ind w:right="-72" w:hanging="14"/>
              <w:jc w:val="right"/>
              <w:rPr>
                <w:rFonts w:ascii="Arial" w:eastAsia="Arial" w:hAnsi="Arial" w:cs="Arial"/>
                <w:bCs/>
                <w:sz w:val="18"/>
                <w:szCs w:val="18"/>
              </w:rPr>
            </w:pPr>
            <w:r w:rsidRPr="00845E84">
              <w:rPr>
                <w:rFonts w:ascii="Arial" w:eastAsia="Arial" w:hAnsi="Arial" w:cs="Arial"/>
                <w:bCs/>
                <w:sz w:val="18"/>
                <w:szCs w:val="18"/>
              </w:rPr>
              <w:t>294,840</w:t>
            </w:r>
          </w:p>
        </w:tc>
        <w:tc>
          <w:tcPr>
            <w:tcW w:w="1296" w:type="dxa"/>
            <w:shd w:val="clear" w:color="auto" w:fill="FAFAFA"/>
          </w:tcPr>
          <w:p w14:paraId="7E9590E4" w14:textId="34809572" w:rsidR="00FE0C19" w:rsidRPr="00845E84" w:rsidRDefault="00757C27" w:rsidP="00FE0C19">
            <w:pPr>
              <w:tabs>
                <w:tab w:val="left" w:pos="-14"/>
              </w:tabs>
              <w:ind w:right="-72" w:hanging="14"/>
              <w:jc w:val="right"/>
              <w:rPr>
                <w:rFonts w:ascii="Arial" w:eastAsia="Arial" w:hAnsi="Arial" w:cs="Arial"/>
                <w:bCs/>
                <w:sz w:val="18"/>
                <w:szCs w:val="18"/>
              </w:rPr>
            </w:pPr>
            <w:r w:rsidRPr="00845E84">
              <w:rPr>
                <w:rFonts w:ascii="Arial" w:eastAsia="Arial" w:hAnsi="Arial" w:cs="Arial"/>
                <w:bCs/>
                <w:sz w:val="18"/>
                <w:szCs w:val="18"/>
              </w:rPr>
              <w:t>132,240</w:t>
            </w:r>
          </w:p>
        </w:tc>
        <w:tc>
          <w:tcPr>
            <w:tcW w:w="1296" w:type="dxa"/>
          </w:tcPr>
          <w:p w14:paraId="4AE46DC5" w14:textId="0D2EAA8E" w:rsidR="00FE0C19" w:rsidRPr="00845E84" w:rsidRDefault="00FE0C19" w:rsidP="00FE0C19">
            <w:pPr>
              <w:tabs>
                <w:tab w:val="left" w:pos="-14"/>
              </w:tabs>
              <w:ind w:right="-72" w:hanging="14"/>
              <w:jc w:val="right"/>
              <w:rPr>
                <w:rFonts w:ascii="Arial" w:eastAsia="Arial" w:hAnsi="Arial" w:cs="Arial"/>
                <w:bCs/>
                <w:sz w:val="18"/>
                <w:szCs w:val="18"/>
              </w:rPr>
            </w:pPr>
            <w:r w:rsidRPr="00845E84">
              <w:rPr>
                <w:rFonts w:ascii="Arial" w:eastAsia="Arial" w:hAnsi="Arial" w:cs="Arial"/>
                <w:bCs/>
                <w:sz w:val="18"/>
                <w:szCs w:val="18"/>
              </w:rPr>
              <w:t>187,280</w:t>
            </w:r>
          </w:p>
        </w:tc>
      </w:tr>
      <w:tr w:rsidR="00FE0C19" w:rsidRPr="00845E84" w14:paraId="5CF8ADFB" w14:textId="77777777" w:rsidTr="00F20ECF">
        <w:tc>
          <w:tcPr>
            <w:tcW w:w="4284" w:type="dxa"/>
            <w:vAlign w:val="bottom"/>
          </w:tcPr>
          <w:p w14:paraId="065C9741" w14:textId="77777777" w:rsidR="00FE0C19" w:rsidRPr="00845E84" w:rsidRDefault="00FE0C19" w:rsidP="00FE0C19">
            <w:pPr>
              <w:ind w:left="-113"/>
              <w:rPr>
                <w:rFonts w:ascii="Arial" w:eastAsia="Arial" w:hAnsi="Arial" w:cs="Arial"/>
                <w:sz w:val="10"/>
                <w:szCs w:val="10"/>
              </w:rPr>
            </w:pPr>
          </w:p>
        </w:tc>
        <w:tc>
          <w:tcPr>
            <w:tcW w:w="1296" w:type="dxa"/>
            <w:tcBorders>
              <w:top w:val="single" w:sz="4" w:space="0" w:color="000000"/>
            </w:tcBorders>
            <w:shd w:val="clear" w:color="auto" w:fill="FAFAFA"/>
            <w:vAlign w:val="bottom"/>
          </w:tcPr>
          <w:p w14:paraId="292342A6" w14:textId="77777777" w:rsidR="00FE0C19" w:rsidRPr="00845E84" w:rsidRDefault="00FE0C19" w:rsidP="00FE0C19">
            <w:pPr>
              <w:tabs>
                <w:tab w:val="left" w:pos="-14"/>
              </w:tabs>
              <w:ind w:right="-72" w:hanging="14"/>
              <w:jc w:val="right"/>
              <w:rPr>
                <w:rFonts w:ascii="Arial" w:eastAsia="Arial" w:hAnsi="Arial" w:cs="Arial"/>
                <w:bCs/>
                <w:sz w:val="10"/>
                <w:szCs w:val="10"/>
              </w:rPr>
            </w:pPr>
          </w:p>
        </w:tc>
        <w:tc>
          <w:tcPr>
            <w:tcW w:w="1296" w:type="dxa"/>
            <w:tcBorders>
              <w:top w:val="single" w:sz="4" w:space="0" w:color="000000"/>
            </w:tcBorders>
            <w:vAlign w:val="bottom"/>
          </w:tcPr>
          <w:p w14:paraId="48C0B052" w14:textId="77777777" w:rsidR="00FE0C19" w:rsidRPr="00845E84" w:rsidRDefault="00FE0C19" w:rsidP="00FE0C19">
            <w:pPr>
              <w:tabs>
                <w:tab w:val="left" w:pos="-14"/>
              </w:tabs>
              <w:ind w:right="-72" w:hanging="14"/>
              <w:jc w:val="right"/>
              <w:rPr>
                <w:rFonts w:ascii="Arial" w:eastAsia="Arial" w:hAnsi="Arial" w:cs="Arial"/>
                <w:bCs/>
                <w:sz w:val="10"/>
                <w:szCs w:val="10"/>
              </w:rPr>
            </w:pPr>
          </w:p>
        </w:tc>
        <w:tc>
          <w:tcPr>
            <w:tcW w:w="1296" w:type="dxa"/>
            <w:tcBorders>
              <w:top w:val="single" w:sz="4" w:space="0" w:color="000000"/>
            </w:tcBorders>
            <w:shd w:val="clear" w:color="auto" w:fill="FAFAFA"/>
            <w:vAlign w:val="bottom"/>
          </w:tcPr>
          <w:p w14:paraId="233927B6" w14:textId="77777777" w:rsidR="00FE0C19" w:rsidRPr="00845E84" w:rsidRDefault="00FE0C19" w:rsidP="00FE0C19">
            <w:pPr>
              <w:tabs>
                <w:tab w:val="left" w:pos="-14"/>
              </w:tabs>
              <w:ind w:right="-72" w:hanging="14"/>
              <w:jc w:val="right"/>
              <w:rPr>
                <w:rFonts w:ascii="Arial" w:eastAsia="Arial" w:hAnsi="Arial" w:cs="Arial"/>
                <w:bCs/>
                <w:sz w:val="10"/>
                <w:szCs w:val="10"/>
              </w:rPr>
            </w:pPr>
          </w:p>
        </w:tc>
        <w:tc>
          <w:tcPr>
            <w:tcW w:w="1296" w:type="dxa"/>
            <w:tcBorders>
              <w:top w:val="single" w:sz="4" w:space="0" w:color="000000"/>
            </w:tcBorders>
            <w:vAlign w:val="bottom"/>
          </w:tcPr>
          <w:p w14:paraId="62B53680" w14:textId="77777777" w:rsidR="00FE0C19" w:rsidRPr="00845E84" w:rsidRDefault="00FE0C19" w:rsidP="00FE0C19">
            <w:pPr>
              <w:tabs>
                <w:tab w:val="left" w:pos="-14"/>
              </w:tabs>
              <w:ind w:right="-72" w:hanging="14"/>
              <w:jc w:val="right"/>
              <w:rPr>
                <w:rFonts w:ascii="Arial" w:eastAsia="Arial" w:hAnsi="Arial" w:cs="Arial"/>
                <w:bCs/>
                <w:sz w:val="10"/>
                <w:szCs w:val="10"/>
              </w:rPr>
            </w:pPr>
          </w:p>
        </w:tc>
      </w:tr>
      <w:tr w:rsidR="00FE0C19" w:rsidRPr="00845E84" w14:paraId="10B98680" w14:textId="77777777" w:rsidTr="00F20ECF">
        <w:tc>
          <w:tcPr>
            <w:tcW w:w="4284" w:type="dxa"/>
            <w:vAlign w:val="bottom"/>
          </w:tcPr>
          <w:p w14:paraId="4B375C16" w14:textId="77777777" w:rsidR="00FE0C19" w:rsidRPr="00845E84" w:rsidRDefault="00FE0C19" w:rsidP="00FE0C19">
            <w:pPr>
              <w:ind w:left="-113"/>
              <w:rPr>
                <w:rFonts w:ascii="Arial" w:eastAsia="Arial" w:hAnsi="Arial" w:cs="Arial"/>
                <w:b/>
                <w:bCs/>
                <w:sz w:val="18"/>
                <w:szCs w:val="18"/>
              </w:rPr>
            </w:pPr>
            <w:r w:rsidRPr="00845E84">
              <w:rPr>
                <w:rFonts w:ascii="Arial" w:eastAsia="Arial" w:hAnsi="Arial" w:cs="Arial"/>
                <w:b/>
                <w:bCs/>
                <w:sz w:val="18"/>
                <w:szCs w:val="18"/>
              </w:rPr>
              <w:t>Total</w:t>
            </w:r>
          </w:p>
        </w:tc>
        <w:tc>
          <w:tcPr>
            <w:tcW w:w="1296" w:type="dxa"/>
            <w:tcBorders>
              <w:bottom w:val="single" w:sz="4" w:space="0" w:color="000000"/>
            </w:tcBorders>
            <w:shd w:val="clear" w:color="auto" w:fill="FAFAFA"/>
            <w:vAlign w:val="bottom"/>
          </w:tcPr>
          <w:p w14:paraId="25D49308" w14:textId="77575E3F" w:rsidR="00FE0C19" w:rsidRPr="00845E84" w:rsidRDefault="00757C27" w:rsidP="00FE0C19">
            <w:pPr>
              <w:tabs>
                <w:tab w:val="left" w:pos="-14"/>
              </w:tabs>
              <w:ind w:right="-72" w:hanging="14"/>
              <w:jc w:val="right"/>
              <w:rPr>
                <w:rFonts w:ascii="Arial" w:eastAsia="Arial" w:hAnsi="Arial" w:cs="Arial"/>
                <w:bCs/>
                <w:sz w:val="18"/>
                <w:szCs w:val="18"/>
              </w:rPr>
            </w:pPr>
            <w:r w:rsidRPr="00845E84">
              <w:rPr>
                <w:rFonts w:ascii="Arial" w:eastAsia="Arial" w:hAnsi="Arial" w:cs="Arial"/>
                <w:bCs/>
                <w:sz w:val="18"/>
                <w:szCs w:val="18"/>
              </w:rPr>
              <w:t>6,122,391</w:t>
            </w:r>
          </w:p>
        </w:tc>
        <w:tc>
          <w:tcPr>
            <w:tcW w:w="1296" w:type="dxa"/>
            <w:tcBorders>
              <w:bottom w:val="single" w:sz="4" w:space="0" w:color="000000"/>
            </w:tcBorders>
            <w:vAlign w:val="bottom"/>
          </w:tcPr>
          <w:p w14:paraId="671967FB" w14:textId="05A1589B" w:rsidR="00FE0C19" w:rsidRPr="00845E84" w:rsidRDefault="00FE0C19" w:rsidP="00FE0C19">
            <w:pPr>
              <w:tabs>
                <w:tab w:val="left" w:pos="-14"/>
              </w:tabs>
              <w:ind w:right="-72" w:hanging="14"/>
              <w:jc w:val="right"/>
              <w:rPr>
                <w:rFonts w:ascii="Arial" w:eastAsia="Arial" w:hAnsi="Arial" w:cs="Arial"/>
                <w:bCs/>
                <w:sz w:val="18"/>
                <w:szCs w:val="18"/>
              </w:rPr>
            </w:pPr>
            <w:r w:rsidRPr="00845E84">
              <w:rPr>
                <w:rFonts w:ascii="Arial" w:eastAsia="Arial" w:hAnsi="Arial" w:cs="Arial"/>
                <w:bCs/>
                <w:sz w:val="18"/>
                <w:szCs w:val="18"/>
              </w:rPr>
              <w:t>2,771,493</w:t>
            </w:r>
          </w:p>
        </w:tc>
        <w:tc>
          <w:tcPr>
            <w:tcW w:w="1296" w:type="dxa"/>
            <w:tcBorders>
              <w:bottom w:val="single" w:sz="4" w:space="0" w:color="000000"/>
            </w:tcBorders>
            <w:shd w:val="clear" w:color="auto" w:fill="FAFAFA"/>
            <w:vAlign w:val="bottom"/>
          </w:tcPr>
          <w:p w14:paraId="54B6EC5D" w14:textId="26282FA1" w:rsidR="00FE0C19" w:rsidRPr="00845E84" w:rsidRDefault="00757C27" w:rsidP="00FE0C19">
            <w:pPr>
              <w:tabs>
                <w:tab w:val="left" w:pos="-14"/>
              </w:tabs>
              <w:ind w:right="-72" w:hanging="14"/>
              <w:jc w:val="right"/>
              <w:rPr>
                <w:rFonts w:ascii="Arial" w:eastAsia="Arial" w:hAnsi="Arial" w:cs="Arial"/>
                <w:bCs/>
                <w:sz w:val="18"/>
                <w:szCs w:val="18"/>
              </w:rPr>
            </w:pPr>
            <w:r w:rsidRPr="00845E84">
              <w:rPr>
                <w:rFonts w:ascii="Arial" w:eastAsia="Arial" w:hAnsi="Arial" w:cs="Arial"/>
                <w:bCs/>
                <w:sz w:val="18"/>
                <w:szCs w:val="18"/>
              </w:rPr>
              <w:t>2,718,056</w:t>
            </w:r>
          </w:p>
        </w:tc>
        <w:tc>
          <w:tcPr>
            <w:tcW w:w="1296" w:type="dxa"/>
            <w:tcBorders>
              <w:bottom w:val="single" w:sz="4" w:space="0" w:color="000000"/>
            </w:tcBorders>
            <w:vAlign w:val="bottom"/>
          </w:tcPr>
          <w:p w14:paraId="08968002" w14:textId="19D0F55F" w:rsidR="00FE0C19" w:rsidRPr="00845E84" w:rsidRDefault="00FE0C19" w:rsidP="00FE0C19">
            <w:pPr>
              <w:tabs>
                <w:tab w:val="left" w:pos="-14"/>
              </w:tabs>
              <w:ind w:right="-72" w:hanging="14"/>
              <w:jc w:val="right"/>
              <w:rPr>
                <w:rFonts w:ascii="Arial" w:eastAsia="Arial" w:hAnsi="Arial" w:cs="Arial"/>
                <w:bCs/>
                <w:sz w:val="18"/>
                <w:szCs w:val="18"/>
              </w:rPr>
            </w:pPr>
            <w:r w:rsidRPr="00845E84">
              <w:rPr>
                <w:rFonts w:ascii="Arial" w:eastAsia="Arial" w:hAnsi="Arial" w:cs="Arial"/>
                <w:bCs/>
                <w:sz w:val="18"/>
                <w:szCs w:val="18"/>
              </w:rPr>
              <w:t>1,798,538</w:t>
            </w:r>
          </w:p>
        </w:tc>
      </w:tr>
    </w:tbl>
    <w:p w14:paraId="45DBADA6" w14:textId="0D316679" w:rsidR="0053287A" w:rsidRPr="00845E84" w:rsidRDefault="0053287A" w:rsidP="00F20ECF">
      <w:pPr>
        <w:jc w:val="both"/>
        <w:rPr>
          <w:rFonts w:ascii="Arial" w:eastAsia="Arial" w:hAnsi="Arial" w:cs="Arial"/>
          <w:sz w:val="16"/>
          <w:szCs w:val="16"/>
        </w:rPr>
      </w:pPr>
    </w:p>
    <w:p w14:paraId="3B34E9BA" w14:textId="77777777" w:rsidR="00703070" w:rsidRPr="00845E84" w:rsidRDefault="00703070" w:rsidP="00F20ECF">
      <w:pPr>
        <w:jc w:val="both"/>
        <w:rPr>
          <w:rFonts w:ascii="Arial" w:eastAsia="Arial" w:hAnsi="Arial" w:cs="Arial"/>
          <w:sz w:val="16"/>
          <w:szCs w:val="16"/>
        </w:rPr>
      </w:pPr>
    </w:p>
    <w:tbl>
      <w:tblPr>
        <w:tblStyle w:val="aff3"/>
        <w:tblW w:w="9458" w:type="dxa"/>
        <w:tblLayout w:type="fixed"/>
        <w:tblLook w:val="0400" w:firstRow="0" w:lastRow="0" w:firstColumn="0" w:lastColumn="0" w:noHBand="0" w:noVBand="1"/>
      </w:tblPr>
      <w:tblGrid>
        <w:gridCol w:w="9458"/>
      </w:tblGrid>
      <w:tr w:rsidR="0053287A" w:rsidRPr="00845E84" w14:paraId="2C23C94A" w14:textId="77777777" w:rsidTr="005571B6">
        <w:trPr>
          <w:trHeight w:val="386"/>
        </w:trPr>
        <w:tc>
          <w:tcPr>
            <w:tcW w:w="9458" w:type="dxa"/>
            <w:shd w:val="clear" w:color="auto" w:fill="FFA543"/>
            <w:vAlign w:val="center"/>
          </w:tcPr>
          <w:p w14:paraId="17A19026" w14:textId="2E66411E" w:rsidR="0053287A" w:rsidRPr="00845E84" w:rsidRDefault="00E43C2F" w:rsidP="00532888">
            <w:pPr>
              <w:ind w:left="432" w:hanging="432"/>
              <w:jc w:val="both"/>
              <w:rPr>
                <w:rFonts w:ascii="Arial" w:eastAsia="Arial" w:hAnsi="Arial" w:cs="Arial"/>
                <w:b/>
                <w:color w:val="FFFFFF"/>
                <w:sz w:val="18"/>
                <w:szCs w:val="18"/>
              </w:rPr>
            </w:pPr>
            <w:r w:rsidRPr="00845E84">
              <w:rPr>
                <w:rFonts w:ascii="Arial" w:eastAsia="Arial" w:hAnsi="Arial" w:cs="Arial"/>
                <w:b/>
                <w:color w:val="FFFFFF"/>
                <w:sz w:val="18"/>
                <w:szCs w:val="18"/>
              </w:rPr>
              <w:t>19</w:t>
            </w:r>
            <w:r w:rsidR="00155A1D" w:rsidRPr="00845E84">
              <w:rPr>
                <w:rFonts w:ascii="Arial" w:eastAsia="Arial" w:hAnsi="Arial" w:cs="Arial"/>
                <w:b/>
                <w:color w:val="FFFFFF"/>
                <w:sz w:val="18"/>
                <w:szCs w:val="18"/>
              </w:rPr>
              <w:tab/>
              <w:t>Related party transactions</w:t>
            </w:r>
          </w:p>
        </w:tc>
      </w:tr>
    </w:tbl>
    <w:p w14:paraId="73EDDA4C" w14:textId="77777777" w:rsidR="0053287A" w:rsidRPr="00845E84" w:rsidRDefault="0053287A" w:rsidP="00F20ECF">
      <w:pPr>
        <w:jc w:val="both"/>
        <w:rPr>
          <w:rFonts w:ascii="Arial" w:eastAsia="Arial" w:hAnsi="Arial" w:cs="Arial"/>
          <w:sz w:val="16"/>
          <w:szCs w:val="16"/>
        </w:rPr>
      </w:pPr>
    </w:p>
    <w:p w14:paraId="6BA6A597" w14:textId="4B68C824" w:rsidR="0053287A" w:rsidRPr="00845E84" w:rsidRDefault="00155A1D" w:rsidP="00532888">
      <w:pPr>
        <w:jc w:val="both"/>
        <w:rPr>
          <w:rFonts w:ascii="Arial" w:eastAsia="Arial" w:hAnsi="Arial" w:cs="Arial"/>
          <w:sz w:val="18"/>
          <w:szCs w:val="18"/>
        </w:rPr>
      </w:pPr>
      <w:r w:rsidRPr="00845E84">
        <w:rPr>
          <w:rFonts w:ascii="Arial" w:eastAsia="Arial" w:hAnsi="Arial" w:cs="Arial"/>
          <w:sz w:val="18"/>
          <w:szCs w:val="18"/>
        </w:rPr>
        <w:t>The Company is controlled by Ratanapoompinyo's family</w:t>
      </w:r>
      <w:r w:rsidRPr="00845E84">
        <w:rPr>
          <w:rFonts w:ascii="Arial" w:eastAsia="Arial" w:hAnsi="Arial" w:cs="Arial"/>
          <w:sz w:val="18"/>
          <w:szCs w:val="18"/>
          <w:cs/>
        </w:rPr>
        <w:t xml:space="preserve">.  </w:t>
      </w:r>
      <w:r w:rsidRPr="00845E84">
        <w:rPr>
          <w:rFonts w:ascii="Arial" w:eastAsia="Arial" w:hAnsi="Arial" w:cs="Arial"/>
          <w:sz w:val="18"/>
          <w:szCs w:val="18"/>
        </w:rPr>
        <w:t>Major shareholders includes Mr</w:t>
      </w:r>
      <w:r w:rsidRPr="00845E84">
        <w:rPr>
          <w:rFonts w:ascii="Arial" w:eastAsia="Arial" w:hAnsi="Arial" w:cs="Arial"/>
          <w:sz w:val="18"/>
          <w:szCs w:val="18"/>
          <w:cs/>
        </w:rPr>
        <w:t xml:space="preserve">. </w:t>
      </w:r>
      <w:r w:rsidRPr="00845E84">
        <w:rPr>
          <w:rFonts w:ascii="Arial" w:eastAsia="Arial" w:hAnsi="Arial" w:cs="Arial"/>
          <w:sz w:val="18"/>
          <w:szCs w:val="18"/>
        </w:rPr>
        <w:t>Somchai Ratanapoompinyo, Mrs</w:t>
      </w:r>
      <w:r w:rsidRPr="00845E84">
        <w:rPr>
          <w:rFonts w:ascii="Arial" w:eastAsia="Arial" w:hAnsi="Arial" w:cs="Arial"/>
          <w:sz w:val="18"/>
          <w:szCs w:val="18"/>
          <w:cs/>
        </w:rPr>
        <w:t>.</w:t>
      </w:r>
      <w:r w:rsidRPr="00845E84">
        <w:rPr>
          <w:rFonts w:ascii="Arial" w:eastAsia="Arial" w:hAnsi="Arial" w:cs="Arial"/>
          <w:sz w:val="18"/>
          <w:szCs w:val="18"/>
        </w:rPr>
        <w:t>Petchara Ratanapoompinyo, Janjida Ratanapoompinyo, M</w:t>
      </w:r>
      <w:r w:rsidRPr="00845E84">
        <w:rPr>
          <w:rFonts w:ascii="Arial" w:eastAsia="Arial" w:hAnsi="Arial" w:cs="Arial"/>
          <w:sz w:val="18"/>
          <w:szCs w:val="18"/>
          <w:cs/>
        </w:rPr>
        <w:t>.</w:t>
      </w:r>
      <w:r w:rsidRPr="00845E84">
        <w:rPr>
          <w:rFonts w:ascii="Arial" w:eastAsia="Arial" w:hAnsi="Arial" w:cs="Arial"/>
          <w:sz w:val="18"/>
          <w:szCs w:val="18"/>
        </w:rPr>
        <w:t>D</w:t>
      </w:r>
      <w:r w:rsidRPr="00845E84">
        <w:rPr>
          <w:rFonts w:ascii="Arial" w:eastAsia="Arial" w:hAnsi="Arial" w:cs="Arial"/>
          <w:sz w:val="18"/>
          <w:szCs w:val="18"/>
          <w:cs/>
        </w:rPr>
        <w:t>.</w:t>
      </w:r>
      <w:r w:rsidRPr="00845E84">
        <w:rPr>
          <w:rFonts w:ascii="Arial" w:eastAsia="Arial" w:hAnsi="Arial" w:cs="Arial"/>
          <w:sz w:val="18"/>
          <w:szCs w:val="18"/>
        </w:rPr>
        <w:t>, Sanathorn Ratanapoompinyo, M</w:t>
      </w:r>
      <w:r w:rsidRPr="00845E84">
        <w:rPr>
          <w:rFonts w:ascii="Arial" w:eastAsia="Arial" w:hAnsi="Arial" w:cs="Arial"/>
          <w:sz w:val="18"/>
          <w:szCs w:val="18"/>
          <w:cs/>
        </w:rPr>
        <w:t>.</w:t>
      </w:r>
      <w:r w:rsidRPr="00845E84">
        <w:rPr>
          <w:rFonts w:ascii="Arial" w:eastAsia="Arial" w:hAnsi="Arial" w:cs="Arial"/>
          <w:sz w:val="18"/>
          <w:szCs w:val="18"/>
        </w:rPr>
        <w:t>D</w:t>
      </w:r>
      <w:r w:rsidRPr="00845E84">
        <w:rPr>
          <w:rFonts w:ascii="Arial" w:eastAsia="Arial" w:hAnsi="Arial" w:cs="Arial"/>
          <w:sz w:val="18"/>
          <w:szCs w:val="18"/>
          <w:cs/>
        </w:rPr>
        <w:t>.</w:t>
      </w:r>
      <w:r w:rsidRPr="00845E84">
        <w:rPr>
          <w:rFonts w:ascii="Arial" w:eastAsia="Arial" w:hAnsi="Arial" w:cs="Arial"/>
          <w:sz w:val="18"/>
          <w:szCs w:val="18"/>
        </w:rPr>
        <w:t>, together hold 6</w:t>
      </w:r>
      <w:r w:rsidR="003717A3" w:rsidRPr="00845E84">
        <w:rPr>
          <w:rFonts w:ascii="Arial" w:eastAsia="Arial" w:hAnsi="Arial" w:cs="Arial"/>
          <w:sz w:val="18"/>
          <w:szCs w:val="18"/>
        </w:rPr>
        <w:t>2</w:t>
      </w:r>
      <w:r w:rsidR="003717A3" w:rsidRPr="00845E84">
        <w:rPr>
          <w:rFonts w:ascii="Arial" w:eastAsia="Arial" w:hAnsi="Arial" w:cs="Arial"/>
          <w:sz w:val="18"/>
          <w:szCs w:val="18"/>
          <w:cs/>
        </w:rPr>
        <w:t>.</w:t>
      </w:r>
      <w:r w:rsidR="003717A3" w:rsidRPr="00845E84">
        <w:rPr>
          <w:rFonts w:ascii="Arial" w:eastAsia="Arial" w:hAnsi="Arial" w:cs="Arial"/>
          <w:sz w:val="18"/>
          <w:szCs w:val="18"/>
        </w:rPr>
        <w:t>0</w:t>
      </w:r>
      <w:r w:rsidR="00194452" w:rsidRPr="00845E84">
        <w:rPr>
          <w:rFonts w:ascii="Arial" w:eastAsia="Arial" w:hAnsi="Arial" w:cs="Arial"/>
          <w:sz w:val="18"/>
          <w:szCs w:val="18"/>
        </w:rPr>
        <w:t>8</w:t>
      </w:r>
      <w:r w:rsidR="00882110" w:rsidRPr="00845E84">
        <w:rPr>
          <w:rFonts w:ascii="Arial" w:eastAsia="Arial" w:hAnsi="Arial" w:cs="Arial"/>
          <w:sz w:val="18"/>
          <w:szCs w:val="18"/>
        </w:rPr>
        <w:t>%</w:t>
      </w:r>
      <w:r w:rsidRPr="00845E84">
        <w:rPr>
          <w:rFonts w:ascii="Arial" w:eastAsia="Arial" w:hAnsi="Arial" w:cs="Arial"/>
          <w:sz w:val="18"/>
          <w:szCs w:val="18"/>
        </w:rPr>
        <w:t xml:space="preserve"> of the Company's total ordinary shares</w:t>
      </w:r>
      <w:r w:rsidRPr="00845E84">
        <w:rPr>
          <w:rFonts w:ascii="Arial" w:eastAsia="Arial" w:hAnsi="Arial" w:cs="Arial"/>
          <w:sz w:val="18"/>
          <w:szCs w:val="18"/>
          <w:cs/>
        </w:rPr>
        <w:t>.</w:t>
      </w:r>
    </w:p>
    <w:p w14:paraId="732B7EB9" w14:textId="77777777" w:rsidR="0053287A" w:rsidRPr="00845E84" w:rsidRDefault="0053287A" w:rsidP="00F20ECF">
      <w:pPr>
        <w:jc w:val="both"/>
        <w:rPr>
          <w:rFonts w:ascii="Arial" w:eastAsia="Arial" w:hAnsi="Arial" w:cs="Arial"/>
          <w:sz w:val="16"/>
          <w:szCs w:val="16"/>
        </w:rPr>
      </w:pPr>
    </w:p>
    <w:p w14:paraId="66A97C8F" w14:textId="77777777" w:rsidR="0053287A" w:rsidRPr="00845E84" w:rsidRDefault="00155A1D" w:rsidP="00532888">
      <w:pPr>
        <w:rPr>
          <w:rFonts w:ascii="Arial" w:eastAsia="Arial" w:hAnsi="Arial" w:cs="Arial"/>
          <w:sz w:val="18"/>
          <w:szCs w:val="18"/>
        </w:rPr>
      </w:pPr>
      <w:r w:rsidRPr="00845E84">
        <w:rPr>
          <w:rFonts w:ascii="Arial" w:eastAsia="Arial" w:hAnsi="Arial" w:cs="Arial"/>
          <w:sz w:val="18"/>
          <w:szCs w:val="18"/>
        </w:rPr>
        <w:t>Relationship of the Company and related parties is as follows</w:t>
      </w:r>
      <w:r w:rsidRPr="00845E84">
        <w:rPr>
          <w:rFonts w:ascii="Arial" w:eastAsia="Arial" w:hAnsi="Arial" w:cs="Arial"/>
          <w:sz w:val="18"/>
          <w:szCs w:val="18"/>
          <w:cs/>
        </w:rPr>
        <w:t>:</w:t>
      </w:r>
    </w:p>
    <w:p w14:paraId="0F1C75CF" w14:textId="77777777" w:rsidR="0053287A" w:rsidRPr="00845E84" w:rsidRDefault="0053287A" w:rsidP="00F20ECF">
      <w:pPr>
        <w:jc w:val="both"/>
        <w:rPr>
          <w:rFonts w:ascii="Arial" w:eastAsia="Arial" w:hAnsi="Arial" w:cs="Arial"/>
          <w:sz w:val="16"/>
          <w:szCs w:val="16"/>
        </w:rPr>
      </w:pPr>
    </w:p>
    <w:tbl>
      <w:tblPr>
        <w:tblStyle w:val="aff4"/>
        <w:tblW w:w="9472" w:type="dxa"/>
        <w:tblLayout w:type="fixed"/>
        <w:tblLook w:val="0400" w:firstRow="0" w:lastRow="0" w:firstColumn="0" w:lastColumn="0" w:noHBand="0" w:noVBand="1"/>
      </w:tblPr>
      <w:tblGrid>
        <w:gridCol w:w="5130"/>
        <w:gridCol w:w="4342"/>
      </w:tblGrid>
      <w:tr w:rsidR="0053287A" w:rsidRPr="00845E84" w14:paraId="2404EA9A" w14:textId="77777777" w:rsidTr="005571B6">
        <w:tc>
          <w:tcPr>
            <w:tcW w:w="5130" w:type="dxa"/>
            <w:tcBorders>
              <w:top w:val="single" w:sz="4" w:space="0" w:color="000000"/>
              <w:bottom w:val="single" w:sz="4" w:space="0" w:color="000000"/>
            </w:tcBorders>
            <w:vAlign w:val="center"/>
          </w:tcPr>
          <w:p w14:paraId="51E04357" w14:textId="77777777" w:rsidR="0053287A" w:rsidRPr="00845E84" w:rsidRDefault="00155A1D" w:rsidP="00532888">
            <w:pPr>
              <w:ind w:left="-113"/>
              <w:jc w:val="center"/>
              <w:rPr>
                <w:rFonts w:ascii="Arial" w:eastAsia="Arial" w:hAnsi="Arial" w:cs="Arial"/>
                <w:b/>
                <w:sz w:val="18"/>
                <w:szCs w:val="18"/>
              </w:rPr>
            </w:pPr>
            <w:r w:rsidRPr="00845E84">
              <w:rPr>
                <w:rFonts w:ascii="Arial" w:eastAsia="Arial" w:hAnsi="Arial" w:cs="Arial"/>
                <w:b/>
                <w:sz w:val="18"/>
                <w:szCs w:val="18"/>
              </w:rPr>
              <w:t>Related parties</w:t>
            </w:r>
          </w:p>
        </w:tc>
        <w:tc>
          <w:tcPr>
            <w:tcW w:w="4342" w:type="dxa"/>
            <w:tcBorders>
              <w:top w:val="single" w:sz="4" w:space="0" w:color="000000"/>
              <w:bottom w:val="single" w:sz="4" w:space="0" w:color="000000"/>
            </w:tcBorders>
            <w:vAlign w:val="center"/>
          </w:tcPr>
          <w:p w14:paraId="238442D7" w14:textId="77777777" w:rsidR="0053287A" w:rsidRPr="00845E84" w:rsidRDefault="00155A1D" w:rsidP="00532888">
            <w:pPr>
              <w:ind w:right="-72"/>
              <w:jc w:val="center"/>
              <w:rPr>
                <w:rFonts w:ascii="Arial" w:eastAsia="Arial" w:hAnsi="Arial" w:cs="Arial"/>
                <w:b/>
                <w:sz w:val="18"/>
                <w:szCs w:val="18"/>
              </w:rPr>
            </w:pPr>
            <w:r w:rsidRPr="00845E84">
              <w:rPr>
                <w:rFonts w:ascii="Arial" w:eastAsia="Arial" w:hAnsi="Arial" w:cs="Arial"/>
                <w:b/>
                <w:sz w:val="18"/>
                <w:szCs w:val="18"/>
              </w:rPr>
              <w:t>Relationship</w:t>
            </w:r>
          </w:p>
        </w:tc>
      </w:tr>
      <w:tr w:rsidR="0053287A" w:rsidRPr="00845E84" w14:paraId="706A1D18" w14:textId="77777777" w:rsidTr="005571B6">
        <w:tc>
          <w:tcPr>
            <w:tcW w:w="5130" w:type="dxa"/>
            <w:tcBorders>
              <w:top w:val="single" w:sz="4" w:space="0" w:color="000000"/>
            </w:tcBorders>
          </w:tcPr>
          <w:p w14:paraId="6BA8EE22" w14:textId="77777777" w:rsidR="0053287A" w:rsidRPr="00845E84" w:rsidRDefault="0053287A" w:rsidP="00532888">
            <w:pPr>
              <w:ind w:left="-113"/>
              <w:rPr>
                <w:rFonts w:ascii="Arial" w:eastAsia="Arial" w:hAnsi="Arial" w:cs="Arial"/>
                <w:sz w:val="10"/>
                <w:szCs w:val="10"/>
              </w:rPr>
            </w:pPr>
          </w:p>
        </w:tc>
        <w:tc>
          <w:tcPr>
            <w:tcW w:w="4342" w:type="dxa"/>
            <w:tcBorders>
              <w:top w:val="single" w:sz="4" w:space="0" w:color="000000"/>
            </w:tcBorders>
          </w:tcPr>
          <w:p w14:paraId="4AC48689" w14:textId="77777777" w:rsidR="0053287A" w:rsidRPr="00845E84" w:rsidRDefault="0053287A" w:rsidP="00532888">
            <w:pPr>
              <w:ind w:right="-72"/>
              <w:jc w:val="center"/>
              <w:rPr>
                <w:rFonts w:ascii="Arial" w:eastAsia="Arial" w:hAnsi="Arial" w:cs="Arial"/>
                <w:sz w:val="10"/>
                <w:szCs w:val="10"/>
              </w:rPr>
            </w:pPr>
          </w:p>
        </w:tc>
      </w:tr>
      <w:tr w:rsidR="0053287A" w:rsidRPr="00845E84" w14:paraId="63B38DE2" w14:textId="77777777" w:rsidTr="005571B6">
        <w:tc>
          <w:tcPr>
            <w:tcW w:w="5130" w:type="dxa"/>
          </w:tcPr>
          <w:p w14:paraId="31EB0E11" w14:textId="77777777" w:rsidR="0053287A" w:rsidRPr="00845E84" w:rsidRDefault="00155A1D" w:rsidP="00532888">
            <w:pPr>
              <w:ind w:left="-113"/>
              <w:rPr>
                <w:rFonts w:ascii="Arial" w:eastAsia="Arial" w:hAnsi="Arial" w:cs="Arial"/>
                <w:sz w:val="18"/>
                <w:szCs w:val="18"/>
              </w:rPr>
            </w:pPr>
            <w:r w:rsidRPr="00845E84">
              <w:rPr>
                <w:rFonts w:ascii="Arial" w:eastAsia="Arial" w:hAnsi="Arial" w:cs="Arial"/>
                <w:sz w:val="18"/>
                <w:szCs w:val="18"/>
              </w:rPr>
              <w:t>R&amp;B Food Supply Vietnam Limited Liability Company</w:t>
            </w:r>
          </w:p>
        </w:tc>
        <w:tc>
          <w:tcPr>
            <w:tcW w:w="4342" w:type="dxa"/>
          </w:tcPr>
          <w:p w14:paraId="21876ED4" w14:textId="77777777" w:rsidR="0053287A" w:rsidRPr="00845E84" w:rsidRDefault="00155A1D" w:rsidP="00532888">
            <w:pPr>
              <w:ind w:right="-72"/>
              <w:jc w:val="center"/>
              <w:rPr>
                <w:rFonts w:ascii="Arial" w:eastAsia="Arial" w:hAnsi="Arial" w:cs="Arial"/>
                <w:sz w:val="18"/>
                <w:szCs w:val="18"/>
              </w:rPr>
            </w:pPr>
            <w:r w:rsidRPr="00845E84">
              <w:rPr>
                <w:rFonts w:ascii="Arial" w:eastAsia="Arial" w:hAnsi="Arial" w:cs="Arial"/>
                <w:sz w:val="18"/>
                <w:szCs w:val="18"/>
              </w:rPr>
              <w:t>Subsidiary</w:t>
            </w:r>
          </w:p>
        </w:tc>
      </w:tr>
      <w:tr w:rsidR="0053287A" w:rsidRPr="00845E84" w14:paraId="56C21905" w14:textId="77777777" w:rsidTr="005571B6">
        <w:tc>
          <w:tcPr>
            <w:tcW w:w="5130" w:type="dxa"/>
          </w:tcPr>
          <w:p w14:paraId="7A571341" w14:textId="679D8D09" w:rsidR="0053287A" w:rsidRPr="00845E84" w:rsidRDefault="003617C9" w:rsidP="00532888">
            <w:pPr>
              <w:ind w:left="-113"/>
              <w:rPr>
                <w:rFonts w:ascii="Arial" w:eastAsia="Arial" w:hAnsi="Arial" w:cs="Arial"/>
                <w:sz w:val="18"/>
                <w:szCs w:val="18"/>
              </w:rPr>
            </w:pPr>
            <w:r w:rsidRPr="00845E84">
              <w:rPr>
                <w:rFonts w:ascii="Arial" w:eastAsia="Arial" w:hAnsi="Arial" w:cs="Arial"/>
                <w:sz w:val="18"/>
                <w:szCs w:val="18"/>
              </w:rPr>
              <w:t>PT RBFood Manufaktur Indonesia</w:t>
            </w:r>
          </w:p>
        </w:tc>
        <w:tc>
          <w:tcPr>
            <w:tcW w:w="4342" w:type="dxa"/>
          </w:tcPr>
          <w:p w14:paraId="798AA3FD" w14:textId="77777777" w:rsidR="0053287A" w:rsidRPr="00845E84" w:rsidRDefault="00155A1D" w:rsidP="00532888">
            <w:pPr>
              <w:ind w:right="-72"/>
              <w:jc w:val="center"/>
              <w:rPr>
                <w:rFonts w:ascii="Arial" w:eastAsia="Arial" w:hAnsi="Arial" w:cs="Arial"/>
                <w:sz w:val="18"/>
                <w:szCs w:val="18"/>
              </w:rPr>
            </w:pPr>
            <w:r w:rsidRPr="00845E84">
              <w:rPr>
                <w:rFonts w:ascii="Arial" w:eastAsia="Arial" w:hAnsi="Arial" w:cs="Arial"/>
                <w:sz w:val="18"/>
                <w:szCs w:val="18"/>
              </w:rPr>
              <w:t>Subsidiary</w:t>
            </w:r>
          </w:p>
        </w:tc>
      </w:tr>
      <w:tr w:rsidR="0053287A" w:rsidRPr="00845E84" w14:paraId="62D21D4E" w14:textId="77777777" w:rsidTr="005571B6">
        <w:tc>
          <w:tcPr>
            <w:tcW w:w="5130" w:type="dxa"/>
          </w:tcPr>
          <w:p w14:paraId="6F46B53F" w14:textId="2905327D" w:rsidR="0053287A" w:rsidRPr="00845E84" w:rsidRDefault="003617C9" w:rsidP="00532888">
            <w:pPr>
              <w:ind w:left="-113"/>
              <w:rPr>
                <w:rFonts w:ascii="Arial" w:eastAsia="Arial" w:hAnsi="Arial" w:cs="Arial"/>
                <w:sz w:val="18"/>
                <w:szCs w:val="18"/>
              </w:rPr>
            </w:pPr>
            <w:r w:rsidRPr="00845E84">
              <w:rPr>
                <w:rFonts w:ascii="Arial" w:eastAsia="Arial" w:hAnsi="Arial" w:cs="Arial"/>
                <w:sz w:val="18"/>
                <w:szCs w:val="18"/>
              </w:rPr>
              <w:t>Guangzhou Thai Delicious Food Co</w:t>
            </w:r>
            <w:r w:rsidRPr="00845E84">
              <w:rPr>
                <w:rFonts w:ascii="Arial" w:eastAsia="Arial" w:hAnsi="Arial" w:cs="Arial"/>
                <w:sz w:val="18"/>
                <w:szCs w:val="18"/>
                <w:cs/>
              </w:rPr>
              <w:t>.</w:t>
            </w:r>
            <w:r w:rsidRPr="00845E84">
              <w:rPr>
                <w:rFonts w:ascii="Arial" w:eastAsia="Arial" w:hAnsi="Arial" w:cs="Arial"/>
                <w:sz w:val="18"/>
                <w:szCs w:val="18"/>
              </w:rPr>
              <w:t>, Ltd</w:t>
            </w:r>
            <w:r w:rsidRPr="00845E84">
              <w:rPr>
                <w:rFonts w:ascii="Arial" w:eastAsia="Arial" w:hAnsi="Arial" w:cs="Arial"/>
                <w:sz w:val="18"/>
                <w:szCs w:val="18"/>
                <w:cs/>
              </w:rPr>
              <w:t>.</w:t>
            </w:r>
          </w:p>
        </w:tc>
        <w:tc>
          <w:tcPr>
            <w:tcW w:w="4342" w:type="dxa"/>
          </w:tcPr>
          <w:p w14:paraId="06A42954" w14:textId="77777777" w:rsidR="0053287A" w:rsidRPr="00845E84" w:rsidRDefault="00155A1D" w:rsidP="00532888">
            <w:pPr>
              <w:ind w:right="-72"/>
              <w:jc w:val="center"/>
              <w:rPr>
                <w:rFonts w:ascii="Arial" w:eastAsia="Arial" w:hAnsi="Arial" w:cs="Arial"/>
                <w:sz w:val="18"/>
                <w:szCs w:val="18"/>
              </w:rPr>
            </w:pPr>
            <w:r w:rsidRPr="00845E84">
              <w:rPr>
                <w:rFonts w:ascii="Arial" w:eastAsia="Arial" w:hAnsi="Arial" w:cs="Arial"/>
                <w:sz w:val="18"/>
                <w:szCs w:val="18"/>
              </w:rPr>
              <w:t>Subsidiary</w:t>
            </w:r>
          </w:p>
        </w:tc>
      </w:tr>
      <w:tr w:rsidR="0053287A" w:rsidRPr="00845E84" w14:paraId="11FEA6B6" w14:textId="77777777" w:rsidTr="005571B6">
        <w:tc>
          <w:tcPr>
            <w:tcW w:w="5130" w:type="dxa"/>
          </w:tcPr>
          <w:p w14:paraId="31BB3678" w14:textId="100D22C9" w:rsidR="0053287A" w:rsidRPr="00845E84" w:rsidRDefault="003617C9" w:rsidP="00532888">
            <w:pPr>
              <w:ind w:left="-113"/>
              <w:rPr>
                <w:rFonts w:ascii="Arial" w:eastAsia="Arial" w:hAnsi="Arial" w:cs="Arial"/>
                <w:sz w:val="18"/>
                <w:szCs w:val="18"/>
              </w:rPr>
            </w:pPr>
            <w:r w:rsidRPr="00845E84">
              <w:rPr>
                <w:rFonts w:ascii="Arial" w:eastAsia="Arial" w:hAnsi="Arial" w:cs="Arial"/>
                <w:sz w:val="18"/>
                <w:szCs w:val="18"/>
              </w:rPr>
              <w:t xml:space="preserve">R&amp;B Food Supply </w:t>
            </w:r>
            <w:r w:rsidRPr="00845E84">
              <w:rPr>
                <w:rFonts w:ascii="Arial" w:eastAsia="Arial" w:hAnsi="Arial" w:cs="Arial"/>
                <w:sz w:val="18"/>
                <w:szCs w:val="18"/>
                <w:cs/>
              </w:rPr>
              <w:t>(</w:t>
            </w:r>
            <w:r w:rsidRPr="00845E84">
              <w:rPr>
                <w:rFonts w:ascii="Arial" w:eastAsia="Arial" w:hAnsi="Arial" w:cs="Arial"/>
                <w:sz w:val="18"/>
                <w:szCs w:val="18"/>
              </w:rPr>
              <w:t>Singapore</w:t>
            </w:r>
            <w:r w:rsidRPr="00845E84">
              <w:rPr>
                <w:rFonts w:ascii="Arial" w:eastAsia="Arial" w:hAnsi="Arial" w:cs="Arial"/>
                <w:sz w:val="18"/>
                <w:szCs w:val="18"/>
                <w:cs/>
              </w:rPr>
              <w:t xml:space="preserve">) </w:t>
            </w:r>
            <w:r w:rsidRPr="00845E84">
              <w:rPr>
                <w:rFonts w:ascii="Arial" w:eastAsia="Arial" w:hAnsi="Arial" w:cs="Arial"/>
                <w:sz w:val="18"/>
                <w:szCs w:val="18"/>
              </w:rPr>
              <w:t>Pte Ltd</w:t>
            </w:r>
            <w:r w:rsidRPr="00845E84">
              <w:rPr>
                <w:rFonts w:ascii="Arial" w:eastAsia="Arial" w:hAnsi="Arial" w:cs="Arial"/>
                <w:sz w:val="18"/>
                <w:szCs w:val="18"/>
                <w:cs/>
              </w:rPr>
              <w:t>.</w:t>
            </w:r>
          </w:p>
        </w:tc>
        <w:tc>
          <w:tcPr>
            <w:tcW w:w="4342" w:type="dxa"/>
          </w:tcPr>
          <w:p w14:paraId="76255A1B" w14:textId="77777777" w:rsidR="0053287A" w:rsidRPr="00845E84" w:rsidRDefault="00155A1D" w:rsidP="00532888">
            <w:pPr>
              <w:ind w:right="-72"/>
              <w:jc w:val="center"/>
              <w:rPr>
                <w:rFonts w:ascii="Arial" w:eastAsia="Arial" w:hAnsi="Arial" w:cs="Arial"/>
                <w:sz w:val="18"/>
                <w:szCs w:val="18"/>
              </w:rPr>
            </w:pPr>
            <w:r w:rsidRPr="00845E84">
              <w:rPr>
                <w:rFonts w:ascii="Arial" w:eastAsia="Arial" w:hAnsi="Arial" w:cs="Arial"/>
                <w:sz w:val="18"/>
                <w:szCs w:val="18"/>
              </w:rPr>
              <w:t>Subsidiary</w:t>
            </w:r>
          </w:p>
        </w:tc>
      </w:tr>
      <w:tr w:rsidR="0053287A" w:rsidRPr="00845E84" w14:paraId="735CDABF" w14:textId="77777777" w:rsidTr="005571B6">
        <w:tc>
          <w:tcPr>
            <w:tcW w:w="5130" w:type="dxa"/>
          </w:tcPr>
          <w:p w14:paraId="714E52FB" w14:textId="2B09D0BD" w:rsidR="0053287A" w:rsidRPr="00845E84" w:rsidRDefault="003617C9" w:rsidP="00532888">
            <w:pPr>
              <w:ind w:left="-113"/>
              <w:rPr>
                <w:rFonts w:ascii="Arial" w:eastAsia="Arial" w:hAnsi="Arial" w:cs="Arial"/>
                <w:sz w:val="18"/>
                <w:szCs w:val="18"/>
              </w:rPr>
            </w:pPr>
            <w:r w:rsidRPr="00845E84">
              <w:rPr>
                <w:rFonts w:ascii="Arial" w:eastAsia="Arial" w:hAnsi="Arial" w:cs="Arial"/>
                <w:sz w:val="18"/>
                <w:szCs w:val="18"/>
              </w:rPr>
              <w:t xml:space="preserve">Thai Flavour and Fragrance </w:t>
            </w:r>
            <w:r w:rsidR="00D4310E" w:rsidRPr="00845E84">
              <w:rPr>
                <w:rFonts w:ascii="Arial" w:eastAsia="Arial" w:hAnsi="Arial" w:cs="Arial"/>
                <w:sz w:val="18"/>
                <w:szCs w:val="18"/>
              </w:rPr>
              <w:t>Co</w:t>
            </w:r>
            <w:r w:rsidR="00D4310E" w:rsidRPr="00845E84">
              <w:rPr>
                <w:rFonts w:ascii="Arial" w:eastAsia="Arial" w:hAnsi="Arial" w:cs="Arial"/>
                <w:sz w:val="18"/>
                <w:szCs w:val="18"/>
                <w:cs/>
              </w:rPr>
              <w:t>.</w:t>
            </w:r>
            <w:r w:rsidR="00D4310E" w:rsidRPr="00845E84">
              <w:rPr>
                <w:rFonts w:ascii="Arial" w:eastAsia="Arial" w:hAnsi="Arial" w:cs="Arial"/>
                <w:sz w:val="18"/>
                <w:szCs w:val="18"/>
              </w:rPr>
              <w:t>, Ltd</w:t>
            </w:r>
            <w:r w:rsidR="00D4310E" w:rsidRPr="00845E84">
              <w:rPr>
                <w:rFonts w:ascii="Arial" w:eastAsia="Arial" w:hAnsi="Arial" w:cs="Arial"/>
                <w:sz w:val="18"/>
                <w:szCs w:val="18"/>
                <w:cs/>
              </w:rPr>
              <w:t>.</w:t>
            </w:r>
          </w:p>
        </w:tc>
        <w:tc>
          <w:tcPr>
            <w:tcW w:w="4342" w:type="dxa"/>
          </w:tcPr>
          <w:p w14:paraId="64D2503B" w14:textId="77777777" w:rsidR="0053287A" w:rsidRPr="00845E84" w:rsidRDefault="00155A1D" w:rsidP="00532888">
            <w:pPr>
              <w:ind w:right="-72"/>
              <w:jc w:val="center"/>
              <w:rPr>
                <w:rFonts w:ascii="Arial" w:eastAsia="Arial" w:hAnsi="Arial" w:cs="Arial"/>
                <w:sz w:val="18"/>
                <w:szCs w:val="18"/>
              </w:rPr>
            </w:pPr>
            <w:r w:rsidRPr="00845E84">
              <w:rPr>
                <w:rFonts w:ascii="Arial" w:eastAsia="Arial" w:hAnsi="Arial" w:cs="Arial"/>
                <w:sz w:val="18"/>
                <w:szCs w:val="18"/>
              </w:rPr>
              <w:t>Subsidiary</w:t>
            </w:r>
          </w:p>
        </w:tc>
      </w:tr>
      <w:tr w:rsidR="0053287A" w:rsidRPr="00845E84" w14:paraId="040DF6A7" w14:textId="77777777" w:rsidTr="005571B6">
        <w:tc>
          <w:tcPr>
            <w:tcW w:w="5130" w:type="dxa"/>
          </w:tcPr>
          <w:p w14:paraId="4C40C021" w14:textId="2E2C554A" w:rsidR="0053287A" w:rsidRPr="00845E84" w:rsidRDefault="003617C9" w:rsidP="00532888">
            <w:pPr>
              <w:ind w:left="-113"/>
              <w:rPr>
                <w:rFonts w:ascii="Arial" w:eastAsia="Arial" w:hAnsi="Arial" w:cs="Arial"/>
                <w:sz w:val="18"/>
                <w:szCs w:val="18"/>
              </w:rPr>
            </w:pPr>
            <w:r w:rsidRPr="00845E84">
              <w:rPr>
                <w:rFonts w:ascii="Arial" w:eastAsia="Arial" w:hAnsi="Arial" w:cs="Arial"/>
                <w:sz w:val="18"/>
                <w:szCs w:val="18"/>
              </w:rPr>
              <w:t xml:space="preserve">Premium Foods </w:t>
            </w:r>
            <w:r w:rsidR="00D4310E" w:rsidRPr="00845E84">
              <w:rPr>
                <w:rFonts w:ascii="Arial" w:eastAsia="Arial" w:hAnsi="Arial" w:cs="Arial"/>
                <w:sz w:val="18"/>
                <w:szCs w:val="18"/>
              </w:rPr>
              <w:t>Co</w:t>
            </w:r>
            <w:r w:rsidR="00D4310E" w:rsidRPr="00845E84">
              <w:rPr>
                <w:rFonts w:ascii="Arial" w:eastAsia="Arial" w:hAnsi="Arial" w:cs="Arial"/>
                <w:sz w:val="18"/>
                <w:szCs w:val="18"/>
                <w:cs/>
              </w:rPr>
              <w:t>.</w:t>
            </w:r>
            <w:r w:rsidR="00D4310E" w:rsidRPr="00845E84">
              <w:rPr>
                <w:rFonts w:ascii="Arial" w:eastAsia="Arial" w:hAnsi="Arial" w:cs="Arial"/>
                <w:sz w:val="18"/>
                <w:szCs w:val="18"/>
              </w:rPr>
              <w:t>, Ltd</w:t>
            </w:r>
            <w:r w:rsidR="00D4310E" w:rsidRPr="00845E84">
              <w:rPr>
                <w:rFonts w:ascii="Arial" w:eastAsia="Arial" w:hAnsi="Arial" w:cs="Arial"/>
                <w:sz w:val="18"/>
                <w:szCs w:val="18"/>
                <w:cs/>
              </w:rPr>
              <w:t>.</w:t>
            </w:r>
          </w:p>
        </w:tc>
        <w:tc>
          <w:tcPr>
            <w:tcW w:w="4342" w:type="dxa"/>
          </w:tcPr>
          <w:p w14:paraId="6B179DCF" w14:textId="77777777" w:rsidR="0053287A" w:rsidRPr="00845E84" w:rsidRDefault="00155A1D" w:rsidP="00532888">
            <w:pPr>
              <w:ind w:right="-72"/>
              <w:jc w:val="center"/>
              <w:rPr>
                <w:rFonts w:ascii="Arial" w:eastAsia="Arial" w:hAnsi="Arial" w:cs="Arial"/>
                <w:sz w:val="18"/>
                <w:szCs w:val="18"/>
              </w:rPr>
            </w:pPr>
            <w:r w:rsidRPr="00845E84">
              <w:rPr>
                <w:rFonts w:ascii="Arial" w:eastAsia="Arial" w:hAnsi="Arial" w:cs="Arial"/>
                <w:sz w:val="18"/>
                <w:szCs w:val="18"/>
              </w:rPr>
              <w:t>Subsidiary</w:t>
            </w:r>
          </w:p>
        </w:tc>
      </w:tr>
      <w:tr w:rsidR="0053287A" w:rsidRPr="00845E84" w14:paraId="5FA67F1D" w14:textId="77777777" w:rsidTr="005571B6">
        <w:tc>
          <w:tcPr>
            <w:tcW w:w="5130" w:type="dxa"/>
          </w:tcPr>
          <w:p w14:paraId="26BC203D" w14:textId="5F89197B" w:rsidR="0053287A" w:rsidRPr="00845E84" w:rsidRDefault="003617C9" w:rsidP="00532888">
            <w:pPr>
              <w:ind w:left="-113"/>
              <w:rPr>
                <w:rFonts w:ascii="Arial" w:eastAsia="Arial" w:hAnsi="Arial" w:cs="Arial"/>
                <w:sz w:val="18"/>
                <w:szCs w:val="18"/>
              </w:rPr>
            </w:pPr>
            <w:r w:rsidRPr="00845E84">
              <w:rPr>
                <w:rFonts w:ascii="Arial" w:eastAsia="Arial" w:hAnsi="Arial" w:cs="Arial"/>
                <w:sz w:val="18"/>
                <w:szCs w:val="18"/>
              </w:rPr>
              <w:t xml:space="preserve">Best Odour </w:t>
            </w:r>
            <w:r w:rsidR="00D4310E" w:rsidRPr="00845E84">
              <w:rPr>
                <w:rFonts w:ascii="Arial" w:eastAsia="Arial" w:hAnsi="Arial" w:cs="Arial"/>
                <w:sz w:val="18"/>
                <w:szCs w:val="18"/>
              </w:rPr>
              <w:t>Co</w:t>
            </w:r>
            <w:r w:rsidR="00D4310E" w:rsidRPr="00845E84">
              <w:rPr>
                <w:rFonts w:ascii="Arial" w:eastAsia="Arial" w:hAnsi="Arial" w:cs="Arial"/>
                <w:sz w:val="18"/>
                <w:szCs w:val="18"/>
                <w:cs/>
              </w:rPr>
              <w:t>.</w:t>
            </w:r>
            <w:r w:rsidR="00D4310E" w:rsidRPr="00845E84">
              <w:rPr>
                <w:rFonts w:ascii="Arial" w:eastAsia="Arial" w:hAnsi="Arial" w:cs="Arial"/>
                <w:sz w:val="18"/>
                <w:szCs w:val="18"/>
              </w:rPr>
              <w:t>, Ltd</w:t>
            </w:r>
            <w:r w:rsidR="00D4310E" w:rsidRPr="00845E84">
              <w:rPr>
                <w:rFonts w:ascii="Arial" w:eastAsia="Arial" w:hAnsi="Arial" w:cs="Arial"/>
                <w:sz w:val="18"/>
                <w:szCs w:val="18"/>
                <w:cs/>
              </w:rPr>
              <w:t>.</w:t>
            </w:r>
          </w:p>
        </w:tc>
        <w:tc>
          <w:tcPr>
            <w:tcW w:w="4342" w:type="dxa"/>
          </w:tcPr>
          <w:p w14:paraId="1A2D8726" w14:textId="77777777" w:rsidR="0053287A" w:rsidRPr="00845E84" w:rsidRDefault="00155A1D" w:rsidP="00532888">
            <w:pPr>
              <w:ind w:right="-72"/>
              <w:jc w:val="center"/>
              <w:rPr>
                <w:rFonts w:ascii="Arial" w:eastAsia="Arial" w:hAnsi="Arial" w:cs="Arial"/>
                <w:sz w:val="18"/>
                <w:szCs w:val="18"/>
              </w:rPr>
            </w:pPr>
            <w:r w:rsidRPr="00845E84">
              <w:rPr>
                <w:rFonts w:ascii="Arial" w:eastAsia="Arial" w:hAnsi="Arial" w:cs="Arial"/>
                <w:sz w:val="18"/>
                <w:szCs w:val="18"/>
              </w:rPr>
              <w:t>Subsidiary</w:t>
            </w:r>
          </w:p>
        </w:tc>
      </w:tr>
      <w:tr w:rsidR="0053287A" w:rsidRPr="00845E84" w14:paraId="3483B528" w14:textId="77777777" w:rsidTr="005571B6">
        <w:tc>
          <w:tcPr>
            <w:tcW w:w="5130" w:type="dxa"/>
          </w:tcPr>
          <w:p w14:paraId="1167723A" w14:textId="200D6746" w:rsidR="0053287A" w:rsidRPr="00845E84" w:rsidRDefault="003617C9" w:rsidP="00532888">
            <w:pPr>
              <w:ind w:left="-113"/>
              <w:rPr>
                <w:rFonts w:ascii="Arial" w:eastAsia="Arial" w:hAnsi="Arial" w:cs="Arial"/>
                <w:sz w:val="18"/>
                <w:szCs w:val="18"/>
              </w:rPr>
            </w:pPr>
            <w:r w:rsidRPr="00845E84">
              <w:rPr>
                <w:rFonts w:ascii="Arial" w:eastAsia="Arial" w:hAnsi="Arial" w:cs="Arial"/>
                <w:sz w:val="18"/>
                <w:szCs w:val="18"/>
              </w:rPr>
              <w:t>PT RBFood Supply Indonesia</w:t>
            </w:r>
          </w:p>
        </w:tc>
        <w:tc>
          <w:tcPr>
            <w:tcW w:w="4342" w:type="dxa"/>
          </w:tcPr>
          <w:p w14:paraId="4895C3C2" w14:textId="77777777" w:rsidR="0053287A" w:rsidRPr="00845E84" w:rsidRDefault="00155A1D" w:rsidP="00532888">
            <w:pPr>
              <w:ind w:right="-72"/>
              <w:jc w:val="center"/>
              <w:rPr>
                <w:rFonts w:ascii="Arial" w:eastAsia="Arial" w:hAnsi="Arial" w:cs="Arial"/>
                <w:sz w:val="18"/>
                <w:szCs w:val="18"/>
              </w:rPr>
            </w:pPr>
            <w:r w:rsidRPr="00845E84">
              <w:rPr>
                <w:rFonts w:ascii="Arial" w:eastAsia="Arial" w:hAnsi="Arial" w:cs="Arial"/>
                <w:sz w:val="18"/>
                <w:szCs w:val="18"/>
              </w:rPr>
              <w:t>Subsidiary</w:t>
            </w:r>
          </w:p>
        </w:tc>
      </w:tr>
      <w:tr w:rsidR="0053287A" w:rsidRPr="00845E84" w14:paraId="25C31DDC" w14:textId="77777777" w:rsidTr="005571B6">
        <w:tc>
          <w:tcPr>
            <w:tcW w:w="5130" w:type="dxa"/>
          </w:tcPr>
          <w:p w14:paraId="3BC9848A" w14:textId="77777777" w:rsidR="0053287A" w:rsidRPr="00845E84" w:rsidRDefault="00155A1D" w:rsidP="00532888">
            <w:pPr>
              <w:ind w:left="-113"/>
              <w:rPr>
                <w:rFonts w:ascii="Arial" w:eastAsia="Arial" w:hAnsi="Arial" w:cs="Arial"/>
                <w:sz w:val="18"/>
                <w:szCs w:val="18"/>
              </w:rPr>
            </w:pPr>
            <w:r w:rsidRPr="00845E84">
              <w:rPr>
                <w:rFonts w:ascii="Arial" w:eastAsia="Arial" w:hAnsi="Arial" w:cs="Arial"/>
                <w:sz w:val="18"/>
                <w:szCs w:val="18"/>
              </w:rPr>
              <w:t>RBJ Company Limited</w:t>
            </w:r>
          </w:p>
        </w:tc>
        <w:tc>
          <w:tcPr>
            <w:tcW w:w="4342" w:type="dxa"/>
          </w:tcPr>
          <w:p w14:paraId="3CEE8723" w14:textId="77777777" w:rsidR="0053287A" w:rsidRPr="00845E84" w:rsidRDefault="00155A1D" w:rsidP="00532888">
            <w:pPr>
              <w:ind w:right="-72"/>
              <w:jc w:val="center"/>
              <w:rPr>
                <w:rFonts w:ascii="Arial" w:eastAsia="Arial" w:hAnsi="Arial" w:cs="Arial"/>
                <w:sz w:val="18"/>
                <w:szCs w:val="18"/>
              </w:rPr>
            </w:pPr>
            <w:r w:rsidRPr="00845E84">
              <w:rPr>
                <w:rFonts w:ascii="Arial" w:eastAsia="Arial" w:hAnsi="Arial" w:cs="Arial"/>
                <w:sz w:val="18"/>
                <w:szCs w:val="18"/>
              </w:rPr>
              <w:t>Subsidiary</w:t>
            </w:r>
          </w:p>
        </w:tc>
      </w:tr>
      <w:tr w:rsidR="007A33DE" w:rsidRPr="00845E84" w14:paraId="3ADC16DE" w14:textId="77777777" w:rsidTr="005571B6">
        <w:tc>
          <w:tcPr>
            <w:tcW w:w="5130" w:type="dxa"/>
          </w:tcPr>
          <w:p w14:paraId="05BCC503" w14:textId="2DB992CF" w:rsidR="007A33DE" w:rsidRPr="00845E84" w:rsidRDefault="007A33DE" w:rsidP="007A33DE">
            <w:pPr>
              <w:ind w:left="-113"/>
              <w:rPr>
                <w:rFonts w:ascii="Arial" w:eastAsia="Arial" w:hAnsi="Arial" w:cs="Arial"/>
                <w:sz w:val="18"/>
                <w:szCs w:val="18"/>
              </w:rPr>
            </w:pPr>
            <w:r w:rsidRPr="00845E84">
              <w:rPr>
                <w:rFonts w:ascii="Arial" w:eastAsia="Arial" w:hAnsi="Arial" w:cs="Arial"/>
                <w:sz w:val="18"/>
                <w:szCs w:val="18"/>
              </w:rPr>
              <w:t>Maple Innovation Co</w:t>
            </w:r>
            <w:r w:rsidRPr="00845E84">
              <w:rPr>
                <w:rFonts w:ascii="Arial" w:eastAsia="Arial" w:hAnsi="Arial" w:cs="Arial"/>
                <w:sz w:val="18"/>
                <w:szCs w:val="18"/>
                <w:cs/>
              </w:rPr>
              <w:t>.</w:t>
            </w:r>
            <w:r w:rsidRPr="00845E84">
              <w:rPr>
                <w:rFonts w:ascii="Arial" w:eastAsia="Arial" w:hAnsi="Arial" w:cs="Arial"/>
                <w:sz w:val="18"/>
                <w:szCs w:val="18"/>
              </w:rPr>
              <w:t>, Ltd</w:t>
            </w:r>
            <w:r w:rsidRPr="00845E84">
              <w:rPr>
                <w:rFonts w:ascii="Arial" w:eastAsia="Arial" w:hAnsi="Arial" w:cs="Arial"/>
                <w:sz w:val="18"/>
                <w:szCs w:val="18"/>
                <w:cs/>
              </w:rPr>
              <w:t>.</w:t>
            </w:r>
          </w:p>
        </w:tc>
        <w:tc>
          <w:tcPr>
            <w:tcW w:w="4342" w:type="dxa"/>
          </w:tcPr>
          <w:p w14:paraId="35DEAE93" w14:textId="4341E96A" w:rsidR="007A33DE" w:rsidRPr="00845E84" w:rsidRDefault="007A33DE" w:rsidP="007A33DE">
            <w:pPr>
              <w:ind w:right="-72"/>
              <w:jc w:val="center"/>
              <w:rPr>
                <w:rFonts w:ascii="Arial" w:eastAsia="Arial" w:hAnsi="Arial" w:cs="Arial"/>
                <w:sz w:val="18"/>
                <w:szCs w:val="18"/>
              </w:rPr>
            </w:pPr>
            <w:r w:rsidRPr="00845E84">
              <w:rPr>
                <w:rFonts w:ascii="Arial" w:eastAsia="Arial" w:hAnsi="Arial" w:cs="Arial"/>
                <w:sz w:val="18"/>
                <w:szCs w:val="18"/>
              </w:rPr>
              <w:t>Subsidiary</w:t>
            </w:r>
          </w:p>
        </w:tc>
      </w:tr>
      <w:tr w:rsidR="007A33DE" w:rsidRPr="00845E84" w14:paraId="02260DF8" w14:textId="77777777" w:rsidTr="00741D5B">
        <w:trPr>
          <w:trHeight w:val="108"/>
        </w:trPr>
        <w:tc>
          <w:tcPr>
            <w:tcW w:w="5130" w:type="dxa"/>
          </w:tcPr>
          <w:p w14:paraId="495D5A16" w14:textId="0576F92F" w:rsidR="007A33DE" w:rsidRPr="00845E84" w:rsidRDefault="007A33DE" w:rsidP="007A33DE">
            <w:pPr>
              <w:ind w:left="-113"/>
              <w:rPr>
                <w:rFonts w:ascii="Arial" w:eastAsia="Arial" w:hAnsi="Arial" w:cs="Arial"/>
                <w:sz w:val="18"/>
                <w:szCs w:val="22"/>
              </w:rPr>
            </w:pPr>
            <w:r w:rsidRPr="00845E84">
              <w:rPr>
                <w:rFonts w:ascii="Arial" w:hAnsi="Arial" w:cs="Arial"/>
                <w:sz w:val="18"/>
                <w:szCs w:val="18"/>
              </w:rPr>
              <w:t>JPS Holding Ltd</w:t>
            </w:r>
            <w:r w:rsidRPr="00845E84">
              <w:rPr>
                <w:rFonts w:ascii="Arial" w:hAnsi="Arial" w:cs="Arial"/>
                <w:sz w:val="18"/>
                <w:szCs w:val="18"/>
                <w:cs/>
              </w:rPr>
              <w:t>.</w:t>
            </w:r>
          </w:p>
        </w:tc>
        <w:tc>
          <w:tcPr>
            <w:tcW w:w="4342" w:type="dxa"/>
          </w:tcPr>
          <w:p w14:paraId="1D55DDAE" w14:textId="454ACAB5" w:rsidR="007A33DE" w:rsidRPr="00845E84" w:rsidRDefault="007A33DE" w:rsidP="007A33DE">
            <w:pPr>
              <w:ind w:right="-72"/>
              <w:jc w:val="center"/>
              <w:rPr>
                <w:rFonts w:ascii="Arial" w:eastAsia="Arial" w:hAnsi="Arial" w:cs="Arial"/>
                <w:sz w:val="18"/>
                <w:szCs w:val="18"/>
                <w:cs/>
              </w:rPr>
            </w:pPr>
            <w:r w:rsidRPr="00845E84">
              <w:rPr>
                <w:rFonts w:ascii="Arial" w:hAnsi="Arial" w:cs="Arial"/>
                <w:sz w:val="18"/>
                <w:szCs w:val="18"/>
              </w:rPr>
              <w:t>Company under common control</w:t>
            </w:r>
          </w:p>
        </w:tc>
      </w:tr>
      <w:tr w:rsidR="007A33DE" w:rsidRPr="00845E84" w14:paraId="1F4CD3A4" w14:textId="77777777" w:rsidTr="00741D5B">
        <w:trPr>
          <w:trHeight w:val="108"/>
        </w:trPr>
        <w:tc>
          <w:tcPr>
            <w:tcW w:w="5130" w:type="dxa"/>
          </w:tcPr>
          <w:p w14:paraId="6237ABF4" w14:textId="3C34AAFF" w:rsidR="007A33DE" w:rsidRPr="00845E84" w:rsidRDefault="007A33DE" w:rsidP="007A33DE">
            <w:pPr>
              <w:ind w:left="-113"/>
              <w:rPr>
                <w:rFonts w:ascii="Arial" w:eastAsia="Arial" w:hAnsi="Arial" w:cs="Arial"/>
                <w:sz w:val="18"/>
                <w:szCs w:val="18"/>
              </w:rPr>
            </w:pPr>
            <w:r w:rsidRPr="00845E84">
              <w:rPr>
                <w:rFonts w:ascii="Arial" w:eastAsia="Arial" w:hAnsi="Arial" w:cs="Arial"/>
                <w:sz w:val="18"/>
                <w:szCs w:val="22"/>
              </w:rPr>
              <w:t>RBS</w:t>
            </w:r>
            <w:r w:rsidRPr="00845E84">
              <w:rPr>
                <w:rFonts w:ascii="Arial" w:eastAsia="Arial" w:hAnsi="Arial" w:cs="Arial"/>
                <w:sz w:val="18"/>
                <w:szCs w:val="18"/>
                <w:cs/>
              </w:rPr>
              <w:t>-</w:t>
            </w:r>
            <w:r w:rsidRPr="00845E84">
              <w:rPr>
                <w:rFonts w:ascii="Arial" w:eastAsia="Arial" w:hAnsi="Arial" w:cs="Arial"/>
                <w:sz w:val="18"/>
                <w:szCs w:val="22"/>
              </w:rPr>
              <w:t>TU Food Ingredients Private Limited</w:t>
            </w:r>
          </w:p>
        </w:tc>
        <w:tc>
          <w:tcPr>
            <w:tcW w:w="4342" w:type="dxa"/>
          </w:tcPr>
          <w:p w14:paraId="0CCC93C0" w14:textId="0B6940B5" w:rsidR="007A33DE" w:rsidRPr="00845E84" w:rsidRDefault="007A33DE" w:rsidP="007A33DE">
            <w:pPr>
              <w:ind w:right="-72"/>
              <w:jc w:val="center"/>
              <w:rPr>
                <w:rFonts w:ascii="Arial" w:eastAsia="Arial" w:hAnsi="Arial" w:cs="Arial"/>
                <w:sz w:val="18"/>
                <w:szCs w:val="18"/>
              </w:rPr>
            </w:pPr>
            <w:r w:rsidRPr="00845E84">
              <w:rPr>
                <w:rFonts w:ascii="Arial" w:eastAsia="Arial" w:hAnsi="Arial" w:cs="Arial"/>
                <w:sz w:val="18"/>
                <w:szCs w:val="18"/>
              </w:rPr>
              <w:t>Joint ventures</w:t>
            </w:r>
          </w:p>
        </w:tc>
      </w:tr>
      <w:tr w:rsidR="007A33DE" w:rsidRPr="00845E84" w14:paraId="7B0588B3" w14:textId="77777777" w:rsidTr="005571B6">
        <w:tc>
          <w:tcPr>
            <w:tcW w:w="5130" w:type="dxa"/>
          </w:tcPr>
          <w:p w14:paraId="72C8E446" w14:textId="4AD11AF8" w:rsidR="007A33DE" w:rsidRPr="00845E84" w:rsidRDefault="007A33DE" w:rsidP="007A33DE">
            <w:pPr>
              <w:ind w:left="-113"/>
              <w:rPr>
                <w:rFonts w:ascii="Arial" w:eastAsia="Arial" w:hAnsi="Arial" w:cs="Arial"/>
                <w:sz w:val="18"/>
                <w:szCs w:val="18"/>
              </w:rPr>
            </w:pPr>
            <w:r w:rsidRPr="00845E84">
              <w:rPr>
                <w:rFonts w:ascii="Arial" w:eastAsia="Arial" w:hAnsi="Arial" w:cs="Arial"/>
                <w:sz w:val="18"/>
                <w:szCs w:val="18"/>
              </w:rPr>
              <w:t>Thai Union Group Public Company Limited</w:t>
            </w:r>
          </w:p>
        </w:tc>
        <w:tc>
          <w:tcPr>
            <w:tcW w:w="4342" w:type="dxa"/>
          </w:tcPr>
          <w:p w14:paraId="1FEA4FD6" w14:textId="6D3E62B8" w:rsidR="007A33DE" w:rsidRPr="00845E84" w:rsidRDefault="007A33DE" w:rsidP="007A33DE">
            <w:pPr>
              <w:ind w:right="-72"/>
              <w:jc w:val="center"/>
              <w:rPr>
                <w:rFonts w:ascii="Arial" w:eastAsia="Arial" w:hAnsi="Arial" w:cs="Arial"/>
                <w:sz w:val="18"/>
                <w:szCs w:val="18"/>
              </w:rPr>
            </w:pPr>
            <w:r w:rsidRPr="00845E84">
              <w:rPr>
                <w:rFonts w:ascii="Arial" w:eastAsia="Arial" w:hAnsi="Arial" w:cs="Arial"/>
                <w:sz w:val="18"/>
                <w:szCs w:val="18"/>
              </w:rPr>
              <w:t>Related party</w:t>
            </w:r>
          </w:p>
        </w:tc>
      </w:tr>
      <w:tr w:rsidR="007A33DE" w:rsidRPr="00845E84" w14:paraId="43B7416D" w14:textId="77777777" w:rsidTr="005571B6">
        <w:tc>
          <w:tcPr>
            <w:tcW w:w="5130" w:type="dxa"/>
          </w:tcPr>
          <w:p w14:paraId="5EAFAF82" w14:textId="6D2D228F" w:rsidR="007A33DE" w:rsidRPr="00845E84" w:rsidRDefault="007A33DE" w:rsidP="007A33DE">
            <w:pPr>
              <w:ind w:left="-113"/>
              <w:rPr>
                <w:rFonts w:ascii="Arial" w:eastAsia="Arial" w:hAnsi="Arial" w:cs="Arial"/>
                <w:sz w:val="18"/>
                <w:szCs w:val="18"/>
              </w:rPr>
            </w:pPr>
            <w:r w:rsidRPr="00845E84">
              <w:rPr>
                <w:rFonts w:ascii="Arial" w:eastAsia="Arial" w:hAnsi="Arial" w:cs="Arial"/>
                <w:sz w:val="18"/>
                <w:szCs w:val="18"/>
              </w:rPr>
              <w:t>Thai Union Seafood Company Limited</w:t>
            </w:r>
          </w:p>
        </w:tc>
        <w:tc>
          <w:tcPr>
            <w:tcW w:w="4342" w:type="dxa"/>
          </w:tcPr>
          <w:p w14:paraId="4E0227A2" w14:textId="7736A2BE" w:rsidR="007A33DE" w:rsidRPr="00845E84" w:rsidRDefault="007A33DE" w:rsidP="007A33DE">
            <w:pPr>
              <w:ind w:right="-72"/>
              <w:jc w:val="center"/>
              <w:rPr>
                <w:rFonts w:ascii="Arial" w:eastAsia="Arial" w:hAnsi="Arial" w:cs="Arial"/>
                <w:sz w:val="18"/>
                <w:szCs w:val="18"/>
              </w:rPr>
            </w:pPr>
            <w:r w:rsidRPr="00845E84">
              <w:rPr>
                <w:rFonts w:ascii="Arial" w:eastAsia="Arial" w:hAnsi="Arial" w:cs="Arial"/>
                <w:sz w:val="18"/>
                <w:szCs w:val="18"/>
              </w:rPr>
              <w:t>Related party</w:t>
            </w:r>
          </w:p>
        </w:tc>
      </w:tr>
      <w:tr w:rsidR="007A33DE" w:rsidRPr="00845E84" w14:paraId="6A3A6703" w14:textId="77777777" w:rsidTr="005571B6">
        <w:tc>
          <w:tcPr>
            <w:tcW w:w="5130" w:type="dxa"/>
          </w:tcPr>
          <w:p w14:paraId="26AC73A0" w14:textId="6DC133A5" w:rsidR="007A33DE" w:rsidRPr="00845E84" w:rsidRDefault="007A33DE" w:rsidP="007A33DE">
            <w:pPr>
              <w:ind w:left="-113"/>
              <w:rPr>
                <w:rFonts w:ascii="Arial" w:eastAsia="Arial" w:hAnsi="Arial" w:cs="Arial"/>
                <w:sz w:val="18"/>
                <w:szCs w:val="18"/>
              </w:rPr>
            </w:pPr>
            <w:r w:rsidRPr="00845E84">
              <w:rPr>
                <w:rFonts w:ascii="Arial" w:eastAsia="Arial" w:hAnsi="Arial" w:cs="Arial"/>
                <w:sz w:val="18"/>
                <w:szCs w:val="18"/>
              </w:rPr>
              <w:t>Pakfood Public Company Limited</w:t>
            </w:r>
          </w:p>
        </w:tc>
        <w:tc>
          <w:tcPr>
            <w:tcW w:w="4342" w:type="dxa"/>
          </w:tcPr>
          <w:p w14:paraId="40DC9B30" w14:textId="69E6C65C" w:rsidR="007A33DE" w:rsidRPr="00845E84" w:rsidRDefault="007A33DE" w:rsidP="007A33DE">
            <w:pPr>
              <w:ind w:right="-72"/>
              <w:jc w:val="center"/>
              <w:rPr>
                <w:rFonts w:ascii="Arial" w:eastAsia="Arial" w:hAnsi="Arial" w:cs="Arial"/>
                <w:sz w:val="18"/>
                <w:szCs w:val="18"/>
              </w:rPr>
            </w:pPr>
            <w:r w:rsidRPr="00845E84">
              <w:rPr>
                <w:rFonts w:ascii="Arial" w:eastAsia="Arial" w:hAnsi="Arial" w:cs="Arial"/>
                <w:sz w:val="18"/>
                <w:szCs w:val="18"/>
              </w:rPr>
              <w:t>Related party</w:t>
            </w:r>
          </w:p>
        </w:tc>
      </w:tr>
      <w:tr w:rsidR="007A33DE" w:rsidRPr="00845E84" w14:paraId="61CFC56D" w14:textId="77777777" w:rsidTr="005571B6">
        <w:tc>
          <w:tcPr>
            <w:tcW w:w="5130" w:type="dxa"/>
          </w:tcPr>
          <w:p w14:paraId="18F76009" w14:textId="2DFB67F6" w:rsidR="007A33DE" w:rsidRPr="00845E84" w:rsidRDefault="007A33DE" w:rsidP="007A33DE">
            <w:pPr>
              <w:ind w:left="-113"/>
              <w:rPr>
                <w:rFonts w:ascii="Arial" w:eastAsia="Arial" w:hAnsi="Arial" w:cs="Arial"/>
                <w:sz w:val="18"/>
                <w:szCs w:val="18"/>
              </w:rPr>
            </w:pPr>
            <w:r w:rsidRPr="00845E84">
              <w:rPr>
                <w:rFonts w:ascii="Arial" w:eastAsia="Arial" w:hAnsi="Arial" w:cs="Arial"/>
                <w:sz w:val="18"/>
                <w:szCs w:val="18"/>
              </w:rPr>
              <w:t>Okeanos food Company Limited</w:t>
            </w:r>
          </w:p>
        </w:tc>
        <w:tc>
          <w:tcPr>
            <w:tcW w:w="4342" w:type="dxa"/>
          </w:tcPr>
          <w:p w14:paraId="652BF12A" w14:textId="6B7AFFE6" w:rsidR="007A33DE" w:rsidRPr="00845E84" w:rsidRDefault="007A33DE" w:rsidP="007A33DE">
            <w:pPr>
              <w:ind w:right="-72"/>
              <w:jc w:val="center"/>
              <w:rPr>
                <w:rFonts w:ascii="Arial" w:eastAsia="Arial" w:hAnsi="Arial" w:cs="Arial"/>
                <w:sz w:val="18"/>
                <w:szCs w:val="18"/>
              </w:rPr>
            </w:pPr>
            <w:r w:rsidRPr="00845E84">
              <w:rPr>
                <w:rFonts w:ascii="Arial" w:eastAsia="Arial" w:hAnsi="Arial" w:cs="Arial"/>
                <w:sz w:val="18"/>
                <w:szCs w:val="18"/>
              </w:rPr>
              <w:t>Related party</w:t>
            </w:r>
          </w:p>
        </w:tc>
      </w:tr>
    </w:tbl>
    <w:p w14:paraId="1C4C0F95" w14:textId="77777777" w:rsidR="00083D87" w:rsidRPr="00845E84" w:rsidRDefault="00083D87" w:rsidP="00532888">
      <w:pPr>
        <w:jc w:val="both"/>
        <w:rPr>
          <w:rFonts w:ascii="Arial" w:eastAsia="Arial" w:hAnsi="Arial" w:cs="Arial"/>
          <w:sz w:val="16"/>
          <w:szCs w:val="16"/>
        </w:rPr>
      </w:pPr>
    </w:p>
    <w:p w14:paraId="3E00FCD3" w14:textId="5D897D7E" w:rsidR="0053287A" w:rsidRPr="00845E84" w:rsidRDefault="00155A1D" w:rsidP="00532888">
      <w:pPr>
        <w:jc w:val="both"/>
        <w:rPr>
          <w:rFonts w:ascii="Arial" w:eastAsia="Arial" w:hAnsi="Arial" w:cs="Arial"/>
          <w:sz w:val="18"/>
          <w:szCs w:val="18"/>
        </w:rPr>
      </w:pPr>
      <w:r w:rsidRPr="00845E84">
        <w:rPr>
          <w:rFonts w:ascii="Arial" w:eastAsia="Arial" w:hAnsi="Arial" w:cs="Arial"/>
          <w:sz w:val="18"/>
          <w:szCs w:val="18"/>
        </w:rPr>
        <w:t>During the period, the Group and the Company have entered into a number of transactions with its subsidiaries and related companies</w:t>
      </w:r>
      <w:r w:rsidRPr="00845E84">
        <w:rPr>
          <w:rFonts w:ascii="Arial" w:eastAsia="Arial" w:hAnsi="Arial" w:cs="Arial"/>
          <w:sz w:val="18"/>
          <w:szCs w:val="18"/>
          <w:cs/>
        </w:rPr>
        <w:t xml:space="preserve">. </w:t>
      </w:r>
      <w:r w:rsidRPr="00845E84">
        <w:rPr>
          <w:rFonts w:ascii="Arial" w:eastAsia="Arial" w:hAnsi="Arial" w:cs="Arial"/>
          <w:sz w:val="18"/>
          <w:szCs w:val="18"/>
        </w:rPr>
        <w:t>The terms of such transactions are negotiated between the parties in the ordinary course of business and according to normal trade conditions</w:t>
      </w:r>
      <w:r w:rsidRPr="00845E84">
        <w:rPr>
          <w:rFonts w:ascii="Arial" w:eastAsia="Arial" w:hAnsi="Arial" w:cs="Arial"/>
          <w:sz w:val="18"/>
          <w:szCs w:val="18"/>
          <w:cs/>
        </w:rPr>
        <w:t>.</w:t>
      </w:r>
    </w:p>
    <w:p w14:paraId="46F01247" w14:textId="3FA430FC" w:rsidR="009C16D8" w:rsidRPr="00845E84" w:rsidRDefault="009C16D8">
      <w:pPr>
        <w:rPr>
          <w:rFonts w:ascii="Arial" w:eastAsia="Arial" w:hAnsi="Arial" w:cs="Arial"/>
          <w:sz w:val="18"/>
          <w:szCs w:val="18"/>
        </w:rPr>
      </w:pPr>
      <w:r w:rsidRPr="00845E84">
        <w:rPr>
          <w:rFonts w:ascii="Arial" w:eastAsia="Arial" w:hAnsi="Arial" w:cs="Arial"/>
          <w:sz w:val="18"/>
          <w:szCs w:val="18"/>
          <w:cs/>
        </w:rPr>
        <w:br w:type="page"/>
      </w:r>
    </w:p>
    <w:p w14:paraId="18F80A77" w14:textId="77777777" w:rsidR="0053287A" w:rsidRPr="00845E84" w:rsidRDefault="0053287A" w:rsidP="00532888">
      <w:pPr>
        <w:jc w:val="both"/>
        <w:rPr>
          <w:rFonts w:ascii="Arial" w:eastAsia="Arial" w:hAnsi="Arial" w:cs="Arial"/>
          <w:sz w:val="18"/>
          <w:szCs w:val="18"/>
        </w:rPr>
      </w:pPr>
    </w:p>
    <w:tbl>
      <w:tblPr>
        <w:tblStyle w:val="aff5"/>
        <w:tblW w:w="9450" w:type="dxa"/>
        <w:tblBorders>
          <w:top w:val="nil"/>
          <w:left w:val="nil"/>
          <w:bottom w:val="nil"/>
          <w:right w:val="nil"/>
          <w:insideH w:val="nil"/>
          <w:insideV w:val="nil"/>
        </w:tblBorders>
        <w:tblLayout w:type="fixed"/>
        <w:tblLook w:val="0400" w:firstRow="0" w:lastRow="0" w:firstColumn="0" w:lastColumn="0" w:noHBand="0" w:noVBand="1"/>
      </w:tblPr>
      <w:tblGrid>
        <w:gridCol w:w="3420"/>
        <w:gridCol w:w="6030"/>
      </w:tblGrid>
      <w:tr w:rsidR="0053287A" w:rsidRPr="00845E84" w14:paraId="37136760" w14:textId="77777777" w:rsidTr="00F20ECF">
        <w:tc>
          <w:tcPr>
            <w:tcW w:w="3420" w:type="dxa"/>
          </w:tcPr>
          <w:p w14:paraId="02FA0FA7" w14:textId="77777777" w:rsidR="0053287A" w:rsidRPr="00845E84" w:rsidRDefault="0053287A" w:rsidP="00F20ECF">
            <w:pPr>
              <w:spacing w:before="0" w:after="0"/>
              <w:ind w:left="-113" w:right="-15"/>
              <w:rPr>
                <w:rFonts w:ascii="Arial" w:eastAsia="Arial" w:hAnsi="Arial" w:cs="Arial"/>
                <w:spacing w:val="-4"/>
                <w:sz w:val="18"/>
                <w:szCs w:val="18"/>
              </w:rPr>
            </w:pPr>
          </w:p>
        </w:tc>
        <w:tc>
          <w:tcPr>
            <w:tcW w:w="6030" w:type="dxa"/>
            <w:tcBorders>
              <w:top w:val="single" w:sz="4" w:space="0" w:color="000000"/>
              <w:bottom w:val="single" w:sz="4" w:space="0" w:color="000000"/>
            </w:tcBorders>
          </w:tcPr>
          <w:p w14:paraId="4E3735AF" w14:textId="77777777" w:rsidR="0053287A" w:rsidRPr="00845E84" w:rsidRDefault="00155A1D" w:rsidP="00532888">
            <w:pPr>
              <w:spacing w:before="0" w:after="0"/>
              <w:ind w:right="-72"/>
              <w:jc w:val="center"/>
              <w:rPr>
                <w:rFonts w:ascii="Arial" w:eastAsia="Arial" w:hAnsi="Arial" w:cs="Arial"/>
                <w:b/>
                <w:bCs/>
                <w:sz w:val="18"/>
                <w:szCs w:val="18"/>
              </w:rPr>
            </w:pPr>
            <w:r w:rsidRPr="00845E84">
              <w:rPr>
                <w:rFonts w:ascii="Arial" w:eastAsia="Arial" w:hAnsi="Arial" w:cs="Arial"/>
                <w:b/>
                <w:bCs/>
                <w:sz w:val="18"/>
                <w:szCs w:val="18"/>
              </w:rPr>
              <w:t>Terms and basis</w:t>
            </w:r>
          </w:p>
        </w:tc>
      </w:tr>
      <w:tr w:rsidR="0053287A" w:rsidRPr="00845E84" w14:paraId="0FBAF17B" w14:textId="77777777" w:rsidTr="00F20ECF">
        <w:tc>
          <w:tcPr>
            <w:tcW w:w="3420" w:type="dxa"/>
          </w:tcPr>
          <w:p w14:paraId="7E718E76" w14:textId="77777777" w:rsidR="0053287A" w:rsidRPr="00845E84" w:rsidRDefault="0053287A" w:rsidP="00F20ECF">
            <w:pPr>
              <w:spacing w:before="0" w:after="0"/>
              <w:ind w:left="-113" w:right="-15"/>
              <w:rPr>
                <w:rFonts w:ascii="Arial" w:eastAsia="Arial" w:hAnsi="Arial" w:cs="Arial"/>
                <w:spacing w:val="-4"/>
                <w:sz w:val="18"/>
                <w:szCs w:val="18"/>
              </w:rPr>
            </w:pPr>
          </w:p>
        </w:tc>
        <w:tc>
          <w:tcPr>
            <w:tcW w:w="6030" w:type="dxa"/>
            <w:tcBorders>
              <w:top w:val="single" w:sz="4" w:space="0" w:color="000000"/>
            </w:tcBorders>
          </w:tcPr>
          <w:p w14:paraId="657334BC" w14:textId="77777777" w:rsidR="0053287A" w:rsidRPr="00845E84" w:rsidRDefault="0053287A" w:rsidP="00F20ECF">
            <w:pPr>
              <w:spacing w:before="0" w:after="0"/>
              <w:ind w:left="-20" w:right="-72"/>
              <w:rPr>
                <w:rFonts w:ascii="Arial" w:eastAsia="Arial" w:hAnsi="Arial" w:cs="Arial"/>
                <w:spacing w:val="-4"/>
                <w:sz w:val="18"/>
                <w:szCs w:val="18"/>
              </w:rPr>
            </w:pPr>
          </w:p>
        </w:tc>
      </w:tr>
      <w:tr w:rsidR="0053287A" w:rsidRPr="00845E84" w14:paraId="0DCEDA29" w14:textId="77777777" w:rsidTr="00F20ECF">
        <w:tc>
          <w:tcPr>
            <w:tcW w:w="3420" w:type="dxa"/>
          </w:tcPr>
          <w:p w14:paraId="11CEC5B7" w14:textId="77777777" w:rsidR="0053287A" w:rsidRPr="00845E84" w:rsidRDefault="00155A1D" w:rsidP="00F20ECF">
            <w:pPr>
              <w:spacing w:before="0" w:after="0"/>
              <w:ind w:left="-113" w:right="-15"/>
              <w:rPr>
                <w:rFonts w:ascii="Arial" w:eastAsia="Arial" w:hAnsi="Arial" w:cs="Arial"/>
                <w:spacing w:val="-4"/>
                <w:sz w:val="18"/>
                <w:szCs w:val="18"/>
              </w:rPr>
            </w:pPr>
            <w:r w:rsidRPr="00845E84">
              <w:rPr>
                <w:rFonts w:ascii="Arial" w:eastAsia="Arial" w:hAnsi="Arial" w:cs="Arial"/>
                <w:spacing w:val="-4"/>
                <w:sz w:val="18"/>
                <w:szCs w:val="18"/>
              </w:rPr>
              <w:t>Sales of goods</w:t>
            </w:r>
          </w:p>
        </w:tc>
        <w:tc>
          <w:tcPr>
            <w:tcW w:w="6030" w:type="dxa"/>
          </w:tcPr>
          <w:p w14:paraId="4483C2A4" w14:textId="77777777" w:rsidR="0053287A" w:rsidRPr="00845E84" w:rsidRDefault="00155A1D" w:rsidP="00F20ECF">
            <w:pPr>
              <w:spacing w:before="0" w:after="0"/>
              <w:ind w:left="-20" w:right="-72"/>
              <w:rPr>
                <w:rFonts w:ascii="Arial" w:eastAsia="Arial" w:hAnsi="Arial" w:cs="Arial"/>
                <w:spacing w:val="-4"/>
                <w:sz w:val="18"/>
                <w:szCs w:val="18"/>
              </w:rPr>
            </w:pPr>
            <w:r w:rsidRPr="00845E84">
              <w:rPr>
                <w:rFonts w:ascii="Arial" w:eastAsia="Arial" w:hAnsi="Arial" w:cs="Arial"/>
                <w:spacing w:val="-4"/>
                <w:sz w:val="18"/>
                <w:szCs w:val="18"/>
              </w:rPr>
              <w:t>Cost plus margin according to type of products</w:t>
            </w:r>
          </w:p>
        </w:tc>
      </w:tr>
      <w:tr w:rsidR="0053287A" w:rsidRPr="00845E84" w14:paraId="3970E4CD" w14:textId="77777777" w:rsidTr="00F20ECF">
        <w:tc>
          <w:tcPr>
            <w:tcW w:w="3420" w:type="dxa"/>
          </w:tcPr>
          <w:p w14:paraId="5393FC6F" w14:textId="77777777" w:rsidR="0053287A" w:rsidRPr="00845E84" w:rsidRDefault="00155A1D" w:rsidP="00F20ECF">
            <w:pPr>
              <w:spacing w:before="0" w:after="0"/>
              <w:ind w:left="-113" w:right="-15"/>
              <w:rPr>
                <w:rFonts w:ascii="Arial" w:eastAsia="Arial" w:hAnsi="Arial" w:cs="Arial"/>
                <w:spacing w:val="-4"/>
                <w:sz w:val="18"/>
                <w:szCs w:val="18"/>
              </w:rPr>
            </w:pPr>
            <w:r w:rsidRPr="00845E84">
              <w:rPr>
                <w:rFonts w:ascii="Arial" w:eastAsia="Arial" w:hAnsi="Arial" w:cs="Arial"/>
                <w:spacing w:val="-4"/>
                <w:sz w:val="18"/>
                <w:szCs w:val="18"/>
              </w:rPr>
              <w:t>Rental income</w:t>
            </w:r>
          </w:p>
        </w:tc>
        <w:tc>
          <w:tcPr>
            <w:tcW w:w="6030" w:type="dxa"/>
          </w:tcPr>
          <w:p w14:paraId="6F48083C" w14:textId="77777777" w:rsidR="0053287A" w:rsidRPr="00845E84" w:rsidRDefault="00155A1D" w:rsidP="00F20ECF">
            <w:pPr>
              <w:spacing w:before="0" w:after="0"/>
              <w:ind w:left="-20" w:right="-72"/>
              <w:rPr>
                <w:rFonts w:ascii="Arial" w:eastAsia="Arial" w:hAnsi="Arial" w:cs="Arial"/>
                <w:spacing w:val="-4"/>
                <w:sz w:val="18"/>
                <w:szCs w:val="18"/>
              </w:rPr>
            </w:pPr>
            <w:r w:rsidRPr="00845E84">
              <w:rPr>
                <w:rFonts w:ascii="Arial" w:eastAsia="Arial" w:hAnsi="Arial" w:cs="Arial"/>
                <w:spacing w:val="-4"/>
                <w:sz w:val="18"/>
                <w:szCs w:val="18"/>
              </w:rPr>
              <w:t>Contract price value by independent appraiser which close to market price</w:t>
            </w:r>
          </w:p>
        </w:tc>
      </w:tr>
      <w:tr w:rsidR="0053287A" w:rsidRPr="00845E84" w14:paraId="7493203E" w14:textId="77777777" w:rsidTr="00F20ECF">
        <w:tc>
          <w:tcPr>
            <w:tcW w:w="3420" w:type="dxa"/>
          </w:tcPr>
          <w:p w14:paraId="3B0661D1" w14:textId="77777777" w:rsidR="0053287A" w:rsidRPr="00845E84" w:rsidRDefault="00155A1D" w:rsidP="00F20ECF">
            <w:pPr>
              <w:spacing w:before="0" w:after="0"/>
              <w:ind w:left="-113" w:right="-15"/>
              <w:rPr>
                <w:rFonts w:ascii="Arial" w:eastAsia="Arial" w:hAnsi="Arial" w:cs="Arial"/>
                <w:spacing w:val="-4"/>
                <w:sz w:val="18"/>
                <w:szCs w:val="18"/>
              </w:rPr>
            </w:pPr>
            <w:r w:rsidRPr="00845E84">
              <w:rPr>
                <w:rFonts w:ascii="Arial" w:eastAsia="Arial" w:hAnsi="Arial" w:cs="Arial"/>
                <w:spacing w:val="-4"/>
                <w:sz w:val="18"/>
                <w:szCs w:val="18"/>
              </w:rPr>
              <w:t>Service income</w:t>
            </w:r>
          </w:p>
        </w:tc>
        <w:tc>
          <w:tcPr>
            <w:tcW w:w="6030" w:type="dxa"/>
          </w:tcPr>
          <w:p w14:paraId="7EE3647E" w14:textId="77777777" w:rsidR="0053287A" w:rsidRPr="00845E84" w:rsidRDefault="00155A1D" w:rsidP="00F20ECF">
            <w:pPr>
              <w:spacing w:before="0" w:after="0"/>
              <w:ind w:left="-20" w:right="-72"/>
              <w:rPr>
                <w:rFonts w:ascii="Arial" w:eastAsia="Arial" w:hAnsi="Arial" w:cs="Arial"/>
                <w:spacing w:val="-4"/>
                <w:sz w:val="18"/>
                <w:szCs w:val="18"/>
              </w:rPr>
            </w:pPr>
            <w:r w:rsidRPr="00845E84">
              <w:rPr>
                <w:rFonts w:ascii="Arial" w:eastAsia="Arial" w:hAnsi="Arial" w:cs="Arial"/>
                <w:spacing w:val="-4"/>
                <w:sz w:val="18"/>
                <w:szCs w:val="18"/>
              </w:rPr>
              <w:t>Cost plus margin</w:t>
            </w:r>
          </w:p>
        </w:tc>
      </w:tr>
      <w:tr w:rsidR="0053287A" w:rsidRPr="00845E84" w14:paraId="061D0872" w14:textId="77777777" w:rsidTr="00F20ECF">
        <w:tc>
          <w:tcPr>
            <w:tcW w:w="3420" w:type="dxa"/>
          </w:tcPr>
          <w:p w14:paraId="4B48EF12" w14:textId="77777777" w:rsidR="0053287A" w:rsidRPr="00845E84" w:rsidRDefault="00155A1D" w:rsidP="00F20ECF">
            <w:pPr>
              <w:spacing w:before="0" w:after="0"/>
              <w:ind w:left="-113" w:right="-15"/>
              <w:rPr>
                <w:rFonts w:ascii="Arial" w:eastAsia="Arial" w:hAnsi="Arial" w:cs="Arial"/>
                <w:spacing w:val="-4"/>
                <w:sz w:val="18"/>
                <w:szCs w:val="18"/>
              </w:rPr>
            </w:pPr>
            <w:r w:rsidRPr="00845E84">
              <w:rPr>
                <w:rFonts w:ascii="Arial" w:eastAsia="Arial" w:hAnsi="Arial" w:cs="Arial"/>
                <w:spacing w:val="-4"/>
                <w:sz w:val="18"/>
                <w:szCs w:val="18"/>
              </w:rPr>
              <w:t xml:space="preserve">Other income </w:t>
            </w:r>
            <w:r w:rsidRPr="00845E84">
              <w:rPr>
                <w:rFonts w:ascii="Arial" w:eastAsia="Arial" w:hAnsi="Arial" w:cs="Arial"/>
                <w:spacing w:val="-4"/>
                <w:sz w:val="18"/>
                <w:szCs w:val="18"/>
                <w:cs/>
              </w:rPr>
              <w:t xml:space="preserve">- </w:t>
            </w:r>
            <w:r w:rsidRPr="00845E84">
              <w:rPr>
                <w:rFonts w:ascii="Arial" w:eastAsia="Arial" w:hAnsi="Arial" w:cs="Arial"/>
                <w:spacing w:val="-4"/>
                <w:sz w:val="18"/>
                <w:szCs w:val="18"/>
              </w:rPr>
              <w:t>Commissions</w:t>
            </w:r>
          </w:p>
        </w:tc>
        <w:tc>
          <w:tcPr>
            <w:tcW w:w="6030" w:type="dxa"/>
          </w:tcPr>
          <w:p w14:paraId="48086BD1" w14:textId="77777777" w:rsidR="0053287A" w:rsidRPr="00845E84" w:rsidRDefault="00155A1D" w:rsidP="00F20ECF">
            <w:pPr>
              <w:spacing w:before="0" w:after="0"/>
              <w:ind w:left="-20" w:right="-72"/>
              <w:rPr>
                <w:rFonts w:ascii="Arial" w:eastAsia="Arial" w:hAnsi="Arial" w:cs="Arial"/>
                <w:spacing w:val="-4"/>
                <w:sz w:val="18"/>
                <w:szCs w:val="18"/>
              </w:rPr>
            </w:pPr>
            <w:r w:rsidRPr="00845E84">
              <w:rPr>
                <w:rFonts w:ascii="Arial" w:eastAsia="Arial" w:hAnsi="Arial" w:cs="Arial"/>
                <w:spacing w:val="-4"/>
                <w:sz w:val="18"/>
                <w:szCs w:val="18"/>
              </w:rPr>
              <w:t xml:space="preserve">Contractual price which is based on percentage of sales </w:t>
            </w:r>
          </w:p>
        </w:tc>
      </w:tr>
      <w:tr w:rsidR="0053287A" w:rsidRPr="00845E84" w14:paraId="4E75DB24" w14:textId="77777777" w:rsidTr="00F20ECF">
        <w:tc>
          <w:tcPr>
            <w:tcW w:w="3420" w:type="dxa"/>
          </w:tcPr>
          <w:p w14:paraId="22D9B6E3" w14:textId="77777777" w:rsidR="0053287A" w:rsidRPr="00845E84" w:rsidRDefault="00155A1D" w:rsidP="00F20ECF">
            <w:pPr>
              <w:spacing w:before="0" w:after="0"/>
              <w:ind w:left="-113" w:right="-15"/>
              <w:rPr>
                <w:rFonts w:ascii="Arial" w:eastAsia="Arial" w:hAnsi="Arial" w:cs="Arial"/>
                <w:spacing w:val="-4"/>
                <w:sz w:val="18"/>
                <w:szCs w:val="18"/>
              </w:rPr>
            </w:pPr>
            <w:r w:rsidRPr="00845E84">
              <w:rPr>
                <w:rFonts w:ascii="Arial" w:eastAsia="Arial" w:hAnsi="Arial" w:cs="Arial"/>
                <w:spacing w:val="-4"/>
                <w:sz w:val="18"/>
                <w:szCs w:val="18"/>
              </w:rPr>
              <w:t>Interest income</w:t>
            </w:r>
          </w:p>
        </w:tc>
        <w:tc>
          <w:tcPr>
            <w:tcW w:w="6030" w:type="dxa"/>
          </w:tcPr>
          <w:p w14:paraId="1549E228" w14:textId="77777777" w:rsidR="0053287A" w:rsidRPr="00845E84" w:rsidRDefault="00155A1D" w:rsidP="00F20ECF">
            <w:pPr>
              <w:spacing w:before="0" w:after="0"/>
              <w:ind w:left="-20" w:right="-72"/>
              <w:rPr>
                <w:rFonts w:ascii="Arial" w:eastAsia="Arial" w:hAnsi="Arial" w:cs="Arial"/>
                <w:spacing w:val="-4"/>
                <w:sz w:val="18"/>
                <w:szCs w:val="18"/>
              </w:rPr>
            </w:pPr>
            <w:r w:rsidRPr="00845E84">
              <w:rPr>
                <w:rFonts w:ascii="Arial" w:eastAsia="Arial" w:hAnsi="Arial" w:cs="Arial"/>
                <w:spacing w:val="-4"/>
                <w:sz w:val="18"/>
                <w:szCs w:val="18"/>
              </w:rPr>
              <w:t>Contractual price</w:t>
            </w:r>
          </w:p>
        </w:tc>
      </w:tr>
      <w:tr w:rsidR="00365295" w:rsidRPr="00845E84" w14:paraId="00005894" w14:textId="77777777" w:rsidTr="00F20ECF">
        <w:tc>
          <w:tcPr>
            <w:tcW w:w="3420" w:type="dxa"/>
          </w:tcPr>
          <w:p w14:paraId="4F382F55" w14:textId="115ED66E" w:rsidR="00365295" w:rsidRPr="00845E84" w:rsidRDefault="00365295" w:rsidP="00F20ECF">
            <w:pPr>
              <w:spacing w:before="0" w:after="0"/>
              <w:ind w:left="-113" w:right="-15"/>
              <w:rPr>
                <w:rFonts w:ascii="Arial" w:eastAsia="Arial" w:hAnsi="Arial" w:cs="Arial"/>
                <w:spacing w:val="-4"/>
                <w:sz w:val="18"/>
                <w:szCs w:val="18"/>
              </w:rPr>
            </w:pPr>
            <w:r w:rsidRPr="00845E84">
              <w:rPr>
                <w:rFonts w:ascii="Arial" w:eastAsia="Arial" w:hAnsi="Arial" w:cs="Arial"/>
                <w:spacing w:val="-4"/>
                <w:sz w:val="18"/>
                <w:szCs w:val="18"/>
              </w:rPr>
              <w:t>Dividend income</w:t>
            </w:r>
          </w:p>
        </w:tc>
        <w:tc>
          <w:tcPr>
            <w:tcW w:w="6030" w:type="dxa"/>
          </w:tcPr>
          <w:p w14:paraId="397CB389" w14:textId="203E954F" w:rsidR="00365295" w:rsidRPr="00845E84" w:rsidRDefault="00365295" w:rsidP="00F20ECF">
            <w:pPr>
              <w:spacing w:before="0" w:after="0"/>
              <w:ind w:left="-20" w:right="-72"/>
              <w:rPr>
                <w:rFonts w:ascii="Arial" w:eastAsia="Arial" w:hAnsi="Arial" w:cs="Arial"/>
                <w:spacing w:val="-4"/>
                <w:sz w:val="18"/>
                <w:szCs w:val="18"/>
              </w:rPr>
            </w:pPr>
            <w:r w:rsidRPr="00845E84">
              <w:rPr>
                <w:rFonts w:ascii="Arial" w:eastAsia="Arial" w:hAnsi="Arial" w:cs="Arial"/>
                <w:spacing w:val="-4"/>
                <w:sz w:val="18"/>
                <w:szCs w:val="18"/>
              </w:rPr>
              <w:t xml:space="preserve">Contract price value by </w:t>
            </w:r>
            <w:r w:rsidR="00B762B1" w:rsidRPr="00845E84">
              <w:rPr>
                <w:rFonts w:ascii="Arial" w:eastAsia="Arial" w:hAnsi="Arial" w:cs="Arial"/>
                <w:spacing w:val="-4"/>
                <w:sz w:val="18"/>
                <w:szCs w:val="18"/>
              </w:rPr>
              <w:t xml:space="preserve">Annual </w:t>
            </w:r>
            <w:r w:rsidR="00490F52" w:rsidRPr="00845E84">
              <w:rPr>
                <w:rFonts w:ascii="Arial" w:eastAsia="Arial" w:hAnsi="Arial" w:cs="Arial"/>
                <w:spacing w:val="-4"/>
                <w:sz w:val="18"/>
                <w:szCs w:val="18"/>
              </w:rPr>
              <w:t>General Meeting of Shareholders</w:t>
            </w:r>
          </w:p>
        </w:tc>
      </w:tr>
      <w:tr w:rsidR="0053287A" w:rsidRPr="00845E84" w14:paraId="3DB91099" w14:textId="77777777" w:rsidTr="00F20ECF">
        <w:tc>
          <w:tcPr>
            <w:tcW w:w="3420" w:type="dxa"/>
          </w:tcPr>
          <w:p w14:paraId="1A64E047" w14:textId="77777777" w:rsidR="0053287A" w:rsidRPr="00845E84" w:rsidRDefault="00155A1D" w:rsidP="00F20ECF">
            <w:pPr>
              <w:spacing w:before="0" w:after="0"/>
              <w:ind w:left="-113" w:right="-15"/>
              <w:rPr>
                <w:rFonts w:ascii="Arial" w:eastAsia="Arial" w:hAnsi="Arial" w:cs="Arial"/>
                <w:spacing w:val="-4"/>
                <w:sz w:val="18"/>
                <w:szCs w:val="18"/>
              </w:rPr>
            </w:pPr>
            <w:r w:rsidRPr="00845E84">
              <w:rPr>
                <w:rFonts w:ascii="Arial" w:eastAsia="Arial" w:hAnsi="Arial" w:cs="Arial"/>
                <w:spacing w:val="-4"/>
                <w:sz w:val="18"/>
                <w:szCs w:val="18"/>
              </w:rPr>
              <w:t>Gain from sale discontinued operations</w:t>
            </w:r>
          </w:p>
        </w:tc>
        <w:tc>
          <w:tcPr>
            <w:tcW w:w="6030" w:type="dxa"/>
          </w:tcPr>
          <w:p w14:paraId="2AFCC25C" w14:textId="77777777" w:rsidR="0053287A" w:rsidRPr="00845E84" w:rsidRDefault="00155A1D" w:rsidP="00F20ECF">
            <w:pPr>
              <w:spacing w:before="0" w:after="0"/>
              <w:ind w:left="-20" w:right="-72"/>
              <w:rPr>
                <w:rFonts w:ascii="Arial" w:eastAsia="Arial" w:hAnsi="Arial" w:cs="Arial"/>
                <w:spacing w:val="-4"/>
                <w:sz w:val="18"/>
                <w:szCs w:val="18"/>
              </w:rPr>
            </w:pPr>
            <w:r w:rsidRPr="00845E84">
              <w:rPr>
                <w:rFonts w:ascii="Arial" w:eastAsia="Arial" w:hAnsi="Arial" w:cs="Arial"/>
                <w:spacing w:val="-4"/>
                <w:sz w:val="18"/>
                <w:szCs w:val="18"/>
              </w:rPr>
              <w:t>Contract price value by independent appraiser which close to market price</w:t>
            </w:r>
          </w:p>
        </w:tc>
      </w:tr>
      <w:tr w:rsidR="0053287A" w:rsidRPr="00845E84" w14:paraId="3E7F33A4" w14:textId="77777777" w:rsidTr="00F20ECF">
        <w:tc>
          <w:tcPr>
            <w:tcW w:w="3420" w:type="dxa"/>
          </w:tcPr>
          <w:p w14:paraId="7FBE9ADD" w14:textId="77777777" w:rsidR="0053287A" w:rsidRPr="00845E84" w:rsidRDefault="00155A1D" w:rsidP="00F20ECF">
            <w:pPr>
              <w:spacing w:before="0" w:after="0"/>
              <w:ind w:left="-113" w:right="-15"/>
              <w:rPr>
                <w:rFonts w:ascii="Arial" w:eastAsia="Arial" w:hAnsi="Arial" w:cs="Arial"/>
                <w:spacing w:val="-4"/>
                <w:sz w:val="18"/>
                <w:szCs w:val="18"/>
              </w:rPr>
            </w:pPr>
            <w:r w:rsidRPr="00845E84">
              <w:rPr>
                <w:rFonts w:ascii="Arial" w:eastAsia="Arial" w:hAnsi="Arial" w:cs="Arial"/>
                <w:spacing w:val="-4"/>
                <w:sz w:val="18"/>
                <w:szCs w:val="18"/>
              </w:rPr>
              <w:t>Purchase of goods</w:t>
            </w:r>
          </w:p>
        </w:tc>
        <w:tc>
          <w:tcPr>
            <w:tcW w:w="6030" w:type="dxa"/>
          </w:tcPr>
          <w:p w14:paraId="4E4815F5" w14:textId="77777777" w:rsidR="0053287A" w:rsidRPr="00845E84" w:rsidRDefault="00155A1D" w:rsidP="00F20ECF">
            <w:pPr>
              <w:spacing w:before="0" w:after="0"/>
              <w:ind w:left="-20" w:right="-72"/>
              <w:rPr>
                <w:rFonts w:ascii="Arial" w:eastAsia="Arial" w:hAnsi="Arial" w:cs="Arial"/>
                <w:spacing w:val="-4"/>
                <w:sz w:val="18"/>
                <w:szCs w:val="18"/>
              </w:rPr>
            </w:pPr>
            <w:r w:rsidRPr="00845E84">
              <w:rPr>
                <w:rFonts w:ascii="Arial" w:eastAsia="Arial" w:hAnsi="Arial" w:cs="Arial"/>
                <w:spacing w:val="-4"/>
                <w:sz w:val="18"/>
                <w:szCs w:val="18"/>
              </w:rPr>
              <w:t>Cost plus margin according to type of products</w:t>
            </w:r>
          </w:p>
        </w:tc>
      </w:tr>
      <w:tr w:rsidR="0053287A" w:rsidRPr="00845E84" w14:paraId="594E18E5" w14:textId="77777777" w:rsidTr="00F20ECF">
        <w:tc>
          <w:tcPr>
            <w:tcW w:w="3420" w:type="dxa"/>
          </w:tcPr>
          <w:p w14:paraId="0E4114D9" w14:textId="45872C10" w:rsidR="0053287A" w:rsidRPr="00845E84" w:rsidRDefault="00155A1D" w:rsidP="00F20ECF">
            <w:pPr>
              <w:spacing w:before="0" w:after="0"/>
              <w:ind w:left="-113" w:right="-110"/>
              <w:rPr>
                <w:rFonts w:ascii="Arial" w:eastAsia="Arial" w:hAnsi="Arial" w:cs="Arial"/>
                <w:spacing w:val="-4"/>
                <w:sz w:val="18"/>
                <w:szCs w:val="18"/>
              </w:rPr>
            </w:pPr>
            <w:r w:rsidRPr="00845E84">
              <w:rPr>
                <w:rFonts w:ascii="Arial" w:eastAsia="Arial" w:hAnsi="Arial" w:cs="Arial"/>
                <w:spacing w:val="-4"/>
                <w:sz w:val="18"/>
                <w:szCs w:val="18"/>
              </w:rPr>
              <w:t xml:space="preserve">Purchases of property, plant and </w:t>
            </w:r>
            <w:r w:rsidR="00532888" w:rsidRPr="00845E84">
              <w:rPr>
                <w:rFonts w:ascii="Arial" w:eastAsia="Arial" w:hAnsi="Arial" w:cs="Arial"/>
                <w:spacing w:val="-4"/>
                <w:sz w:val="18"/>
                <w:szCs w:val="18"/>
              </w:rPr>
              <w:t>e</w:t>
            </w:r>
            <w:r w:rsidRPr="00845E84">
              <w:rPr>
                <w:rFonts w:ascii="Arial" w:eastAsia="Arial" w:hAnsi="Arial" w:cs="Arial"/>
                <w:spacing w:val="-4"/>
                <w:sz w:val="18"/>
                <w:szCs w:val="18"/>
              </w:rPr>
              <w:t>quipment</w:t>
            </w:r>
          </w:p>
        </w:tc>
        <w:tc>
          <w:tcPr>
            <w:tcW w:w="6030" w:type="dxa"/>
          </w:tcPr>
          <w:p w14:paraId="71C979AF" w14:textId="77777777" w:rsidR="0053287A" w:rsidRPr="00845E84" w:rsidRDefault="00155A1D" w:rsidP="00F20ECF">
            <w:pPr>
              <w:spacing w:before="0" w:after="0"/>
              <w:ind w:left="-20" w:right="-72"/>
              <w:rPr>
                <w:rFonts w:ascii="Arial" w:eastAsia="Arial" w:hAnsi="Arial" w:cs="Arial"/>
                <w:spacing w:val="-4"/>
                <w:sz w:val="18"/>
                <w:szCs w:val="18"/>
              </w:rPr>
            </w:pPr>
            <w:r w:rsidRPr="00845E84">
              <w:rPr>
                <w:rFonts w:ascii="Arial" w:eastAsia="Arial" w:hAnsi="Arial" w:cs="Arial"/>
                <w:spacing w:val="-4"/>
                <w:sz w:val="18"/>
                <w:szCs w:val="18"/>
              </w:rPr>
              <w:t>Contract price value by independent appraiser which close to market price</w:t>
            </w:r>
          </w:p>
        </w:tc>
      </w:tr>
      <w:tr w:rsidR="0053287A" w:rsidRPr="00845E84" w14:paraId="367F8C2C" w14:textId="77777777" w:rsidTr="00F20ECF">
        <w:tc>
          <w:tcPr>
            <w:tcW w:w="3420" w:type="dxa"/>
          </w:tcPr>
          <w:p w14:paraId="241DFFCE" w14:textId="77777777" w:rsidR="0053287A" w:rsidRPr="00845E84" w:rsidRDefault="00155A1D" w:rsidP="00F20ECF">
            <w:pPr>
              <w:spacing w:before="0" w:after="0"/>
              <w:ind w:left="-113" w:right="-15"/>
              <w:rPr>
                <w:rFonts w:ascii="Arial" w:eastAsia="Arial" w:hAnsi="Arial" w:cs="Arial"/>
                <w:spacing w:val="-4"/>
                <w:sz w:val="18"/>
                <w:szCs w:val="18"/>
              </w:rPr>
            </w:pPr>
            <w:r w:rsidRPr="00845E84">
              <w:rPr>
                <w:rFonts w:ascii="Arial" w:eastAsia="Arial" w:hAnsi="Arial" w:cs="Arial"/>
                <w:spacing w:val="-4"/>
                <w:sz w:val="18"/>
                <w:szCs w:val="18"/>
              </w:rPr>
              <w:t>Lease obligations</w:t>
            </w:r>
          </w:p>
        </w:tc>
        <w:tc>
          <w:tcPr>
            <w:tcW w:w="6030" w:type="dxa"/>
          </w:tcPr>
          <w:p w14:paraId="2DEB49EB" w14:textId="77777777" w:rsidR="0053287A" w:rsidRPr="00845E84" w:rsidRDefault="00155A1D" w:rsidP="00F20ECF">
            <w:pPr>
              <w:spacing w:before="0" w:after="0"/>
              <w:ind w:left="-20" w:right="-72"/>
              <w:rPr>
                <w:rFonts w:ascii="Arial" w:eastAsia="Arial" w:hAnsi="Arial" w:cs="Arial"/>
                <w:spacing w:val="-4"/>
                <w:sz w:val="18"/>
                <w:szCs w:val="18"/>
              </w:rPr>
            </w:pPr>
            <w:r w:rsidRPr="00845E84">
              <w:rPr>
                <w:rFonts w:ascii="Arial" w:eastAsia="Arial" w:hAnsi="Arial" w:cs="Arial"/>
                <w:spacing w:val="-4"/>
                <w:sz w:val="18"/>
                <w:szCs w:val="18"/>
              </w:rPr>
              <w:t>Contract price value by independent appraiser which close to market price</w:t>
            </w:r>
          </w:p>
        </w:tc>
      </w:tr>
      <w:tr w:rsidR="0053287A" w:rsidRPr="00845E84" w14:paraId="30955F7C" w14:textId="77777777" w:rsidTr="00F20ECF">
        <w:tc>
          <w:tcPr>
            <w:tcW w:w="3420" w:type="dxa"/>
          </w:tcPr>
          <w:p w14:paraId="5631389E" w14:textId="77777777" w:rsidR="0053287A" w:rsidRPr="00845E84" w:rsidRDefault="00155A1D" w:rsidP="00F20ECF">
            <w:pPr>
              <w:spacing w:before="0" w:after="0"/>
              <w:ind w:left="-113" w:right="-15"/>
              <w:rPr>
                <w:rFonts w:ascii="Arial" w:eastAsia="Arial" w:hAnsi="Arial" w:cs="Arial"/>
                <w:spacing w:val="-4"/>
                <w:sz w:val="18"/>
                <w:szCs w:val="18"/>
              </w:rPr>
            </w:pPr>
            <w:r w:rsidRPr="00845E84">
              <w:rPr>
                <w:rFonts w:ascii="Arial" w:eastAsia="Arial" w:hAnsi="Arial" w:cs="Arial"/>
                <w:spacing w:val="-4"/>
                <w:sz w:val="18"/>
                <w:szCs w:val="18"/>
              </w:rPr>
              <w:t>Rental expenses</w:t>
            </w:r>
          </w:p>
        </w:tc>
        <w:tc>
          <w:tcPr>
            <w:tcW w:w="6030" w:type="dxa"/>
          </w:tcPr>
          <w:p w14:paraId="3955EDED" w14:textId="77777777" w:rsidR="0053287A" w:rsidRPr="00845E84" w:rsidRDefault="00155A1D" w:rsidP="00F20ECF">
            <w:pPr>
              <w:spacing w:before="0" w:after="0"/>
              <w:ind w:left="-20" w:right="-72"/>
              <w:rPr>
                <w:rFonts w:ascii="Arial" w:eastAsia="Arial" w:hAnsi="Arial" w:cs="Arial"/>
                <w:spacing w:val="-4"/>
                <w:sz w:val="18"/>
                <w:szCs w:val="18"/>
              </w:rPr>
            </w:pPr>
            <w:r w:rsidRPr="00845E84">
              <w:rPr>
                <w:rFonts w:ascii="Arial" w:eastAsia="Arial" w:hAnsi="Arial" w:cs="Arial"/>
                <w:spacing w:val="-4"/>
                <w:sz w:val="18"/>
                <w:szCs w:val="18"/>
              </w:rPr>
              <w:t>Contract price value by independent appraiser which close to market price</w:t>
            </w:r>
          </w:p>
        </w:tc>
      </w:tr>
      <w:tr w:rsidR="0053287A" w:rsidRPr="00845E84" w14:paraId="4D85FED2" w14:textId="77777777" w:rsidTr="00F20ECF">
        <w:tc>
          <w:tcPr>
            <w:tcW w:w="3420" w:type="dxa"/>
          </w:tcPr>
          <w:p w14:paraId="6D7CEF56" w14:textId="77777777" w:rsidR="0053287A" w:rsidRPr="00845E84" w:rsidRDefault="00155A1D" w:rsidP="00F20ECF">
            <w:pPr>
              <w:spacing w:before="0" w:after="0"/>
              <w:ind w:left="-113" w:right="-15"/>
              <w:rPr>
                <w:rFonts w:ascii="Arial" w:eastAsia="Arial" w:hAnsi="Arial" w:cs="Arial"/>
                <w:spacing w:val="-4"/>
                <w:sz w:val="18"/>
                <w:szCs w:val="18"/>
              </w:rPr>
            </w:pPr>
            <w:r w:rsidRPr="00845E84">
              <w:rPr>
                <w:rFonts w:ascii="Arial" w:eastAsia="Arial" w:hAnsi="Arial" w:cs="Arial"/>
                <w:spacing w:val="-4"/>
                <w:sz w:val="18"/>
                <w:szCs w:val="18"/>
              </w:rPr>
              <w:t>Services expenses</w:t>
            </w:r>
          </w:p>
        </w:tc>
        <w:tc>
          <w:tcPr>
            <w:tcW w:w="6030" w:type="dxa"/>
          </w:tcPr>
          <w:p w14:paraId="6CF6A788" w14:textId="77777777" w:rsidR="0053287A" w:rsidRPr="00845E84" w:rsidRDefault="00155A1D" w:rsidP="00F20ECF">
            <w:pPr>
              <w:spacing w:before="0" w:after="0"/>
              <w:ind w:left="-20" w:right="-72"/>
              <w:rPr>
                <w:rFonts w:ascii="Arial" w:eastAsia="Arial" w:hAnsi="Arial" w:cs="Arial"/>
                <w:spacing w:val="-4"/>
                <w:sz w:val="18"/>
                <w:szCs w:val="18"/>
              </w:rPr>
            </w:pPr>
            <w:r w:rsidRPr="00845E84">
              <w:rPr>
                <w:rFonts w:ascii="Arial" w:eastAsia="Arial" w:hAnsi="Arial" w:cs="Arial"/>
                <w:spacing w:val="-4"/>
                <w:sz w:val="18"/>
                <w:szCs w:val="18"/>
              </w:rPr>
              <w:t>Contractual price</w:t>
            </w:r>
          </w:p>
        </w:tc>
      </w:tr>
      <w:tr w:rsidR="0053287A" w:rsidRPr="00845E84" w14:paraId="57A61F3A" w14:textId="77777777" w:rsidTr="00F20ECF">
        <w:tc>
          <w:tcPr>
            <w:tcW w:w="3420" w:type="dxa"/>
          </w:tcPr>
          <w:p w14:paraId="288DA637" w14:textId="77777777" w:rsidR="0053287A" w:rsidRPr="00845E84" w:rsidRDefault="00155A1D" w:rsidP="00F20ECF">
            <w:pPr>
              <w:spacing w:before="0" w:after="0"/>
              <w:ind w:left="-113" w:right="-15"/>
              <w:rPr>
                <w:rFonts w:ascii="Arial" w:eastAsia="Arial" w:hAnsi="Arial" w:cs="Arial"/>
                <w:spacing w:val="-4"/>
                <w:sz w:val="18"/>
                <w:szCs w:val="18"/>
              </w:rPr>
            </w:pPr>
            <w:r w:rsidRPr="00845E84">
              <w:rPr>
                <w:rFonts w:ascii="Arial" w:eastAsia="Arial" w:hAnsi="Arial" w:cs="Arial"/>
                <w:spacing w:val="-4"/>
                <w:sz w:val="18"/>
                <w:szCs w:val="18"/>
              </w:rPr>
              <w:t>Commission expense</w:t>
            </w:r>
          </w:p>
        </w:tc>
        <w:tc>
          <w:tcPr>
            <w:tcW w:w="6030" w:type="dxa"/>
          </w:tcPr>
          <w:p w14:paraId="5D2E6358" w14:textId="77777777" w:rsidR="0053287A" w:rsidRPr="00845E84" w:rsidRDefault="00155A1D" w:rsidP="00F20ECF">
            <w:pPr>
              <w:spacing w:before="0" w:after="0"/>
              <w:ind w:left="-20" w:right="-72"/>
              <w:rPr>
                <w:rFonts w:ascii="Arial" w:eastAsia="Arial" w:hAnsi="Arial" w:cs="Arial"/>
                <w:spacing w:val="-4"/>
                <w:sz w:val="18"/>
                <w:szCs w:val="18"/>
              </w:rPr>
            </w:pPr>
            <w:r w:rsidRPr="00845E84">
              <w:rPr>
                <w:rFonts w:ascii="Arial" w:eastAsia="Arial" w:hAnsi="Arial" w:cs="Arial"/>
                <w:spacing w:val="-4"/>
                <w:sz w:val="18"/>
                <w:szCs w:val="18"/>
              </w:rPr>
              <w:t>Contractual price which is based on percentage of sales</w:t>
            </w:r>
          </w:p>
        </w:tc>
      </w:tr>
      <w:tr w:rsidR="0053287A" w:rsidRPr="00845E84" w14:paraId="56B129F7" w14:textId="77777777" w:rsidTr="00F20ECF">
        <w:tc>
          <w:tcPr>
            <w:tcW w:w="3420" w:type="dxa"/>
          </w:tcPr>
          <w:p w14:paraId="1B08E25E" w14:textId="77777777" w:rsidR="0053287A" w:rsidRPr="00845E84" w:rsidRDefault="00155A1D" w:rsidP="00F20ECF">
            <w:pPr>
              <w:spacing w:before="0" w:after="0"/>
              <w:ind w:left="-113" w:right="-15"/>
              <w:rPr>
                <w:rFonts w:ascii="Arial" w:eastAsia="Arial" w:hAnsi="Arial" w:cs="Arial"/>
                <w:spacing w:val="-4"/>
                <w:sz w:val="18"/>
                <w:szCs w:val="18"/>
              </w:rPr>
            </w:pPr>
            <w:r w:rsidRPr="00845E84">
              <w:rPr>
                <w:rFonts w:ascii="Arial" w:eastAsia="Arial" w:hAnsi="Arial" w:cs="Arial"/>
                <w:spacing w:val="-4"/>
                <w:sz w:val="18"/>
                <w:szCs w:val="18"/>
              </w:rPr>
              <w:t xml:space="preserve">Other expenses </w:t>
            </w:r>
          </w:p>
        </w:tc>
        <w:tc>
          <w:tcPr>
            <w:tcW w:w="6030" w:type="dxa"/>
          </w:tcPr>
          <w:p w14:paraId="3EE0F203" w14:textId="77777777" w:rsidR="0053287A" w:rsidRPr="00845E84" w:rsidRDefault="00155A1D" w:rsidP="00F20ECF">
            <w:pPr>
              <w:spacing w:before="0" w:after="0"/>
              <w:ind w:left="-20" w:right="-72"/>
              <w:rPr>
                <w:rFonts w:ascii="Arial" w:eastAsia="Arial" w:hAnsi="Arial" w:cs="Arial"/>
                <w:spacing w:val="-4"/>
                <w:sz w:val="18"/>
                <w:szCs w:val="18"/>
              </w:rPr>
            </w:pPr>
            <w:r w:rsidRPr="00845E84">
              <w:rPr>
                <w:rFonts w:ascii="Arial" w:eastAsia="Arial" w:hAnsi="Arial" w:cs="Arial"/>
                <w:spacing w:val="-4"/>
                <w:sz w:val="18"/>
                <w:szCs w:val="18"/>
              </w:rPr>
              <w:t>Contractual price</w:t>
            </w:r>
          </w:p>
        </w:tc>
      </w:tr>
      <w:tr w:rsidR="0053287A" w:rsidRPr="00845E84" w14:paraId="2E250B2C" w14:textId="77777777" w:rsidTr="00F20ECF">
        <w:tc>
          <w:tcPr>
            <w:tcW w:w="3420" w:type="dxa"/>
          </w:tcPr>
          <w:p w14:paraId="65A3D081" w14:textId="77777777" w:rsidR="0053287A" w:rsidRPr="00845E84" w:rsidRDefault="00155A1D" w:rsidP="00F20ECF">
            <w:pPr>
              <w:spacing w:before="0" w:after="0"/>
              <w:ind w:left="-113" w:right="-15"/>
              <w:rPr>
                <w:rFonts w:ascii="Arial" w:eastAsia="Arial" w:hAnsi="Arial" w:cs="Arial"/>
                <w:spacing w:val="-4"/>
                <w:sz w:val="18"/>
                <w:szCs w:val="18"/>
              </w:rPr>
            </w:pPr>
            <w:r w:rsidRPr="00845E84">
              <w:rPr>
                <w:rFonts w:ascii="Arial" w:eastAsia="Arial" w:hAnsi="Arial" w:cs="Arial"/>
                <w:spacing w:val="-4"/>
                <w:sz w:val="18"/>
                <w:szCs w:val="18"/>
              </w:rPr>
              <w:t>Interest expense</w:t>
            </w:r>
          </w:p>
        </w:tc>
        <w:tc>
          <w:tcPr>
            <w:tcW w:w="6030" w:type="dxa"/>
          </w:tcPr>
          <w:p w14:paraId="5882D4A8" w14:textId="77777777" w:rsidR="0053287A" w:rsidRPr="00845E84" w:rsidRDefault="00155A1D" w:rsidP="00F20ECF">
            <w:pPr>
              <w:spacing w:before="0" w:after="0"/>
              <w:ind w:left="-20" w:right="-72"/>
              <w:rPr>
                <w:rFonts w:ascii="Arial" w:eastAsia="Arial" w:hAnsi="Arial" w:cs="Arial"/>
                <w:spacing w:val="-4"/>
                <w:sz w:val="18"/>
                <w:szCs w:val="18"/>
              </w:rPr>
            </w:pPr>
            <w:r w:rsidRPr="00845E84">
              <w:rPr>
                <w:rFonts w:ascii="Arial" w:eastAsia="Arial" w:hAnsi="Arial" w:cs="Arial"/>
                <w:spacing w:val="-4"/>
                <w:sz w:val="18"/>
                <w:szCs w:val="18"/>
              </w:rPr>
              <w:t>Contractual price</w:t>
            </w:r>
          </w:p>
        </w:tc>
      </w:tr>
      <w:tr w:rsidR="00F07889" w:rsidRPr="00845E84" w14:paraId="3FE1C404" w14:textId="77777777" w:rsidTr="00F20ECF">
        <w:tc>
          <w:tcPr>
            <w:tcW w:w="3420" w:type="dxa"/>
          </w:tcPr>
          <w:p w14:paraId="6A9FE201" w14:textId="5890C078" w:rsidR="00F07889" w:rsidRPr="00845E84" w:rsidRDefault="00F07889" w:rsidP="00F20ECF">
            <w:pPr>
              <w:spacing w:before="0" w:after="0"/>
              <w:ind w:left="-113" w:right="-15"/>
              <w:rPr>
                <w:rFonts w:ascii="Arial" w:eastAsia="Arial" w:hAnsi="Arial" w:cs="Arial"/>
                <w:spacing w:val="-4"/>
                <w:sz w:val="18"/>
                <w:szCs w:val="18"/>
              </w:rPr>
            </w:pPr>
            <w:r w:rsidRPr="00845E84">
              <w:rPr>
                <w:rFonts w:ascii="Arial" w:eastAsia="Arial" w:hAnsi="Arial" w:cs="Arial"/>
                <w:spacing w:val="-4"/>
                <w:sz w:val="18"/>
                <w:szCs w:val="18"/>
              </w:rPr>
              <w:t>Dividend payment</w:t>
            </w:r>
          </w:p>
        </w:tc>
        <w:tc>
          <w:tcPr>
            <w:tcW w:w="6030" w:type="dxa"/>
          </w:tcPr>
          <w:p w14:paraId="12AE32DB" w14:textId="53C676DA" w:rsidR="00F07889" w:rsidRPr="00845E84" w:rsidRDefault="00F07889" w:rsidP="00F20ECF">
            <w:pPr>
              <w:spacing w:before="0" w:after="0"/>
              <w:ind w:left="-20" w:right="-72"/>
              <w:rPr>
                <w:rFonts w:ascii="Arial" w:eastAsia="Arial" w:hAnsi="Arial" w:cs="Arial"/>
                <w:spacing w:val="-4"/>
                <w:sz w:val="18"/>
                <w:szCs w:val="18"/>
              </w:rPr>
            </w:pPr>
            <w:r w:rsidRPr="00845E84">
              <w:rPr>
                <w:rFonts w:ascii="Arial" w:eastAsia="Arial" w:hAnsi="Arial" w:cs="Arial"/>
                <w:spacing w:val="-4"/>
                <w:sz w:val="18"/>
                <w:szCs w:val="18"/>
              </w:rPr>
              <w:t>Contract price value by Annual General Meeting of Shareholders</w:t>
            </w:r>
          </w:p>
        </w:tc>
      </w:tr>
    </w:tbl>
    <w:p w14:paraId="2462EAC5" w14:textId="3B32E527" w:rsidR="0053287A" w:rsidRPr="00845E84" w:rsidRDefault="0053287A" w:rsidP="00532888">
      <w:pPr>
        <w:rPr>
          <w:rFonts w:ascii="Arial" w:eastAsia="Arial" w:hAnsi="Arial" w:cs="Arial"/>
          <w:sz w:val="18"/>
          <w:szCs w:val="18"/>
        </w:rPr>
      </w:pPr>
    </w:p>
    <w:p w14:paraId="01D5453D" w14:textId="77777777" w:rsidR="0053287A" w:rsidRPr="00845E84" w:rsidRDefault="00155A1D" w:rsidP="00532888">
      <w:pPr>
        <w:rPr>
          <w:rFonts w:ascii="Arial" w:eastAsia="Arial" w:hAnsi="Arial" w:cs="Arial"/>
          <w:sz w:val="18"/>
          <w:szCs w:val="18"/>
        </w:rPr>
      </w:pPr>
      <w:r w:rsidRPr="00845E84">
        <w:rPr>
          <w:rFonts w:ascii="Arial" w:eastAsia="Arial" w:hAnsi="Arial" w:cs="Arial"/>
          <w:sz w:val="18"/>
          <w:szCs w:val="18"/>
        </w:rPr>
        <w:t>The following material transactions were carried out with related parties</w:t>
      </w:r>
      <w:r w:rsidRPr="00845E84">
        <w:rPr>
          <w:rFonts w:ascii="Arial" w:eastAsia="Arial" w:hAnsi="Arial" w:cs="Arial"/>
          <w:b/>
          <w:bCs/>
          <w:sz w:val="18"/>
          <w:szCs w:val="18"/>
          <w:cs/>
        </w:rPr>
        <w:t>:</w:t>
      </w:r>
    </w:p>
    <w:p w14:paraId="6DCDD514" w14:textId="77777777" w:rsidR="0053287A" w:rsidRPr="00845E84" w:rsidRDefault="0053287A" w:rsidP="00532888">
      <w:pPr>
        <w:rPr>
          <w:rFonts w:ascii="Arial" w:eastAsia="Arial" w:hAnsi="Arial" w:cs="Arial"/>
          <w:sz w:val="18"/>
          <w:szCs w:val="18"/>
        </w:rPr>
      </w:pPr>
    </w:p>
    <w:p w14:paraId="0C7448A6" w14:textId="77777777" w:rsidR="0053287A" w:rsidRPr="00845E84" w:rsidRDefault="00155A1D" w:rsidP="00532888">
      <w:pPr>
        <w:numPr>
          <w:ilvl w:val="0"/>
          <w:numId w:val="3"/>
        </w:numPr>
        <w:ind w:left="540"/>
        <w:jc w:val="both"/>
        <w:rPr>
          <w:rFonts w:ascii="Arial" w:eastAsia="Arial" w:hAnsi="Arial" w:cs="Arial"/>
          <w:color w:val="CF4A02"/>
          <w:sz w:val="18"/>
          <w:szCs w:val="18"/>
        </w:rPr>
      </w:pPr>
      <w:r w:rsidRPr="00845E84">
        <w:rPr>
          <w:rFonts w:ascii="Arial" w:eastAsia="Arial" w:hAnsi="Arial" w:cs="Arial"/>
          <w:color w:val="CF4A02"/>
          <w:sz w:val="18"/>
          <w:szCs w:val="18"/>
        </w:rPr>
        <w:t>Sales of goods and service</w:t>
      </w:r>
    </w:p>
    <w:p w14:paraId="335584FC" w14:textId="77777777" w:rsidR="008B4EE6" w:rsidRPr="00845E84" w:rsidRDefault="008B4EE6" w:rsidP="008B4EE6">
      <w:pPr>
        <w:tabs>
          <w:tab w:val="left" w:pos="1276"/>
          <w:tab w:val="center" w:pos="3402"/>
          <w:tab w:val="center" w:pos="4536"/>
          <w:tab w:val="center" w:pos="5670"/>
          <w:tab w:val="center" w:pos="6804"/>
          <w:tab w:val="right" w:pos="7655"/>
        </w:tabs>
        <w:ind w:left="1080" w:hanging="540"/>
        <w:rPr>
          <w:rFonts w:ascii="Arial" w:eastAsia="Arial" w:hAnsi="Arial" w:cs="Arial"/>
          <w:bCs/>
          <w:sz w:val="18"/>
          <w:szCs w:val="18"/>
        </w:rPr>
      </w:pPr>
    </w:p>
    <w:tbl>
      <w:tblPr>
        <w:tblW w:w="9450" w:type="dxa"/>
        <w:tblLayout w:type="fixed"/>
        <w:tblLook w:val="0000" w:firstRow="0" w:lastRow="0" w:firstColumn="0" w:lastColumn="0" w:noHBand="0" w:noVBand="0"/>
      </w:tblPr>
      <w:tblGrid>
        <w:gridCol w:w="4111"/>
        <w:gridCol w:w="1289"/>
        <w:gridCol w:w="1350"/>
        <w:gridCol w:w="1350"/>
        <w:gridCol w:w="1350"/>
      </w:tblGrid>
      <w:tr w:rsidR="008B4EE6" w:rsidRPr="00845E84" w14:paraId="45BE9D7C" w14:textId="77777777" w:rsidTr="001F6012">
        <w:tc>
          <w:tcPr>
            <w:tcW w:w="4111" w:type="dxa"/>
            <w:vAlign w:val="bottom"/>
          </w:tcPr>
          <w:p w14:paraId="72DB937B" w14:textId="77777777" w:rsidR="008B4EE6" w:rsidRPr="00845E84" w:rsidRDefault="008B4EE6" w:rsidP="001F6012">
            <w:pPr>
              <w:ind w:left="425" w:right="-104"/>
              <w:rPr>
                <w:rFonts w:ascii="Arial" w:hAnsi="Arial" w:cs="Arial"/>
                <w:sz w:val="18"/>
                <w:szCs w:val="18"/>
              </w:rPr>
            </w:pPr>
          </w:p>
        </w:tc>
        <w:tc>
          <w:tcPr>
            <w:tcW w:w="2639" w:type="dxa"/>
            <w:gridSpan w:val="2"/>
            <w:tcBorders>
              <w:top w:val="single" w:sz="4" w:space="0" w:color="auto"/>
              <w:bottom w:val="single" w:sz="4" w:space="0" w:color="auto"/>
            </w:tcBorders>
            <w:vAlign w:val="bottom"/>
          </w:tcPr>
          <w:p w14:paraId="6CB5D103" w14:textId="77777777" w:rsidR="008B4EE6" w:rsidRPr="00845E84" w:rsidRDefault="008B4EE6" w:rsidP="001F6012">
            <w:pPr>
              <w:ind w:right="-216"/>
              <w:jc w:val="center"/>
              <w:rPr>
                <w:rFonts w:ascii="Arial" w:hAnsi="Arial" w:cs="Arial"/>
                <w:b/>
                <w:bCs/>
                <w:sz w:val="18"/>
                <w:szCs w:val="18"/>
              </w:rPr>
            </w:pPr>
            <w:r w:rsidRPr="00845E84">
              <w:rPr>
                <w:rFonts w:ascii="Arial" w:hAnsi="Arial" w:cs="Arial"/>
                <w:b/>
                <w:bCs/>
                <w:sz w:val="18"/>
                <w:szCs w:val="18"/>
                <w:shd w:val="clear" w:color="auto" w:fill="FFFFFF"/>
              </w:rPr>
              <w:t>Consolidated</w:t>
            </w:r>
            <w:r w:rsidRPr="00845E84">
              <w:rPr>
                <w:rFonts w:ascii="Arial" w:hAnsi="Arial" w:cs="Arial"/>
                <w:b/>
                <w:bCs/>
                <w:sz w:val="18"/>
                <w:szCs w:val="18"/>
                <w:cs/>
              </w:rPr>
              <w:t xml:space="preserve"> </w:t>
            </w:r>
          </w:p>
          <w:p w14:paraId="16205FB2" w14:textId="77777777" w:rsidR="008B4EE6" w:rsidRPr="00845E84" w:rsidRDefault="008B4EE6" w:rsidP="001F6012">
            <w:pPr>
              <w:ind w:right="-216"/>
              <w:jc w:val="center"/>
              <w:rPr>
                <w:rFonts w:ascii="Arial" w:hAnsi="Arial" w:cs="Arial"/>
                <w:b/>
                <w:bCs/>
                <w:sz w:val="18"/>
                <w:szCs w:val="18"/>
              </w:rPr>
            </w:pPr>
            <w:r w:rsidRPr="00845E84">
              <w:rPr>
                <w:rFonts w:ascii="Arial" w:hAnsi="Arial" w:cs="Arial"/>
                <w:b/>
                <w:bCs/>
                <w:sz w:val="18"/>
                <w:szCs w:val="18"/>
              </w:rPr>
              <w:t>financial information</w:t>
            </w:r>
          </w:p>
        </w:tc>
        <w:tc>
          <w:tcPr>
            <w:tcW w:w="2700" w:type="dxa"/>
            <w:gridSpan w:val="2"/>
            <w:tcBorders>
              <w:top w:val="single" w:sz="4" w:space="0" w:color="auto"/>
              <w:bottom w:val="single" w:sz="4" w:space="0" w:color="auto"/>
            </w:tcBorders>
            <w:vAlign w:val="bottom"/>
          </w:tcPr>
          <w:p w14:paraId="7303F006" w14:textId="77777777" w:rsidR="008B4EE6" w:rsidRPr="00845E84" w:rsidRDefault="008B4EE6" w:rsidP="001F6012">
            <w:pPr>
              <w:ind w:right="-216"/>
              <w:jc w:val="center"/>
              <w:rPr>
                <w:rFonts w:ascii="Arial" w:hAnsi="Arial" w:cs="Arial"/>
                <w:b/>
                <w:bCs/>
                <w:sz w:val="18"/>
                <w:szCs w:val="18"/>
                <w:shd w:val="clear" w:color="auto" w:fill="FFFFFF"/>
              </w:rPr>
            </w:pPr>
            <w:r w:rsidRPr="00845E84">
              <w:rPr>
                <w:rFonts w:ascii="Arial" w:hAnsi="Arial" w:cs="Arial"/>
                <w:b/>
                <w:bCs/>
                <w:sz w:val="18"/>
                <w:szCs w:val="18"/>
                <w:shd w:val="clear" w:color="auto" w:fill="FFFFFF"/>
              </w:rPr>
              <w:t>Separate</w:t>
            </w:r>
          </w:p>
          <w:p w14:paraId="791C1781" w14:textId="77777777" w:rsidR="008B4EE6" w:rsidRPr="00845E84" w:rsidRDefault="008B4EE6" w:rsidP="001F6012">
            <w:pPr>
              <w:ind w:right="-216"/>
              <w:jc w:val="center"/>
              <w:rPr>
                <w:rFonts w:ascii="Arial" w:hAnsi="Arial" w:cs="Arial"/>
                <w:sz w:val="18"/>
                <w:szCs w:val="18"/>
              </w:rPr>
            </w:pPr>
            <w:r w:rsidRPr="00845E84">
              <w:rPr>
                <w:rFonts w:ascii="Arial" w:hAnsi="Arial" w:cs="Arial"/>
                <w:b/>
                <w:bCs/>
                <w:sz w:val="18"/>
                <w:szCs w:val="18"/>
                <w:shd w:val="clear" w:color="auto" w:fill="FFFFFF"/>
              </w:rPr>
              <w:t>financial information</w:t>
            </w:r>
          </w:p>
        </w:tc>
      </w:tr>
      <w:tr w:rsidR="008B4EE6" w:rsidRPr="00845E84" w14:paraId="7BA12681" w14:textId="77777777" w:rsidTr="001F6012">
        <w:tc>
          <w:tcPr>
            <w:tcW w:w="4111" w:type="dxa"/>
            <w:vAlign w:val="bottom"/>
          </w:tcPr>
          <w:p w14:paraId="3CAC6DFF" w14:textId="77777777" w:rsidR="008B4EE6" w:rsidRPr="00845E84" w:rsidRDefault="008B4EE6" w:rsidP="001F6012">
            <w:pPr>
              <w:ind w:left="425" w:right="-104"/>
              <w:rPr>
                <w:rFonts w:ascii="Arial" w:hAnsi="Arial" w:cs="Arial"/>
                <w:b/>
                <w:bCs/>
                <w:sz w:val="18"/>
                <w:szCs w:val="18"/>
              </w:rPr>
            </w:pPr>
            <w:r w:rsidRPr="00845E84">
              <w:rPr>
                <w:rFonts w:ascii="Arial" w:hAnsi="Arial" w:cs="Arial"/>
                <w:b/>
                <w:bCs/>
                <w:sz w:val="18"/>
                <w:szCs w:val="18"/>
              </w:rPr>
              <w:t>For the three</w:t>
            </w:r>
            <w:r w:rsidRPr="00845E84">
              <w:rPr>
                <w:rFonts w:ascii="Arial" w:hAnsi="Arial" w:cs="Arial"/>
                <w:b/>
                <w:bCs/>
                <w:sz w:val="18"/>
                <w:szCs w:val="18"/>
                <w:cs/>
              </w:rPr>
              <w:t>-</w:t>
            </w:r>
            <w:r w:rsidRPr="00845E84">
              <w:rPr>
                <w:rFonts w:ascii="Arial" w:hAnsi="Arial" w:cs="Arial"/>
                <w:b/>
                <w:bCs/>
                <w:sz w:val="18"/>
                <w:szCs w:val="18"/>
              </w:rPr>
              <w:t>month period ended</w:t>
            </w:r>
          </w:p>
        </w:tc>
        <w:tc>
          <w:tcPr>
            <w:tcW w:w="1289" w:type="dxa"/>
            <w:tcBorders>
              <w:top w:val="single" w:sz="4" w:space="0" w:color="auto"/>
            </w:tcBorders>
            <w:vAlign w:val="bottom"/>
          </w:tcPr>
          <w:p w14:paraId="3E04A235" w14:textId="77777777" w:rsidR="008B4EE6" w:rsidRPr="00845E84" w:rsidRDefault="008B4EE6" w:rsidP="001F6012">
            <w:pPr>
              <w:tabs>
                <w:tab w:val="left" w:pos="-72"/>
              </w:tabs>
              <w:ind w:right="-72" w:hanging="14"/>
              <w:jc w:val="right"/>
              <w:rPr>
                <w:rFonts w:ascii="Arial" w:hAnsi="Arial" w:cs="Arial"/>
                <w:b/>
                <w:bCs/>
                <w:sz w:val="18"/>
                <w:szCs w:val="18"/>
              </w:rPr>
            </w:pPr>
            <w:r w:rsidRPr="00845E84">
              <w:rPr>
                <w:rFonts w:ascii="Arial" w:hAnsi="Arial" w:cs="Arial"/>
                <w:b/>
                <w:bCs/>
                <w:sz w:val="18"/>
                <w:szCs w:val="18"/>
                <w:lang w:val="en-GB"/>
              </w:rPr>
              <w:t xml:space="preserve">30 June </w:t>
            </w:r>
          </w:p>
        </w:tc>
        <w:tc>
          <w:tcPr>
            <w:tcW w:w="1350" w:type="dxa"/>
            <w:tcBorders>
              <w:top w:val="single" w:sz="4" w:space="0" w:color="auto"/>
            </w:tcBorders>
            <w:vAlign w:val="bottom"/>
          </w:tcPr>
          <w:p w14:paraId="52CFAB89" w14:textId="77777777" w:rsidR="008B4EE6" w:rsidRPr="00845E84" w:rsidRDefault="008B4EE6" w:rsidP="001F6012">
            <w:pPr>
              <w:tabs>
                <w:tab w:val="left" w:pos="-72"/>
              </w:tabs>
              <w:ind w:right="-72" w:hanging="14"/>
              <w:jc w:val="right"/>
              <w:rPr>
                <w:rFonts w:ascii="Arial" w:hAnsi="Arial" w:cs="Arial"/>
                <w:b/>
                <w:bCs/>
                <w:sz w:val="18"/>
                <w:szCs w:val="18"/>
              </w:rPr>
            </w:pPr>
            <w:r w:rsidRPr="00845E84">
              <w:rPr>
                <w:rFonts w:ascii="Arial" w:hAnsi="Arial" w:cs="Arial"/>
                <w:b/>
                <w:bCs/>
                <w:sz w:val="18"/>
                <w:szCs w:val="18"/>
                <w:lang w:val="en-GB"/>
              </w:rPr>
              <w:t xml:space="preserve">30 June </w:t>
            </w:r>
          </w:p>
        </w:tc>
        <w:tc>
          <w:tcPr>
            <w:tcW w:w="1350" w:type="dxa"/>
            <w:tcBorders>
              <w:top w:val="single" w:sz="4" w:space="0" w:color="auto"/>
            </w:tcBorders>
            <w:vAlign w:val="bottom"/>
          </w:tcPr>
          <w:p w14:paraId="03F49046" w14:textId="77777777" w:rsidR="008B4EE6" w:rsidRPr="00845E84" w:rsidRDefault="008B4EE6" w:rsidP="001F6012">
            <w:pPr>
              <w:tabs>
                <w:tab w:val="left" w:pos="-72"/>
              </w:tabs>
              <w:ind w:right="-72" w:hanging="14"/>
              <w:jc w:val="right"/>
              <w:rPr>
                <w:rFonts w:ascii="Arial" w:hAnsi="Arial" w:cs="Arial"/>
                <w:b/>
                <w:bCs/>
                <w:sz w:val="18"/>
                <w:szCs w:val="18"/>
              </w:rPr>
            </w:pPr>
            <w:r w:rsidRPr="00845E84">
              <w:rPr>
                <w:rFonts w:ascii="Arial" w:hAnsi="Arial" w:cs="Arial"/>
                <w:b/>
                <w:bCs/>
                <w:sz w:val="18"/>
                <w:szCs w:val="18"/>
                <w:lang w:val="en-GB"/>
              </w:rPr>
              <w:t xml:space="preserve">30 June </w:t>
            </w:r>
          </w:p>
        </w:tc>
        <w:tc>
          <w:tcPr>
            <w:tcW w:w="1350" w:type="dxa"/>
            <w:tcBorders>
              <w:top w:val="single" w:sz="4" w:space="0" w:color="auto"/>
            </w:tcBorders>
            <w:vAlign w:val="bottom"/>
          </w:tcPr>
          <w:p w14:paraId="584F7750" w14:textId="77777777" w:rsidR="008B4EE6" w:rsidRPr="00845E84" w:rsidRDefault="008B4EE6" w:rsidP="001F6012">
            <w:pPr>
              <w:tabs>
                <w:tab w:val="left" w:pos="-72"/>
              </w:tabs>
              <w:ind w:right="-72" w:hanging="14"/>
              <w:jc w:val="right"/>
              <w:rPr>
                <w:rFonts w:ascii="Arial" w:hAnsi="Arial" w:cs="Arial"/>
                <w:b/>
                <w:bCs/>
                <w:sz w:val="18"/>
                <w:szCs w:val="18"/>
              </w:rPr>
            </w:pPr>
            <w:r w:rsidRPr="00845E84">
              <w:rPr>
                <w:rFonts w:ascii="Arial" w:hAnsi="Arial" w:cs="Arial"/>
                <w:b/>
                <w:bCs/>
                <w:sz w:val="18"/>
                <w:szCs w:val="18"/>
                <w:lang w:val="en-GB"/>
              </w:rPr>
              <w:t xml:space="preserve">30 June </w:t>
            </w:r>
          </w:p>
        </w:tc>
      </w:tr>
      <w:tr w:rsidR="008B4EE6" w:rsidRPr="00845E84" w14:paraId="3F5409DA" w14:textId="77777777" w:rsidTr="001F6012">
        <w:tc>
          <w:tcPr>
            <w:tcW w:w="4111" w:type="dxa"/>
            <w:vAlign w:val="bottom"/>
          </w:tcPr>
          <w:p w14:paraId="704F1906" w14:textId="77777777" w:rsidR="008B4EE6" w:rsidRPr="00845E84" w:rsidRDefault="008B4EE6" w:rsidP="008B4EE6">
            <w:pPr>
              <w:ind w:left="425" w:right="-104"/>
              <w:rPr>
                <w:rFonts w:ascii="Arial" w:hAnsi="Arial" w:cs="Arial"/>
                <w:b/>
                <w:bCs/>
                <w:sz w:val="18"/>
                <w:szCs w:val="18"/>
              </w:rPr>
            </w:pPr>
          </w:p>
        </w:tc>
        <w:tc>
          <w:tcPr>
            <w:tcW w:w="1289" w:type="dxa"/>
            <w:vAlign w:val="bottom"/>
          </w:tcPr>
          <w:p w14:paraId="257FE641" w14:textId="34CBCCA8" w:rsidR="008B4EE6" w:rsidRPr="00845E84" w:rsidRDefault="008B4EE6" w:rsidP="008B4EE6">
            <w:pPr>
              <w:ind w:right="-72"/>
              <w:jc w:val="right"/>
              <w:rPr>
                <w:rFonts w:ascii="Arial" w:hAnsi="Arial" w:cs="Arial"/>
                <w:b/>
                <w:bCs/>
                <w:sz w:val="18"/>
                <w:szCs w:val="18"/>
              </w:rPr>
            </w:pPr>
            <w:r w:rsidRPr="00845E84">
              <w:rPr>
                <w:rFonts w:ascii="Arial" w:hAnsi="Arial" w:cs="Arial"/>
                <w:b/>
                <w:bCs/>
                <w:sz w:val="18"/>
                <w:szCs w:val="18"/>
                <w:shd w:val="clear" w:color="auto" w:fill="FFFFFF"/>
                <w:lang w:val="en-GB"/>
              </w:rPr>
              <w:t>2023</w:t>
            </w:r>
          </w:p>
        </w:tc>
        <w:tc>
          <w:tcPr>
            <w:tcW w:w="1350" w:type="dxa"/>
            <w:vAlign w:val="bottom"/>
          </w:tcPr>
          <w:p w14:paraId="36B114D2" w14:textId="3B8CEAA8" w:rsidR="008B4EE6" w:rsidRPr="00845E84" w:rsidRDefault="008B4EE6" w:rsidP="008B4EE6">
            <w:pPr>
              <w:ind w:right="-72"/>
              <w:jc w:val="right"/>
              <w:rPr>
                <w:rFonts w:ascii="Arial" w:hAnsi="Arial" w:cs="Arial"/>
                <w:b/>
                <w:bCs/>
                <w:sz w:val="18"/>
                <w:szCs w:val="18"/>
              </w:rPr>
            </w:pPr>
            <w:r w:rsidRPr="00845E84">
              <w:rPr>
                <w:rFonts w:ascii="Arial" w:hAnsi="Arial" w:cs="Arial"/>
                <w:b/>
                <w:bCs/>
                <w:sz w:val="18"/>
                <w:szCs w:val="18"/>
                <w:shd w:val="clear" w:color="auto" w:fill="FFFFFF"/>
                <w:lang w:val="en-GB"/>
              </w:rPr>
              <w:t>2022</w:t>
            </w:r>
          </w:p>
        </w:tc>
        <w:tc>
          <w:tcPr>
            <w:tcW w:w="1350" w:type="dxa"/>
            <w:vAlign w:val="bottom"/>
          </w:tcPr>
          <w:p w14:paraId="42788186" w14:textId="1BF3954B" w:rsidR="008B4EE6" w:rsidRPr="00845E84" w:rsidRDefault="008B4EE6" w:rsidP="008B4EE6">
            <w:pPr>
              <w:ind w:right="-72"/>
              <w:jc w:val="right"/>
              <w:rPr>
                <w:rFonts w:ascii="Arial" w:hAnsi="Arial" w:cs="Arial"/>
                <w:b/>
                <w:bCs/>
                <w:sz w:val="18"/>
                <w:szCs w:val="18"/>
              </w:rPr>
            </w:pPr>
            <w:r w:rsidRPr="00845E84">
              <w:rPr>
                <w:rFonts w:ascii="Arial" w:hAnsi="Arial" w:cs="Arial"/>
                <w:b/>
                <w:bCs/>
                <w:sz w:val="18"/>
                <w:szCs w:val="18"/>
                <w:shd w:val="clear" w:color="auto" w:fill="FFFFFF"/>
                <w:lang w:val="en-GB"/>
              </w:rPr>
              <w:t>2023</w:t>
            </w:r>
          </w:p>
        </w:tc>
        <w:tc>
          <w:tcPr>
            <w:tcW w:w="1350" w:type="dxa"/>
            <w:vAlign w:val="bottom"/>
          </w:tcPr>
          <w:p w14:paraId="240DC53A" w14:textId="73EC6A2B" w:rsidR="008B4EE6" w:rsidRPr="00845E84" w:rsidRDefault="008B4EE6" w:rsidP="008B4EE6">
            <w:pPr>
              <w:ind w:right="-72"/>
              <w:jc w:val="right"/>
              <w:rPr>
                <w:rFonts w:ascii="Arial" w:hAnsi="Arial" w:cs="Arial"/>
                <w:b/>
                <w:bCs/>
                <w:sz w:val="18"/>
                <w:szCs w:val="18"/>
              </w:rPr>
            </w:pPr>
            <w:r w:rsidRPr="00845E84">
              <w:rPr>
                <w:rFonts w:ascii="Arial" w:hAnsi="Arial" w:cs="Arial"/>
                <w:b/>
                <w:bCs/>
                <w:sz w:val="18"/>
                <w:szCs w:val="18"/>
                <w:shd w:val="clear" w:color="auto" w:fill="FFFFFF"/>
                <w:lang w:val="en-GB"/>
              </w:rPr>
              <w:t>2022</w:t>
            </w:r>
          </w:p>
        </w:tc>
      </w:tr>
      <w:tr w:rsidR="008B4EE6" w:rsidRPr="00845E84" w14:paraId="7F3B2CC6" w14:textId="77777777" w:rsidTr="001F6012">
        <w:tc>
          <w:tcPr>
            <w:tcW w:w="4111" w:type="dxa"/>
            <w:vAlign w:val="bottom"/>
          </w:tcPr>
          <w:p w14:paraId="160ACA7D" w14:textId="77777777" w:rsidR="008B4EE6" w:rsidRPr="00845E84" w:rsidRDefault="008B4EE6" w:rsidP="001F6012">
            <w:pPr>
              <w:ind w:left="425" w:right="-104"/>
              <w:rPr>
                <w:rFonts w:ascii="Arial" w:hAnsi="Arial" w:cs="Arial"/>
                <w:b/>
                <w:bCs/>
                <w:sz w:val="18"/>
                <w:szCs w:val="18"/>
              </w:rPr>
            </w:pPr>
          </w:p>
        </w:tc>
        <w:tc>
          <w:tcPr>
            <w:tcW w:w="1289" w:type="dxa"/>
            <w:tcBorders>
              <w:bottom w:val="single" w:sz="4" w:space="0" w:color="auto"/>
            </w:tcBorders>
            <w:vAlign w:val="bottom"/>
          </w:tcPr>
          <w:p w14:paraId="3706CC2B" w14:textId="77777777" w:rsidR="008B4EE6" w:rsidRPr="00845E84" w:rsidRDefault="008B4EE6" w:rsidP="001F6012">
            <w:pPr>
              <w:tabs>
                <w:tab w:val="left" w:pos="-72"/>
              </w:tabs>
              <w:ind w:right="-72" w:hanging="14"/>
              <w:jc w:val="right"/>
              <w:rPr>
                <w:rFonts w:ascii="Arial" w:hAnsi="Arial" w:cs="Arial"/>
                <w:b/>
                <w:bCs/>
                <w:sz w:val="18"/>
                <w:szCs w:val="18"/>
              </w:rPr>
            </w:pPr>
            <w:r w:rsidRPr="00845E84">
              <w:rPr>
                <w:rFonts w:ascii="Arial" w:hAnsi="Arial" w:cs="Arial"/>
                <w:b/>
                <w:bCs/>
                <w:sz w:val="18"/>
                <w:szCs w:val="18"/>
              </w:rPr>
              <w:t>Baht</w:t>
            </w:r>
          </w:p>
        </w:tc>
        <w:tc>
          <w:tcPr>
            <w:tcW w:w="1350" w:type="dxa"/>
            <w:tcBorders>
              <w:bottom w:val="single" w:sz="4" w:space="0" w:color="auto"/>
            </w:tcBorders>
            <w:vAlign w:val="bottom"/>
          </w:tcPr>
          <w:p w14:paraId="1AD34E49" w14:textId="77777777" w:rsidR="008B4EE6" w:rsidRPr="00845E84" w:rsidRDefault="008B4EE6" w:rsidP="001F6012">
            <w:pPr>
              <w:tabs>
                <w:tab w:val="left" w:pos="-72"/>
              </w:tabs>
              <w:ind w:right="-72" w:hanging="14"/>
              <w:jc w:val="right"/>
              <w:rPr>
                <w:rFonts w:ascii="Arial" w:hAnsi="Arial" w:cs="Arial"/>
                <w:b/>
                <w:bCs/>
                <w:sz w:val="18"/>
                <w:szCs w:val="18"/>
              </w:rPr>
            </w:pPr>
            <w:r w:rsidRPr="00845E84">
              <w:rPr>
                <w:rFonts w:ascii="Arial" w:hAnsi="Arial" w:cs="Arial"/>
                <w:b/>
                <w:bCs/>
                <w:sz w:val="18"/>
                <w:szCs w:val="18"/>
              </w:rPr>
              <w:t>Baht</w:t>
            </w:r>
          </w:p>
        </w:tc>
        <w:tc>
          <w:tcPr>
            <w:tcW w:w="1350" w:type="dxa"/>
            <w:tcBorders>
              <w:bottom w:val="single" w:sz="4" w:space="0" w:color="auto"/>
            </w:tcBorders>
            <w:vAlign w:val="bottom"/>
          </w:tcPr>
          <w:p w14:paraId="376F16FE" w14:textId="77777777" w:rsidR="008B4EE6" w:rsidRPr="00845E84" w:rsidRDefault="008B4EE6" w:rsidP="001F6012">
            <w:pPr>
              <w:tabs>
                <w:tab w:val="left" w:pos="-72"/>
              </w:tabs>
              <w:ind w:right="-72" w:hanging="14"/>
              <w:jc w:val="right"/>
              <w:rPr>
                <w:rFonts w:ascii="Arial" w:hAnsi="Arial" w:cs="Arial"/>
                <w:b/>
                <w:bCs/>
                <w:sz w:val="18"/>
                <w:szCs w:val="18"/>
              </w:rPr>
            </w:pPr>
            <w:r w:rsidRPr="00845E84">
              <w:rPr>
                <w:rFonts w:ascii="Arial" w:hAnsi="Arial" w:cs="Arial"/>
                <w:b/>
                <w:bCs/>
                <w:sz w:val="18"/>
                <w:szCs w:val="18"/>
              </w:rPr>
              <w:t>Baht</w:t>
            </w:r>
          </w:p>
        </w:tc>
        <w:tc>
          <w:tcPr>
            <w:tcW w:w="1350" w:type="dxa"/>
            <w:tcBorders>
              <w:bottom w:val="single" w:sz="4" w:space="0" w:color="auto"/>
            </w:tcBorders>
            <w:vAlign w:val="bottom"/>
          </w:tcPr>
          <w:p w14:paraId="3BD1EB43" w14:textId="77777777" w:rsidR="008B4EE6" w:rsidRPr="00845E84" w:rsidRDefault="008B4EE6" w:rsidP="001F6012">
            <w:pPr>
              <w:tabs>
                <w:tab w:val="left" w:pos="-72"/>
              </w:tabs>
              <w:ind w:right="-72" w:hanging="14"/>
              <w:jc w:val="right"/>
              <w:rPr>
                <w:rFonts w:ascii="Arial" w:hAnsi="Arial" w:cs="Arial"/>
                <w:b/>
                <w:bCs/>
                <w:sz w:val="18"/>
                <w:szCs w:val="18"/>
              </w:rPr>
            </w:pPr>
            <w:r w:rsidRPr="00845E84">
              <w:rPr>
                <w:rFonts w:ascii="Arial" w:hAnsi="Arial" w:cs="Arial"/>
                <w:b/>
                <w:bCs/>
                <w:sz w:val="18"/>
                <w:szCs w:val="18"/>
              </w:rPr>
              <w:t>Baht</w:t>
            </w:r>
          </w:p>
        </w:tc>
      </w:tr>
      <w:tr w:rsidR="008B4EE6" w:rsidRPr="00845E84" w14:paraId="137C60ED" w14:textId="77777777" w:rsidTr="001F6012">
        <w:tc>
          <w:tcPr>
            <w:tcW w:w="4111" w:type="dxa"/>
            <w:vAlign w:val="bottom"/>
          </w:tcPr>
          <w:p w14:paraId="1C31940E" w14:textId="77777777" w:rsidR="008B4EE6" w:rsidRPr="00845E84" w:rsidRDefault="008B4EE6" w:rsidP="001F6012">
            <w:pPr>
              <w:tabs>
                <w:tab w:val="left" w:pos="1134"/>
                <w:tab w:val="left" w:pos="1276"/>
                <w:tab w:val="center" w:pos="3402"/>
                <w:tab w:val="center" w:pos="4536"/>
                <w:tab w:val="center" w:pos="5670"/>
                <w:tab w:val="center" w:pos="6804"/>
                <w:tab w:val="right" w:pos="7655"/>
              </w:tabs>
              <w:ind w:left="425"/>
              <w:rPr>
                <w:rFonts w:ascii="Arial" w:hAnsi="Arial" w:cs="Arial"/>
                <w:sz w:val="18"/>
                <w:szCs w:val="18"/>
              </w:rPr>
            </w:pPr>
            <w:r w:rsidRPr="00845E84">
              <w:rPr>
                <w:rFonts w:ascii="Arial" w:hAnsi="Arial" w:cs="Arial"/>
                <w:sz w:val="18"/>
                <w:szCs w:val="18"/>
                <w:shd w:val="clear" w:color="auto" w:fill="FFFFFF"/>
              </w:rPr>
              <w:t>Sale of goods to</w:t>
            </w:r>
            <w:r w:rsidRPr="00845E84">
              <w:rPr>
                <w:rFonts w:ascii="Arial" w:hAnsi="Arial" w:cs="Arial"/>
                <w:sz w:val="18"/>
                <w:szCs w:val="18"/>
                <w:shd w:val="clear" w:color="auto" w:fill="FFFFFF"/>
                <w:cs/>
              </w:rPr>
              <w:t>:</w:t>
            </w:r>
          </w:p>
        </w:tc>
        <w:tc>
          <w:tcPr>
            <w:tcW w:w="1289" w:type="dxa"/>
            <w:tcBorders>
              <w:top w:val="single" w:sz="4" w:space="0" w:color="auto"/>
            </w:tcBorders>
            <w:shd w:val="clear" w:color="auto" w:fill="FAFAFA"/>
            <w:vAlign w:val="bottom"/>
          </w:tcPr>
          <w:p w14:paraId="350994C2" w14:textId="77777777" w:rsidR="008B4EE6" w:rsidRPr="00845E84" w:rsidRDefault="008B4EE6" w:rsidP="001F6012">
            <w:pPr>
              <w:ind w:right="-216"/>
              <w:jc w:val="right"/>
              <w:rPr>
                <w:rFonts w:ascii="Arial" w:hAnsi="Arial" w:cs="Arial"/>
                <w:sz w:val="18"/>
                <w:szCs w:val="18"/>
              </w:rPr>
            </w:pPr>
          </w:p>
        </w:tc>
        <w:tc>
          <w:tcPr>
            <w:tcW w:w="1350" w:type="dxa"/>
            <w:tcBorders>
              <w:top w:val="single" w:sz="4" w:space="0" w:color="auto"/>
            </w:tcBorders>
            <w:vAlign w:val="bottom"/>
          </w:tcPr>
          <w:p w14:paraId="4B9CAEBE" w14:textId="77777777" w:rsidR="008B4EE6" w:rsidRPr="00845E84" w:rsidRDefault="008B4EE6" w:rsidP="001F6012">
            <w:pPr>
              <w:ind w:right="-216"/>
              <w:jc w:val="right"/>
              <w:rPr>
                <w:rFonts w:ascii="Arial" w:hAnsi="Arial" w:cs="Arial"/>
                <w:sz w:val="18"/>
                <w:szCs w:val="18"/>
              </w:rPr>
            </w:pPr>
          </w:p>
        </w:tc>
        <w:tc>
          <w:tcPr>
            <w:tcW w:w="1350" w:type="dxa"/>
            <w:tcBorders>
              <w:top w:val="single" w:sz="4" w:space="0" w:color="auto"/>
            </w:tcBorders>
            <w:shd w:val="clear" w:color="auto" w:fill="FAFAFA"/>
            <w:vAlign w:val="bottom"/>
          </w:tcPr>
          <w:p w14:paraId="54E887D0" w14:textId="77777777" w:rsidR="008B4EE6" w:rsidRPr="00845E84" w:rsidRDefault="008B4EE6" w:rsidP="001F6012">
            <w:pPr>
              <w:ind w:right="-216"/>
              <w:jc w:val="right"/>
              <w:rPr>
                <w:rFonts w:ascii="Arial" w:hAnsi="Arial" w:cs="Arial"/>
                <w:sz w:val="18"/>
                <w:szCs w:val="18"/>
              </w:rPr>
            </w:pPr>
          </w:p>
        </w:tc>
        <w:tc>
          <w:tcPr>
            <w:tcW w:w="1350" w:type="dxa"/>
            <w:tcBorders>
              <w:top w:val="single" w:sz="4" w:space="0" w:color="auto"/>
            </w:tcBorders>
            <w:vAlign w:val="bottom"/>
          </w:tcPr>
          <w:p w14:paraId="77AF19C4" w14:textId="77777777" w:rsidR="008B4EE6" w:rsidRPr="00845E84" w:rsidRDefault="008B4EE6" w:rsidP="001F6012">
            <w:pPr>
              <w:ind w:right="-216"/>
              <w:jc w:val="right"/>
              <w:rPr>
                <w:rFonts w:ascii="Arial" w:hAnsi="Arial" w:cs="Arial"/>
                <w:sz w:val="18"/>
                <w:szCs w:val="18"/>
              </w:rPr>
            </w:pPr>
          </w:p>
        </w:tc>
      </w:tr>
      <w:tr w:rsidR="008B4EE6" w:rsidRPr="00845E84" w14:paraId="52EA0126" w14:textId="77777777" w:rsidTr="008910F9">
        <w:tc>
          <w:tcPr>
            <w:tcW w:w="4111" w:type="dxa"/>
            <w:vAlign w:val="bottom"/>
          </w:tcPr>
          <w:p w14:paraId="259F2D28" w14:textId="77777777" w:rsidR="008B4EE6" w:rsidRPr="00845E84" w:rsidRDefault="008B4EE6" w:rsidP="008B4EE6">
            <w:pPr>
              <w:tabs>
                <w:tab w:val="left" w:pos="1134"/>
              </w:tabs>
              <w:ind w:left="425"/>
              <w:rPr>
                <w:rFonts w:ascii="Arial" w:hAnsi="Arial" w:cs="Arial"/>
                <w:sz w:val="18"/>
                <w:szCs w:val="18"/>
              </w:rPr>
            </w:pPr>
            <w:r w:rsidRPr="00845E84">
              <w:rPr>
                <w:rFonts w:ascii="Arial" w:hAnsi="Arial" w:cs="Arial"/>
                <w:sz w:val="18"/>
                <w:szCs w:val="18"/>
                <w:cs/>
              </w:rPr>
              <w:t xml:space="preserve">   </w:t>
            </w:r>
            <w:r w:rsidRPr="00845E84">
              <w:rPr>
                <w:rFonts w:ascii="Arial" w:hAnsi="Arial" w:cs="Arial"/>
                <w:sz w:val="18"/>
                <w:szCs w:val="18"/>
              </w:rPr>
              <w:t>Subsidiaries</w:t>
            </w:r>
          </w:p>
        </w:tc>
        <w:tc>
          <w:tcPr>
            <w:tcW w:w="1289" w:type="dxa"/>
            <w:shd w:val="clear" w:color="auto" w:fill="FAFAFA"/>
            <w:vAlign w:val="bottom"/>
          </w:tcPr>
          <w:p w14:paraId="66940ED4" w14:textId="6362A5FA" w:rsidR="008B4EE6" w:rsidRPr="00845E84" w:rsidRDefault="008910F9" w:rsidP="008B4EE6">
            <w:pPr>
              <w:tabs>
                <w:tab w:val="left" w:pos="-72"/>
              </w:tabs>
              <w:ind w:right="-72"/>
              <w:jc w:val="right"/>
              <w:rPr>
                <w:rFonts w:ascii="Arial" w:eastAsia="Brush Script MT" w:hAnsi="Arial" w:cs="Arial"/>
                <w:snapToGrid w:val="0"/>
                <w:sz w:val="18"/>
                <w:szCs w:val="18"/>
              </w:rPr>
            </w:pPr>
            <w:r w:rsidRPr="00845E84">
              <w:rPr>
                <w:rFonts w:ascii="Arial" w:eastAsia="Brush Script MT" w:hAnsi="Arial" w:cs="Arial"/>
                <w:snapToGrid w:val="0"/>
                <w:sz w:val="18"/>
                <w:szCs w:val="18"/>
                <w:cs/>
              </w:rPr>
              <w:t>-</w:t>
            </w:r>
          </w:p>
        </w:tc>
        <w:tc>
          <w:tcPr>
            <w:tcW w:w="1350" w:type="dxa"/>
            <w:vAlign w:val="bottom"/>
          </w:tcPr>
          <w:p w14:paraId="5909B6CD" w14:textId="257C978A" w:rsidR="008B4EE6" w:rsidRPr="00845E84" w:rsidRDefault="008B4EE6" w:rsidP="008B4EE6">
            <w:pPr>
              <w:tabs>
                <w:tab w:val="left" w:pos="-72"/>
              </w:tabs>
              <w:ind w:right="-72"/>
              <w:jc w:val="right"/>
              <w:rPr>
                <w:rFonts w:ascii="Arial" w:eastAsia="Brush Script MT" w:hAnsi="Arial" w:cs="Arial"/>
                <w:snapToGrid w:val="0"/>
                <w:sz w:val="18"/>
                <w:szCs w:val="18"/>
              </w:rPr>
            </w:pPr>
            <w:r w:rsidRPr="00845E84">
              <w:rPr>
                <w:rFonts w:ascii="Arial" w:eastAsia="Brush Script MT" w:hAnsi="Arial" w:cs="Arial"/>
                <w:snapToGrid w:val="0"/>
                <w:sz w:val="18"/>
                <w:szCs w:val="18"/>
                <w:cs/>
              </w:rPr>
              <w:t>-</w:t>
            </w:r>
          </w:p>
        </w:tc>
        <w:tc>
          <w:tcPr>
            <w:tcW w:w="1350" w:type="dxa"/>
            <w:shd w:val="clear" w:color="auto" w:fill="FAFAFA"/>
            <w:vAlign w:val="bottom"/>
          </w:tcPr>
          <w:p w14:paraId="64B6C3DE" w14:textId="542F0536" w:rsidR="008B4EE6" w:rsidRPr="00845E84" w:rsidRDefault="008910F9" w:rsidP="008B4EE6">
            <w:pPr>
              <w:tabs>
                <w:tab w:val="left" w:pos="-72"/>
              </w:tabs>
              <w:ind w:right="-72"/>
              <w:jc w:val="right"/>
              <w:rPr>
                <w:rFonts w:ascii="Arial" w:eastAsia="Brush Script MT" w:hAnsi="Arial" w:cs="Arial"/>
                <w:snapToGrid w:val="0"/>
                <w:sz w:val="18"/>
                <w:szCs w:val="18"/>
              </w:rPr>
            </w:pPr>
            <w:r w:rsidRPr="00845E84">
              <w:rPr>
                <w:rFonts w:ascii="Arial" w:eastAsia="Brush Script MT" w:hAnsi="Arial" w:cs="Arial"/>
                <w:snapToGrid w:val="0"/>
                <w:sz w:val="18"/>
                <w:szCs w:val="18"/>
              </w:rPr>
              <w:t>148,927,476</w:t>
            </w:r>
          </w:p>
        </w:tc>
        <w:tc>
          <w:tcPr>
            <w:tcW w:w="1350" w:type="dxa"/>
            <w:vAlign w:val="bottom"/>
          </w:tcPr>
          <w:p w14:paraId="5284FCFB" w14:textId="1BDC2E51" w:rsidR="008B4EE6" w:rsidRPr="00845E84" w:rsidRDefault="008B4EE6" w:rsidP="008B4EE6">
            <w:pPr>
              <w:tabs>
                <w:tab w:val="left" w:pos="-72"/>
              </w:tabs>
              <w:ind w:right="-72"/>
              <w:jc w:val="right"/>
              <w:rPr>
                <w:rFonts w:ascii="Arial" w:eastAsia="Brush Script MT" w:hAnsi="Arial" w:cs="Arial"/>
                <w:snapToGrid w:val="0"/>
                <w:sz w:val="18"/>
                <w:szCs w:val="18"/>
              </w:rPr>
            </w:pPr>
            <w:r w:rsidRPr="00845E84">
              <w:rPr>
                <w:rFonts w:ascii="Arial" w:eastAsia="Brush Script MT" w:hAnsi="Arial" w:cs="Arial"/>
                <w:snapToGrid w:val="0"/>
                <w:sz w:val="18"/>
                <w:szCs w:val="18"/>
              </w:rPr>
              <w:t>91,865,636</w:t>
            </w:r>
          </w:p>
        </w:tc>
      </w:tr>
      <w:tr w:rsidR="008910F9" w:rsidRPr="00845E84" w14:paraId="1BFB6D03" w14:textId="77777777" w:rsidTr="008910F9">
        <w:tc>
          <w:tcPr>
            <w:tcW w:w="4111" w:type="dxa"/>
            <w:vAlign w:val="bottom"/>
          </w:tcPr>
          <w:p w14:paraId="71B46634" w14:textId="6829EF66" w:rsidR="008910F9" w:rsidRPr="00845E84" w:rsidRDefault="008910F9" w:rsidP="008B4EE6">
            <w:pPr>
              <w:tabs>
                <w:tab w:val="left" w:pos="1134"/>
              </w:tabs>
              <w:ind w:left="425"/>
              <w:rPr>
                <w:rFonts w:ascii="Arial" w:hAnsi="Arial" w:cs="Arial"/>
                <w:sz w:val="18"/>
                <w:szCs w:val="18"/>
                <w:cs/>
              </w:rPr>
            </w:pPr>
            <w:r w:rsidRPr="00845E84">
              <w:rPr>
                <w:rFonts w:ascii="Arial" w:hAnsi="Arial" w:cs="Arial"/>
                <w:sz w:val="18"/>
                <w:szCs w:val="18"/>
                <w:cs/>
              </w:rPr>
              <w:t xml:space="preserve">   </w:t>
            </w:r>
            <w:r w:rsidRPr="00845E84">
              <w:rPr>
                <w:rFonts w:ascii="Arial" w:hAnsi="Arial" w:cs="Arial"/>
                <w:sz w:val="18"/>
                <w:szCs w:val="18"/>
                <w:shd w:val="clear" w:color="auto" w:fill="FFFFFF"/>
              </w:rPr>
              <w:t>Company under common control</w:t>
            </w:r>
          </w:p>
        </w:tc>
        <w:tc>
          <w:tcPr>
            <w:tcW w:w="1289" w:type="dxa"/>
            <w:shd w:val="clear" w:color="auto" w:fill="FAFAFA"/>
            <w:vAlign w:val="bottom"/>
          </w:tcPr>
          <w:p w14:paraId="30C1C40A" w14:textId="77777777" w:rsidR="008910F9" w:rsidRPr="00845E84" w:rsidRDefault="008910F9" w:rsidP="008B4EE6">
            <w:pPr>
              <w:tabs>
                <w:tab w:val="left" w:pos="-72"/>
              </w:tabs>
              <w:ind w:right="-72"/>
              <w:jc w:val="right"/>
              <w:rPr>
                <w:rFonts w:ascii="Arial" w:eastAsia="Brush Script MT" w:hAnsi="Arial" w:cs="Arial"/>
                <w:snapToGrid w:val="0"/>
                <w:sz w:val="18"/>
                <w:szCs w:val="18"/>
              </w:rPr>
            </w:pPr>
          </w:p>
        </w:tc>
        <w:tc>
          <w:tcPr>
            <w:tcW w:w="1350" w:type="dxa"/>
            <w:vAlign w:val="bottom"/>
          </w:tcPr>
          <w:p w14:paraId="148A83E2" w14:textId="77777777" w:rsidR="008910F9" w:rsidRPr="00845E84" w:rsidRDefault="008910F9" w:rsidP="008B4EE6">
            <w:pPr>
              <w:tabs>
                <w:tab w:val="left" w:pos="-72"/>
              </w:tabs>
              <w:ind w:right="-72"/>
              <w:jc w:val="right"/>
              <w:rPr>
                <w:rFonts w:ascii="Arial" w:eastAsia="Brush Script MT" w:hAnsi="Arial" w:cs="Arial"/>
                <w:snapToGrid w:val="0"/>
                <w:sz w:val="18"/>
                <w:szCs w:val="18"/>
              </w:rPr>
            </w:pPr>
          </w:p>
        </w:tc>
        <w:tc>
          <w:tcPr>
            <w:tcW w:w="1350" w:type="dxa"/>
            <w:shd w:val="clear" w:color="auto" w:fill="FAFAFA"/>
            <w:vAlign w:val="bottom"/>
          </w:tcPr>
          <w:p w14:paraId="20F23D2F" w14:textId="77777777" w:rsidR="008910F9" w:rsidRPr="00845E84" w:rsidRDefault="008910F9" w:rsidP="008B4EE6">
            <w:pPr>
              <w:tabs>
                <w:tab w:val="left" w:pos="-72"/>
              </w:tabs>
              <w:ind w:right="-72"/>
              <w:jc w:val="right"/>
              <w:rPr>
                <w:rFonts w:ascii="Arial" w:eastAsia="Brush Script MT" w:hAnsi="Arial" w:cs="Arial"/>
                <w:snapToGrid w:val="0"/>
                <w:sz w:val="18"/>
                <w:szCs w:val="18"/>
              </w:rPr>
            </w:pPr>
          </w:p>
        </w:tc>
        <w:tc>
          <w:tcPr>
            <w:tcW w:w="1350" w:type="dxa"/>
            <w:vAlign w:val="bottom"/>
          </w:tcPr>
          <w:p w14:paraId="082203E0" w14:textId="77777777" w:rsidR="008910F9" w:rsidRPr="00845E84" w:rsidRDefault="008910F9" w:rsidP="008B4EE6">
            <w:pPr>
              <w:tabs>
                <w:tab w:val="left" w:pos="-72"/>
              </w:tabs>
              <w:ind w:right="-72"/>
              <w:jc w:val="right"/>
              <w:rPr>
                <w:rFonts w:ascii="Arial" w:eastAsia="Brush Script MT" w:hAnsi="Arial" w:cs="Arial"/>
                <w:snapToGrid w:val="0"/>
                <w:sz w:val="18"/>
                <w:szCs w:val="18"/>
              </w:rPr>
            </w:pPr>
          </w:p>
        </w:tc>
      </w:tr>
      <w:tr w:rsidR="008910F9" w:rsidRPr="00845E84" w14:paraId="719E750A" w14:textId="77777777" w:rsidTr="008910F9">
        <w:tc>
          <w:tcPr>
            <w:tcW w:w="4111" w:type="dxa"/>
            <w:vAlign w:val="bottom"/>
          </w:tcPr>
          <w:p w14:paraId="13DA174C" w14:textId="36856B0D" w:rsidR="008910F9" w:rsidRPr="00845E84" w:rsidRDefault="008910F9" w:rsidP="008B4EE6">
            <w:pPr>
              <w:tabs>
                <w:tab w:val="left" w:pos="1134"/>
              </w:tabs>
              <w:ind w:left="425"/>
              <w:rPr>
                <w:rFonts w:ascii="Arial" w:hAnsi="Arial" w:cs="Arial"/>
                <w:sz w:val="18"/>
                <w:szCs w:val="18"/>
                <w:cs/>
              </w:rPr>
            </w:pPr>
            <w:r w:rsidRPr="00845E84">
              <w:rPr>
                <w:rFonts w:ascii="Arial" w:hAnsi="Arial" w:cs="Arial"/>
                <w:sz w:val="18"/>
                <w:szCs w:val="18"/>
                <w:cs/>
              </w:rPr>
              <w:t xml:space="preserve">     </w:t>
            </w:r>
            <w:r w:rsidR="00BA4CE3" w:rsidRPr="00845E84">
              <w:rPr>
                <w:rFonts w:ascii="Arial" w:hAnsi="Arial" w:cs="Arial"/>
                <w:sz w:val="18"/>
                <w:szCs w:val="18"/>
              </w:rPr>
              <w:t xml:space="preserve"> </w:t>
            </w:r>
            <w:r w:rsidRPr="00845E84">
              <w:rPr>
                <w:rFonts w:ascii="Arial" w:hAnsi="Arial" w:cs="Arial"/>
                <w:sz w:val="18"/>
                <w:szCs w:val="18"/>
                <w:shd w:val="clear" w:color="auto" w:fill="FFFFFF"/>
              </w:rPr>
              <w:t>at shareholders level</w:t>
            </w:r>
          </w:p>
        </w:tc>
        <w:tc>
          <w:tcPr>
            <w:tcW w:w="1289" w:type="dxa"/>
            <w:shd w:val="clear" w:color="auto" w:fill="FAFAFA"/>
            <w:vAlign w:val="bottom"/>
          </w:tcPr>
          <w:p w14:paraId="30BC6D4A" w14:textId="5678A4EB" w:rsidR="008910F9" w:rsidRPr="00845E84" w:rsidRDefault="008910F9" w:rsidP="008B4EE6">
            <w:pPr>
              <w:tabs>
                <w:tab w:val="left" w:pos="-72"/>
              </w:tabs>
              <w:ind w:right="-72"/>
              <w:jc w:val="right"/>
              <w:rPr>
                <w:rFonts w:ascii="Arial" w:eastAsia="Brush Script MT" w:hAnsi="Arial" w:cs="Arial"/>
                <w:snapToGrid w:val="0"/>
                <w:sz w:val="18"/>
                <w:szCs w:val="18"/>
              </w:rPr>
            </w:pPr>
            <w:r w:rsidRPr="00845E84">
              <w:rPr>
                <w:rFonts w:ascii="Arial" w:eastAsia="Brush Script MT" w:hAnsi="Arial" w:cs="Arial"/>
                <w:snapToGrid w:val="0"/>
                <w:sz w:val="18"/>
                <w:szCs w:val="18"/>
              </w:rPr>
              <w:t>14,059</w:t>
            </w:r>
          </w:p>
        </w:tc>
        <w:tc>
          <w:tcPr>
            <w:tcW w:w="1350" w:type="dxa"/>
            <w:vAlign w:val="bottom"/>
          </w:tcPr>
          <w:p w14:paraId="47B98FF1" w14:textId="7C8FE5CA" w:rsidR="008910F9" w:rsidRPr="00845E84" w:rsidRDefault="008910F9" w:rsidP="008B4EE6">
            <w:pPr>
              <w:tabs>
                <w:tab w:val="left" w:pos="-72"/>
              </w:tabs>
              <w:ind w:right="-72"/>
              <w:jc w:val="right"/>
              <w:rPr>
                <w:rFonts w:ascii="Arial" w:eastAsia="Brush Script MT" w:hAnsi="Arial" w:cs="Arial"/>
                <w:snapToGrid w:val="0"/>
                <w:sz w:val="18"/>
                <w:szCs w:val="18"/>
              </w:rPr>
            </w:pPr>
            <w:r w:rsidRPr="00845E84">
              <w:rPr>
                <w:rFonts w:ascii="Arial" w:eastAsia="Brush Script MT" w:hAnsi="Arial" w:cs="Arial"/>
                <w:snapToGrid w:val="0"/>
                <w:sz w:val="18"/>
                <w:szCs w:val="18"/>
                <w:cs/>
              </w:rPr>
              <w:t>-</w:t>
            </w:r>
          </w:p>
        </w:tc>
        <w:tc>
          <w:tcPr>
            <w:tcW w:w="1350" w:type="dxa"/>
            <w:shd w:val="clear" w:color="auto" w:fill="FAFAFA"/>
            <w:vAlign w:val="bottom"/>
          </w:tcPr>
          <w:p w14:paraId="34D3E525" w14:textId="250E6094" w:rsidR="008910F9" w:rsidRPr="00845E84" w:rsidRDefault="008910F9" w:rsidP="008B4EE6">
            <w:pPr>
              <w:tabs>
                <w:tab w:val="left" w:pos="-72"/>
              </w:tabs>
              <w:ind w:right="-72"/>
              <w:jc w:val="right"/>
              <w:rPr>
                <w:rFonts w:ascii="Arial" w:eastAsia="Brush Script MT" w:hAnsi="Arial" w:cs="Arial"/>
                <w:snapToGrid w:val="0"/>
                <w:sz w:val="18"/>
                <w:szCs w:val="18"/>
              </w:rPr>
            </w:pPr>
            <w:r w:rsidRPr="00845E84">
              <w:rPr>
                <w:rFonts w:ascii="Arial" w:eastAsia="Brush Script MT" w:hAnsi="Arial" w:cs="Arial"/>
                <w:snapToGrid w:val="0"/>
                <w:sz w:val="18"/>
                <w:szCs w:val="18"/>
              </w:rPr>
              <w:t>14,059</w:t>
            </w:r>
          </w:p>
        </w:tc>
        <w:tc>
          <w:tcPr>
            <w:tcW w:w="1350" w:type="dxa"/>
            <w:vAlign w:val="bottom"/>
          </w:tcPr>
          <w:p w14:paraId="400A990E" w14:textId="0C032F66" w:rsidR="008910F9" w:rsidRPr="00845E84" w:rsidRDefault="008910F9" w:rsidP="008B4EE6">
            <w:pPr>
              <w:tabs>
                <w:tab w:val="left" w:pos="-72"/>
              </w:tabs>
              <w:ind w:right="-72"/>
              <w:jc w:val="right"/>
              <w:rPr>
                <w:rFonts w:ascii="Arial" w:eastAsia="Brush Script MT" w:hAnsi="Arial" w:cs="Arial"/>
                <w:snapToGrid w:val="0"/>
                <w:sz w:val="18"/>
                <w:szCs w:val="18"/>
              </w:rPr>
            </w:pPr>
            <w:r w:rsidRPr="00845E84">
              <w:rPr>
                <w:rFonts w:ascii="Arial" w:eastAsia="Brush Script MT" w:hAnsi="Arial" w:cs="Arial"/>
                <w:snapToGrid w:val="0"/>
                <w:sz w:val="18"/>
                <w:szCs w:val="18"/>
                <w:cs/>
              </w:rPr>
              <w:t>-</w:t>
            </w:r>
          </w:p>
        </w:tc>
      </w:tr>
      <w:tr w:rsidR="008B4EE6" w:rsidRPr="00845E84" w14:paraId="3C396FF8" w14:textId="77777777" w:rsidTr="008910F9">
        <w:tc>
          <w:tcPr>
            <w:tcW w:w="4111" w:type="dxa"/>
            <w:vAlign w:val="bottom"/>
          </w:tcPr>
          <w:p w14:paraId="763AF215" w14:textId="77777777" w:rsidR="008B4EE6" w:rsidRPr="00845E84" w:rsidRDefault="008B4EE6" w:rsidP="008B4EE6">
            <w:pPr>
              <w:tabs>
                <w:tab w:val="left" w:pos="1134"/>
              </w:tabs>
              <w:ind w:left="425"/>
              <w:rPr>
                <w:rFonts w:ascii="Arial" w:hAnsi="Arial" w:cs="Arial"/>
                <w:sz w:val="18"/>
                <w:szCs w:val="18"/>
                <w:cs/>
              </w:rPr>
            </w:pPr>
            <w:r w:rsidRPr="00845E84">
              <w:rPr>
                <w:rFonts w:ascii="Arial" w:hAnsi="Arial" w:cs="Arial"/>
                <w:sz w:val="18"/>
                <w:szCs w:val="18"/>
              </w:rPr>
              <w:t xml:space="preserve">   Related parties</w:t>
            </w:r>
          </w:p>
        </w:tc>
        <w:tc>
          <w:tcPr>
            <w:tcW w:w="1289" w:type="dxa"/>
            <w:shd w:val="clear" w:color="auto" w:fill="FAFAFA"/>
            <w:vAlign w:val="bottom"/>
          </w:tcPr>
          <w:p w14:paraId="4E660351" w14:textId="706ADACF" w:rsidR="008B4EE6" w:rsidRPr="00845E84" w:rsidRDefault="008910F9" w:rsidP="008B4EE6">
            <w:pPr>
              <w:tabs>
                <w:tab w:val="left" w:pos="-72"/>
              </w:tabs>
              <w:ind w:right="-72"/>
              <w:jc w:val="right"/>
              <w:rPr>
                <w:rFonts w:ascii="Arial" w:eastAsia="Brush Script MT" w:hAnsi="Arial" w:cs="Arial"/>
                <w:snapToGrid w:val="0"/>
                <w:sz w:val="18"/>
                <w:szCs w:val="18"/>
              </w:rPr>
            </w:pPr>
            <w:r w:rsidRPr="00845E84">
              <w:rPr>
                <w:rFonts w:ascii="Arial" w:eastAsia="Brush Script MT" w:hAnsi="Arial" w:cs="Arial"/>
                <w:snapToGrid w:val="0"/>
                <w:sz w:val="18"/>
                <w:szCs w:val="18"/>
              </w:rPr>
              <w:t>4,684,594</w:t>
            </w:r>
          </w:p>
        </w:tc>
        <w:tc>
          <w:tcPr>
            <w:tcW w:w="1350" w:type="dxa"/>
            <w:vAlign w:val="bottom"/>
          </w:tcPr>
          <w:p w14:paraId="3A9A25A6" w14:textId="7F736D45" w:rsidR="008B4EE6" w:rsidRPr="00845E84" w:rsidRDefault="008B4EE6" w:rsidP="008B4EE6">
            <w:pPr>
              <w:tabs>
                <w:tab w:val="left" w:pos="-72"/>
              </w:tabs>
              <w:ind w:right="-72"/>
              <w:jc w:val="right"/>
              <w:rPr>
                <w:rFonts w:ascii="Arial" w:eastAsia="Brush Script MT" w:hAnsi="Arial" w:cs="Arial"/>
                <w:snapToGrid w:val="0"/>
                <w:sz w:val="18"/>
                <w:szCs w:val="18"/>
              </w:rPr>
            </w:pPr>
            <w:r w:rsidRPr="00845E84">
              <w:rPr>
                <w:rFonts w:ascii="Arial" w:eastAsia="Brush Script MT" w:hAnsi="Arial" w:cs="Arial"/>
                <w:snapToGrid w:val="0"/>
                <w:sz w:val="18"/>
                <w:szCs w:val="18"/>
              </w:rPr>
              <w:t>2,650,808</w:t>
            </w:r>
          </w:p>
        </w:tc>
        <w:tc>
          <w:tcPr>
            <w:tcW w:w="1350" w:type="dxa"/>
            <w:shd w:val="clear" w:color="auto" w:fill="FAFAFA"/>
            <w:vAlign w:val="bottom"/>
          </w:tcPr>
          <w:p w14:paraId="46A3285F" w14:textId="4848685D" w:rsidR="008B4EE6" w:rsidRPr="00845E84" w:rsidRDefault="008910F9" w:rsidP="008B4EE6">
            <w:pPr>
              <w:tabs>
                <w:tab w:val="left" w:pos="-72"/>
              </w:tabs>
              <w:ind w:right="-72"/>
              <w:jc w:val="right"/>
              <w:rPr>
                <w:rFonts w:ascii="Arial" w:eastAsia="Brush Script MT" w:hAnsi="Arial" w:cs="Arial"/>
                <w:snapToGrid w:val="0"/>
                <w:sz w:val="18"/>
                <w:szCs w:val="18"/>
              </w:rPr>
            </w:pPr>
            <w:r w:rsidRPr="00845E84">
              <w:rPr>
                <w:rFonts w:ascii="Arial" w:eastAsia="Brush Script MT" w:hAnsi="Arial" w:cs="Arial"/>
                <w:snapToGrid w:val="0"/>
                <w:sz w:val="18"/>
                <w:szCs w:val="18"/>
              </w:rPr>
              <w:t>3,987,544</w:t>
            </w:r>
          </w:p>
        </w:tc>
        <w:tc>
          <w:tcPr>
            <w:tcW w:w="1350" w:type="dxa"/>
            <w:vAlign w:val="bottom"/>
          </w:tcPr>
          <w:p w14:paraId="7C50A0E5" w14:textId="68E9AD58" w:rsidR="008B4EE6" w:rsidRPr="00845E84" w:rsidRDefault="008B4EE6" w:rsidP="008B4EE6">
            <w:pPr>
              <w:tabs>
                <w:tab w:val="left" w:pos="-72"/>
              </w:tabs>
              <w:ind w:right="-72"/>
              <w:jc w:val="right"/>
              <w:rPr>
                <w:rFonts w:ascii="Arial" w:eastAsia="Brush Script MT" w:hAnsi="Arial" w:cs="Arial"/>
                <w:snapToGrid w:val="0"/>
                <w:sz w:val="18"/>
                <w:szCs w:val="18"/>
              </w:rPr>
            </w:pPr>
            <w:r w:rsidRPr="00845E84">
              <w:rPr>
                <w:rFonts w:ascii="Arial" w:eastAsia="Brush Script MT" w:hAnsi="Arial" w:cs="Arial"/>
                <w:snapToGrid w:val="0"/>
                <w:sz w:val="18"/>
                <w:szCs w:val="18"/>
              </w:rPr>
              <w:t>2,482,789</w:t>
            </w:r>
          </w:p>
        </w:tc>
      </w:tr>
      <w:tr w:rsidR="008910F9" w:rsidRPr="00845E84" w14:paraId="12EFD59F" w14:textId="77777777" w:rsidTr="008910F9">
        <w:tc>
          <w:tcPr>
            <w:tcW w:w="4111" w:type="dxa"/>
            <w:vAlign w:val="bottom"/>
          </w:tcPr>
          <w:p w14:paraId="75B9553B" w14:textId="42D7EA01" w:rsidR="008910F9" w:rsidRPr="00845E84" w:rsidRDefault="008910F9" w:rsidP="008B4EE6">
            <w:pPr>
              <w:tabs>
                <w:tab w:val="left" w:pos="1134"/>
              </w:tabs>
              <w:ind w:left="425"/>
              <w:rPr>
                <w:rFonts w:ascii="Arial" w:hAnsi="Arial" w:cs="Arial"/>
                <w:sz w:val="18"/>
                <w:szCs w:val="18"/>
              </w:rPr>
            </w:pPr>
            <w:r w:rsidRPr="00845E84">
              <w:rPr>
                <w:rFonts w:ascii="Arial" w:hAnsi="Arial" w:cs="Arial"/>
                <w:sz w:val="18"/>
                <w:szCs w:val="18"/>
              </w:rPr>
              <w:t xml:space="preserve">   Joint Ventures</w:t>
            </w:r>
          </w:p>
        </w:tc>
        <w:tc>
          <w:tcPr>
            <w:tcW w:w="1289" w:type="dxa"/>
            <w:tcBorders>
              <w:bottom w:val="single" w:sz="4" w:space="0" w:color="auto"/>
            </w:tcBorders>
            <w:shd w:val="clear" w:color="auto" w:fill="FAFAFA"/>
            <w:vAlign w:val="bottom"/>
          </w:tcPr>
          <w:p w14:paraId="6207B902" w14:textId="208741BB" w:rsidR="008910F9" w:rsidRPr="00845E84" w:rsidRDefault="008910F9" w:rsidP="008B4EE6">
            <w:pPr>
              <w:tabs>
                <w:tab w:val="left" w:pos="-72"/>
              </w:tabs>
              <w:ind w:right="-72"/>
              <w:jc w:val="right"/>
              <w:rPr>
                <w:rFonts w:ascii="Arial" w:eastAsia="Brush Script MT" w:hAnsi="Arial" w:cs="Arial"/>
                <w:snapToGrid w:val="0"/>
                <w:sz w:val="18"/>
                <w:szCs w:val="18"/>
              </w:rPr>
            </w:pPr>
            <w:r w:rsidRPr="00845E84">
              <w:rPr>
                <w:rFonts w:ascii="Arial" w:eastAsia="Brush Script MT" w:hAnsi="Arial" w:cs="Arial"/>
                <w:snapToGrid w:val="0"/>
                <w:sz w:val="18"/>
                <w:szCs w:val="18"/>
              </w:rPr>
              <w:t>28,056,385</w:t>
            </w:r>
          </w:p>
        </w:tc>
        <w:tc>
          <w:tcPr>
            <w:tcW w:w="1350" w:type="dxa"/>
            <w:tcBorders>
              <w:bottom w:val="single" w:sz="4" w:space="0" w:color="auto"/>
            </w:tcBorders>
            <w:vAlign w:val="bottom"/>
          </w:tcPr>
          <w:p w14:paraId="5D51763D" w14:textId="7038FC94" w:rsidR="008910F9" w:rsidRPr="00845E84" w:rsidRDefault="008910F9" w:rsidP="008B4EE6">
            <w:pPr>
              <w:tabs>
                <w:tab w:val="left" w:pos="-72"/>
              </w:tabs>
              <w:ind w:right="-72"/>
              <w:jc w:val="right"/>
              <w:rPr>
                <w:rFonts w:ascii="Arial" w:eastAsia="Brush Script MT" w:hAnsi="Arial" w:cs="Arial"/>
                <w:snapToGrid w:val="0"/>
                <w:sz w:val="18"/>
                <w:szCs w:val="18"/>
              </w:rPr>
            </w:pPr>
            <w:r w:rsidRPr="00845E84">
              <w:rPr>
                <w:rFonts w:ascii="Arial" w:eastAsia="Brush Script MT" w:hAnsi="Arial" w:cs="Arial"/>
                <w:snapToGrid w:val="0"/>
                <w:sz w:val="18"/>
                <w:szCs w:val="18"/>
                <w:cs/>
              </w:rPr>
              <w:t>-</w:t>
            </w:r>
          </w:p>
        </w:tc>
        <w:tc>
          <w:tcPr>
            <w:tcW w:w="1350" w:type="dxa"/>
            <w:tcBorders>
              <w:bottom w:val="single" w:sz="4" w:space="0" w:color="auto"/>
            </w:tcBorders>
            <w:shd w:val="clear" w:color="auto" w:fill="FAFAFA"/>
            <w:vAlign w:val="bottom"/>
          </w:tcPr>
          <w:p w14:paraId="1931ED4F" w14:textId="786326C4" w:rsidR="008910F9" w:rsidRPr="00845E84" w:rsidRDefault="008910F9" w:rsidP="008B4EE6">
            <w:pPr>
              <w:tabs>
                <w:tab w:val="left" w:pos="-72"/>
              </w:tabs>
              <w:ind w:right="-72"/>
              <w:jc w:val="right"/>
              <w:rPr>
                <w:rFonts w:ascii="Arial" w:eastAsia="Brush Script MT" w:hAnsi="Arial" w:cs="Arial"/>
                <w:snapToGrid w:val="0"/>
                <w:sz w:val="18"/>
                <w:szCs w:val="18"/>
              </w:rPr>
            </w:pPr>
            <w:r w:rsidRPr="00845E84">
              <w:rPr>
                <w:rFonts w:ascii="Arial" w:eastAsia="Brush Script MT" w:hAnsi="Arial" w:cs="Arial"/>
                <w:snapToGrid w:val="0"/>
                <w:sz w:val="18"/>
                <w:szCs w:val="18"/>
              </w:rPr>
              <w:t>28,056,385</w:t>
            </w:r>
          </w:p>
        </w:tc>
        <w:tc>
          <w:tcPr>
            <w:tcW w:w="1350" w:type="dxa"/>
            <w:tcBorders>
              <w:bottom w:val="single" w:sz="4" w:space="0" w:color="auto"/>
            </w:tcBorders>
            <w:vAlign w:val="bottom"/>
          </w:tcPr>
          <w:p w14:paraId="2B69BFCD" w14:textId="553EC043" w:rsidR="008910F9" w:rsidRPr="00845E84" w:rsidRDefault="008910F9" w:rsidP="008B4EE6">
            <w:pPr>
              <w:tabs>
                <w:tab w:val="left" w:pos="-72"/>
              </w:tabs>
              <w:ind w:right="-72"/>
              <w:jc w:val="right"/>
              <w:rPr>
                <w:rFonts w:ascii="Arial" w:eastAsia="Brush Script MT" w:hAnsi="Arial" w:cs="Arial"/>
                <w:snapToGrid w:val="0"/>
                <w:sz w:val="18"/>
                <w:szCs w:val="18"/>
              </w:rPr>
            </w:pPr>
            <w:r w:rsidRPr="00845E84">
              <w:rPr>
                <w:rFonts w:ascii="Arial" w:eastAsia="Brush Script MT" w:hAnsi="Arial" w:cs="Arial"/>
                <w:snapToGrid w:val="0"/>
                <w:sz w:val="18"/>
                <w:szCs w:val="18"/>
                <w:cs/>
              </w:rPr>
              <w:t>-</w:t>
            </w:r>
          </w:p>
        </w:tc>
      </w:tr>
      <w:tr w:rsidR="008B4EE6" w:rsidRPr="00845E84" w14:paraId="3AF0E49C" w14:textId="77777777" w:rsidTr="001F6012">
        <w:tc>
          <w:tcPr>
            <w:tcW w:w="4111" w:type="dxa"/>
            <w:vAlign w:val="bottom"/>
          </w:tcPr>
          <w:p w14:paraId="028963D3" w14:textId="77777777" w:rsidR="008B4EE6" w:rsidRPr="00845E84" w:rsidRDefault="008B4EE6" w:rsidP="008B4EE6">
            <w:pPr>
              <w:tabs>
                <w:tab w:val="left" w:pos="1134"/>
                <w:tab w:val="left" w:pos="1276"/>
                <w:tab w:val="center" w:pos="3402"/>
                <w:tab w:val="center" w:pos="4536"/>
                <w:tab w:val="center" w:pos="5670"/>
                <w:tab w:val="center" w:pos="6804"/>
                <w:tab w:val="right" w:pos="7655"/>
              </w:tabs>
              <w:ind w:left="425"/>
              <w:rPr>
                <w:rFonts w:ascii="Arial" w:hAnsi="Arial" w:cs="Arial"/>
                <w:sz w:val="16"/>
                <w:szCs w:val="16"/>
                <w:shd w:val="clear" w:color="auto" w:fill="FFFFFF"/>
              </w:rPr>
            </w:pPr>
          </w:p>
        </w:tc>
        <w:tc>
          <w:tcPr>
            <w:tcW w:w="1289" w:type="dxa"/>
            <w:tcBorders>
              <w:top w:val="single" w:sz="4" w:space="0" w:color="auto"/>
            </w:tcBorders>
            <w:shd w:val="clear" w:color="auto" w:fill="FAFAFA"/>
            <w:vAlign w:val="bottom"/>
          </w:tcPr>
          <w:p w14:paraId="6BC74A40" w14:textId="77777777" w:rsidR="008B4EE6" w:rsidRPr="00845E84" w:rsidRDefault="008B4EE6" w:rsidP="008B4EE6">
            <w:pPr>
              <w:tabs>
                <w:tab w:val="left" w:pos="-72"/>
              </w:tabs>
              <w:ind w:right="-72"/>
              <w:jc w:val="right"/>
              <w:rPr>
                <w:rFonts w:ascii="Arial" w:eastAsia="Brush Script MT" w:hAnsi="Arial" w:cs="Arial"/>
                <w:snapToGrid w:val="0"/>
                <w:sz w:val="16"/>
                <w:szCs w:val="16"/>
              </w:rPr>
            </w:pPr>
          </w:p>
        </w:tc>
        <w:tc>
          <w:tcPr>
            <w:tcW w:w="1350" w:type="dxa"/>
            <w:tcBorders>
              <w:top w:val="single" w:sz="4" w:space="0" w:color="auto"/>
            </w:tcBorders>
            <w:vAlign w:val="bottom"/>
          </w:tcPr>
          <w:p w14:paraId="577866B9" w14:textId="77777777" w:rsidR="008B4EE6" w:rsidRPr="00845E84" w:rsidRDefault="008B4EE6" w:rsidP="008B4EE6">
            <w:pPr>
              <w:tabs>
                <w:tab w:val="left" w:pos="-72"/>
              </w:tabs>
              <w:ind w:right="-72"/>
              <w:jc w:val="right"/>
              <w:rPr>
                <w:rFonts w:ascii="Arial" w:eastAsia="Brush Script MT" w:hAnsi="Arial" w:cs="Arial"/>
                <w:snapToGrid w:val="0"/>
                <w:sz w:val="16"/>
                <w:szCs w:val="16"/>
              </w:rPr>
            </w:pPr>
          </w:p>
        </w:tc>
        <w:tc>
          <w:tcPr>
            <w:tcW w:w="1350" w:type="dxa"/>
            <w:tcBorders>
              <w:top w:val="single" w:sz="4" w:space="0" w:color="auto"/>
            </w:tcBorders>
            <w:shd w:val="clear" w:color="auto" w:fill="FAFAFA"/>
            <w:vAlign w:val="bottom"/>
          </w:tcPr>
          <w:p w14:paraId="4109A026" w14:textId="77777777" w:rsidR="008B4EE6" w:rsidRPr="00845E84" w:rsidRDefault="008B4EE6" w:rsidP="008B4EE6">
            <w:pPr>
              <w:tabs>
                <w:tab w:val="left" w:pos="-72"/>
              </w:tabs>
              <w:ind w:right="-72"/>
              <w:jc w:val="right"/>
              <w:rPr>
                <w:rFonts w:ascii="Arial" w:eastAsia="Brush Script MT" w:hAnsi="Arial" w:cs="Arial"/>
                <w:snapToGrid w:val="0"/>
                <w:sz w:val="16"/>
                <w:szCs w:val="16"/>
              </w:rPr>
            </w:pPr>
          </w:p>
        </w:tc>
        <w:tc>
          <w:tcPr>
            <w:tcW w:w="1350" w:type="dxa"/>
            <w:tcBorders>
              <w:top w:val="single" w:sz="4" w:space="0" w:color="auto"/>
            </w:tcBorders>
            <w:vAlign w:val="bottom"/>
          </w:tcPr>
          <w:p w14:paraId="29519C96" w14:textId="77777777" w:rsidR="008B4EE6" w:rsidRPr="00845E84" w:rsidRDefault="008B4EE6" w:rsidP="008B4EE6">
            <w:pPr>
              <w:tabs>
                <w:tab w:val="left" w:pos="-72"/>
              </w:tabs>
              <w:ind w:right="-72"/>
              <w:jc w:val="right"/>
              <w:rPr>
                <w:rFonts w:ascii="Arial" w:hAnsi="Arial" w:cs="Arial"/>
                <w:sz w:val="16"/>
                <w:szCs w:val="16"/>
              </w:rPr>
            </w:pPr>
          </w:p>
        </w:tc>
      </w:tr>
      <w:tr w:rsidR="008B4EE6" w:rsidRPr="00845E84" w14:paraId="41CC6766" w14:textId="77777777" w:rsidTr="001F6012">
        <w:tc>
          <w:tcPr>
            <w:tcW w:w="4111" w:type="dxa"/>
            <w:vAlign w:val="bottom"/>
          </w:tcPr>
          <w:p w14:paraId="467EFE67" w14:textId="77777777" w:rsidR="008B4EE6" w:rsidRPr="00845E84" w:rsidRDefault="008B4EE6" w:rsidP="008B4EE6">
            <w:pPr>
              <w:tabs>
                <w:tab w:val="left" w:pos="1134"/>
              </w:tabs>
              <w:ind w:left="425"/>
              <w:rPr>
                <w:rFonts w:ascii="Arial" w:hAnsi="Arial" w:cs="Arial"/>
                <w:sz w:val="18"/>
                <w:szCs w:val="18"/>
              </w:rPr>
            </w:pPr>
          </w:p>
        </w:tc>
        <w:tc>
          <w:tcPr>
            <w:tcW w:w="1289" w:type="dxa"/>
            <w:tcBorders>
              <w:bottom w:val="single" w:sz="4" w:space="0" w:color="auto"/>
            </w:tcBorders>
            <w:shd w:val="clear" w:color="auto" w:fill="FAFAFA"/>
            <w:vAlign w:val="bottom"/>
          </w:tcPr>
          <w:p w14:paraId="10F28512" w14:textId="3B21037F" w:rsidR="008B4EE6" w:rsidRPr="00845E84" w:rsidRDefault="008910F9" w:rsidP="008B4EE6">
            <w:pPr>
              <w:tabs>
                <w:tab w:val="left" w:pos="-72"/>
              </w:tabs>
              <w:ind w:right="-72"/>
              <w:jc w:val="right"/>
              <w:rPr>
                <w:rFonts w:ascii="Arial" w:eastAsia="Brush Script MT" w:hAnsi="Arial" w:cs="Arial"/>
                <w:snapToGrid w:val="0"/>
                <w:sz w:val="18"/>
                <w:szCs w:val="18"/>
              </w:rPr>
            </w:pPr>
            <w:r w:rsidRPr="00845E84">
              <w:rPr>
                <w:rFonts w:ascii="Arial" w:eastAsia="Brush Script MT" w:hAnsi="Arial" w:cs="Arial"/>
                <w:snapToGrid w:val="0"/>
                <w:sz w:val="18"/>
                <w:szCs w:val="18"/>
              </w:rPr>
              <w:t>32,755,038</w:t>
            </w:r>
          </w:p>
        </w:tc>
        <w:tc>
          <w:tcPr>
            <w:tcW w:w="1350" w:type="dxa"/>
            <w:tcBorders>
              <w:bottom w:val="single" w:sz="4" w:space="0" w:color="auto"/>
            </w:tcBorders>
            <w:vAlign w:val="bottom"/>
          </w:tcPr>
          <w:p w14:paraId="42E7BA3D" w14:textId="047BA57E" w:rsidR="008B4EE6" w:rsidRPr="00845E84" w:rsidRDefault="008B4EE6" w:rsidP="008B4EE6">
            <w:pPr>
              <w:tabs>
                <w:tab w:val="left" w:pos="-72"/>
              </w:tabs>
              <w:ind w:right="-72"/>
              <w:jc w:val="right"/>
              <w:rPr>
                <w:rFonts w:ascii="Arial" w:eastAsia="Brush Script MT" w:hAnsi="Arial" w:cs="Arial"/>
                <w:snapToGrid w:val="0"/>
                <w:sz w:val="18"/>
                <w:szCs w:val="18"/>
              </w:rPr>
            </w:pPr>
            <w:r w:rsidRPr="00845E84">
              <w:rPr>
                <w:rFonts w:ascii="Arial" w:eastAsia="Brush Script MT" w:hAnsi="Arial" w:cs="Arial"/>
                <w:snapToGrid w:val="0"/>
                <w:sz w:val="18"/>
                <w:szCs w:val="18"/>
              </w:rPr>
              <w:t>2,650,808</w:t>
            </w:r>
          </w:p>
        </w:tc>
        <w:tc>
          <w:tcPr>
            <w:tcW w:w="1350" w:type="dxa"/>
            <w:tcBorders>
              <w:bottom w:val="single" w:sz="4" w:space="0" w:color="auto"/>
            </w:tcBorders>
            <w:shd w:val="clear" w:color="auto" w:fill="FAFAFA"/>
            <w:vAlign w:val="bottom"/>
          </w:tcPr>
          <w:p w14:paraId="4EE08090" w14:textId="0E9883C1" w:rsidR="008B4EE6" w:rsidRPr="00845E84" w:rsidRDefault="008910F9" w:rsidP="008B4EE6">
            <w:pPr>
              <w:tabs>
                <w:tab w:val="left" w:pos="-72"/>
              </w:tabs>
              <w:ind w:right="-72"/>
              <w:jc w:val="right"/>
              <w:rPr>
                <w:rFonts w:ascii="Arial" w:eastAsia="Brush Script MT" w:hAnsi="Arial" w:cs="Arial"/>
                <w:snapToGrid w:val="0"/>
                <w:sz w:val="18"/>
                <w:szCs w:val="18"/>
              </w:rPr>
            </w:pPr>
            <w:r w:rsidRPr="00845E84">
              <w:rPr>
                <w:rFonts w:ascii="Arial" w:eastAsia="Brush Script MT" w:hAnsi="Arial" w:cs="Arial"/>
                <w:snapToGrid w:val="0"/>
                <w:sz w:val="18"/>
                <w:szCs w:val="18"/>
              </w:rPr>
              <w:t>180,985,464</w:t>
            </w:r>
          </w:p>
        </w:tc>
        <w:tc>
          <w:tcPr>
            <w:tcW w:w="1350" w:type="dxa"/>
            <w:tcBorders>
              <w:bottom w:val="single" w:sz="4" w:space="0" w:color="auto"/>
            </w:tcBorders>
            <w:vAlign w:val="bottom"/>
          </w:tcPr>
          <w:p w14:paraId="15B0FC51" w14:textId="4AACD3E7" w:rsidR="008B4EE6" w:rsidRPr="00845E84" w:rsidRDefault="008B4EE6" w:rsidP="008B4EE6">
            <w:pPr>
              <w:tabs>
                <w:tab w:val="left" w:pos="-72"/>
              </w:tabs>
              <w:ind w:right="-72"/>
              <w:jc w:val="right"/>
              <w:rPr>
                <w:rFonts w:ascii="Arial" w:eastAsia="Brush Script MT" w:hAnsi="Arial" w:cs="Arial"/>
                <w:snapToGrid w:val="0"/>
                <w:sz w:val="18"/>
                <w:szCs w:val="18"/>
              </w:rPr>
            </w:pPr>
            <w:r w:rsidRPr="00845E84">
              <w:rPr>
                <w:rFonts w:ascii="Arial" w:eastAsia="Brush Script MT" w:hAnsi="Arial" w:cs="Arial"/>
                <w:snapToGrid w:val="0"/>
                <w:sz w:val="18"/>
                <w:szCs w:val="18"/>
              </w:rPr>
              <w:t>94,348,425</w:t>
            </w:r>
          </w:p>
        </w:tc>
      </w:tr>
      <w:tr w:rsidR="008B4EE6" w:rsidRPr="00845E84" w14:paraId="78046A12" w14:textId="77777777" w:rsidTr="001F6012">
        <w:tc>
          <w:tcPr>
            <w:tcW w:w="4111" w:type="dxa"/>
            <w:vAlign w:val="bottom"/>
          </w:tcPr>
          <w:p w14:paraId="59A781D4" w14:textId="77777777" w:rsidR="008B4EE6" w:rsidRPr="00845E84" w:rsidRDefault="008B4EE6" w:rsidP="008B4EE6">
            <w:pPr>
              <w:tabs>
                <w:tab w:val="left" w:pos="1134"/>
                <w:tab w:val="left" w:pos="1276"/>
                <w:tab w:val="center" w:pos="3402"/>
                <w:tab w:val="center" w:pos="4536"/>
                <w:tab w:val="center" w:pos="5670"/>
                <w:tab w:val="center" w:pos="6804"/>
                <w:tab w:val="right" w:pos="7655"/>
              </w:tabs>
              <w:ind w:left="425"/>
              <w:rPr>
                <w:rFonts w:ascii="Arial" w:hAnsi="Arial" w:cs="Arial"/>
                <w:sz w:val="16"/>
                <w:szCs w:val="16"/>
                <w:shd w:val="clear" w:color="auto" w:fill="FFFFFF"/>
              </w:rPr>
            </w:pPr>
          </w:p>
        </w:tc>
        <w:tc>
          <w:tcPr>
            <w:tcW w:w="1289" w:type="dxa"/>
            <w:tcBorders>
              <w:top w:val="single" w:sz="4" w:space="0" w:color="auto"/>
            </w:tcBorders>
            <w:shd w:val="clear" w:color="auto" w:fill="FAFAFA"/>
            <w:vAlign w:val="bottom"/>
          </w:tcPr>
          <w:p w14:paraId="0A2C90B0" w14:textId="77777777" w:rsidR="008B4EE6" w:rsidRPr="00845E84" w:rsidRDefault="008B4EE6" w:rsidP="008B4EE6">
            <w:pPr>
              <w:tabs>
                <w:tab w:val="left" w:pos="-72"/>
              </w:tabs>
              <w:ind w:right="-72"/>
              <w:jc w:val="right"/>
              <w:rPr>
                <w:rFonts w:ascii="Arial" w:hAnsi="Arial" w:cs="Arial"/>
                <w:sz w:val="16"/>
                <w:szCs w:val="16"/>
                <w:shd w:val="clear" w:color="auto" w:fill="FFFFFF"/>
              </w:rPr>
            </w:pPr>
          </w:p>
        </w:tc>
        <w:tc>
          <w:tcPr>
            <w:tcW w:w="1350" w:type="dxa"/>
            <w:tcBorders>
              <w:top w:val="single" w:sz="4" w:space="0" w:color="auto"/>
            </w:tcBorders>
            <w:vAlign w:val="bottom"/>
          </w:tcPr>
          <w:p w14:paraId="6AB76E47" w14:textId="77777777" w:rsidR="008B4EE6" w:rsidRPr="00845E84" w:rsidRDefault="008B4EE6" w:rsidP="008B4EE6">
            <w:pPr>
              <w:tabs>
                <w:tab w:val="left" w:pos="-72"/>
              </w:tabs>
              <w:ind w:right="-72"/>
              <w:jc w:val="right"/>
              <w:rPr>
                <w:rFonts w:ascii="Arial" w:hAnsi="Arial" w:cs="Arial"/>
                <w:sz w:val="16"/>
                <w:szCs w:val="16"/>
                <w:shd w:val="clear" w:color="auto" w:fill="FFFFFF"/>
              </w:rPr>
            </w:pPr>
          </w:p>
        </w:tc>
        <w:tc>
          <w:tcPr>
            <w:tcW w:w="1350" w:type="dxa"/>
            <w:tcBorders>
              <w:top w:val="single" w:sz="4" w:space="0" w:color="auto"/>
            </w:tcBorders>
            <w:shd w:val="clear" w:color="auto" w:fill="FAFAFA"/>
            <w:vAlign w:val="bottom"/>
          </w:tcPr>
          <w:p w14:paraId="1A0E786E" w14:textId="77777777" w:rsidR="008B4EE6" w:rsidRPr="00845E84" w:rsidRDefault="008B4EE6" w:rsidP="008B4EE6">
            <w:pPr>
              <w:tabs>
                <w:tab w:val="left" w:pos="-72"/>
              </w:tabs>
              <w:ind w:right="-72"/>
              <w:jc w:val="right"/>
              <w:rPr>
                <w:rFonts w:ascii="Arial" w:hAnsi="Arial" w:cs="Arial"/>
                <w:sz w:val="16"/>
                <w:szCs w:val="16"/>
                <w:shd w:val="clear" w:color="auto" w:fill="FFFFFF"/>
              </w:rPr>
            </w:pPr>
          </w:p>
        </w:tc>
        <w:tc>
          <w:tcPr>
            <w:tcW w:w="1350" w:type="dxa"/>
            <w:tcBorders>
              <w:top w:val="single" w:sz="4" w:space="0" w:color="auto"/>
            </w:tcBorders>
            <w:vAlign w:val="bottom"/>
          </w:tcPr>
          <w:p w14:paraId="382ED73F" w14:textId="77777777" w:rsidR="008B4EE6" w:rsidRPr="00845E84" w:rsidRDefault="008B4EE6" w:rsidP="008B4EE6">
            <w:pPr>
              <w:ind w:right="-216"/>
              <w:jc w:val="right"/>
              <w:rPr>
                <w:rFonts w:ascii="Arial" w:hAnsi="Arial" w:cs="Arial"/>
                <w:sz w:val="16"/>
                <w:szCs w:val="16"/>
                <w:shd w:val="clear" w:color="auto" w:fill="FFFFFF"/>
              </w:rPr>
            </w:pPr>
          </w:p>
        </w:tc>
      </w:tr>
      <w:tr w:rsidR="008B4EE6" w:rsidRPr="00845E84" w14:paraId="6B40803D" w14:textId="77777777" w:rsidTr="001F6012">
        <w:tc>
          <w:tcPr>
            <w:tcW w:w="4111" w:type="dxa"/>
            <w:vAlign w:val="bottom"/>
          </w:tcPr>
          <w:p w14:paraId="5C661ABD" w14:textId="77777777" w:rsidR="008B4EE6" w:rsidRPr="00845E84" w:rsidRDefault="008B4EE6" w:rsidP="008B4EE6">
            <w:pPr>
              <w:tabs>
                <w:tab w:val="left" w:pos="1134"/>
              </w:tabs>
              <w:ind w:left="425"/>
              <w:rPr>
                <w:rFonts w:ascii="Arial" w:hAnsi="Arial" w:cs="Arial"/>
                <w:sz w:val="18"/>
                <w:szCs w:val="18"/>
              </w:rPr>
            </w:pPr>
            <w:r w:rsidRPr="00845E84">
              <w:rPr>
                <w:rFonts w:ascii="Arial" w:hAnsi="Arial" w:cs="Arial"/>
                <w:sz w:val="18"/>
                <w:szCs w:val="18"/>
              </w:rPr>
              <w:t>Property rental income from</w:t>
            </w:r>
            <w:r w:rsidRPr="00845E84">
              <w:rPr>
                <w:rFonts w:ascii="Arial" w:hAnsi="Arial" w:cs="Arial"/>
                <w:sz w:val="18"/>
                <w:szCs w:val="18"/>
                <w:cs/>
              </w:rPr>
              <w:t>:</w:t>
            </w:r>
          </w:p>
        </w:tc>
        <w:tc>
          <w:tcPr>
            <w:tcW w:w="1289" w:type="dxa"/>
            <w:shd w:val="clear" w:color="auto" w:fill="FAFAFA"/>
            <w:vAlign w:val="bottom"/>
          </w:tcPr>
          <w:p w14:paraId="541CBB92" w14:textId="77777777" w:rsidR="008B4EE6" w:rsidRPr="00845E84" w:rsidRDefault="008B4EE6" w:rsidP="008B4EE6">
            <w:pPr>
              <w:tabs>
                <w:tab w:val="left" w:pos="-72"/>
              </w:tabs>
              <w:ind w:right="-72"/>
              <w:jc w:val="right"/>
              <w:rPr>
                <w:rFonts w:ascii="Arial" w:eastAsia="Brush Script MT" w:hAnsi="Arial" w:cs="Arial"/>
                <w:snapToGrid w:val="0"/>
                <w:sz w:val="18"/>
                <w:szCs w:val="18"/>
              </w:rPr>
            </w:pPr>
          </w:p>
        </w:tc>
        <w:tc>
          <w:tcPr>
            <w:tcW w:w="1350" w:type="dxa"/>
            <w:vAlign w:val="bottom"/>
          </w:tcPr>
          <w:p w14:paraId="6D54B3FE" w14:textId="77777777" w:rsidR="008B4EE6" w:rsidRPr="00845E84" w:rsidRDefault="008B4EE6" w:rsidP="008B4EE6">
            <w:pPr>
              <w:tabs>
                <w:tab w:val="left" w:pos="-72"/>
              </w:tabs>
              <w:ind w:right="-72"/>
              <w:jc w:val="right"/>
              <w:rPr>
                <w:rFonts w:ascii="Arial" w:eastAsia="Brush Script MT" w:hAnsi="Arial" w:cs="Arial"/>
                <w:snapToGrid w:val="0"/>
                <w:sz w:val="18"/>
                <w:szCs w:val="18"/>
              </w:rPr>
            </w:pPr>
          </w:p>
        </w:tc>
        <w:tc>
          <w:tcPr>
            <w:tcW w:w="1350" w:type="dxa"/>
            <w:shd w:val="clear" w:color="auto" w:fill="FAFAFA"/>
            <w:vAlign w:val="bottom"/>
          </w:tcPr>
          <w:p w14:paraId="6589FCF3" w14:textId="77777777" w:rsidR="008B4EE6" w:rsidRPr="00845E84" w:rsidRDefault="008B4EE6" w:rsidP="008B4EE6">
            <w:pPr>
              <w:tabs>
                <w:tab w:val="left" w:pos="-72"/>
              </w:tabs>
              <w:ind w:right="-72"/>
              <w:jc w:val="right"/>
              <w:rPr>
                <w:rFonts w:ascii="Arial" w:eastAsia="Brush Script MT" w:hAnsi="Arial" w:cs="Arial"/>
                <w:snapToGrid w:val="0"/>
                <w:sz w:val="18"/>
                <w:szCs w:val="18"/>
              </w:rPr>
            </w:pPr>
          </w:p>
        </w:tc>
        <w:tc>
          <w:tcPr>
            <w:tcW w:w="1350" w:type="dxa"/>
            <w:vAlign w:val="bottom"/>
          </w:tcPr>
          <w:p w14:paraId="79B9E2D8" w14:textId="77777777" w:rsidR="008B4EE6" w:rsidRPr="00845E84" w:rsidRDefault="008B4EE6" w:rsidP="008B4EE6">
            <w:pPr>
              <w:tabs>
                <w:tab w:val="left" w:pos="-72"/>
              </w:tabs>
              <w:ind w:right="-72"/>
              <w:jc w:val="right"/>
              <w:rPr>
                <w:rFonts w:ascii="Arial" w:eastAsia="Brush Script MT" w:hAnsi="Arial" w:cs="Arial"/>
                <w:snapToGrid w:val="0"/>
                <w:sz w:val="18"/>
                <w:szCs w:val="18"/>
              </w:rPr>
            </w:pPr>
          </w:p>
        </w:tc>
      </w:tr>
      <w:tr w:rsidR="008B4EE6" w:rsidRPr="00845E84" w14:paraId="5E573803" w14:textId="77777777" w:rsidTr="001F6012">
        <w:tc>
          <w:tcPr>
            <w:tcW w:w="4111" w:type="dxa"/>
            <w:vAlign w:val="bottom"/>
          </w:tcPr>
          <w:p w14:paraId="24848319" w14:textId="77777777" w:rsidR="008B4EE6" w:rsidRPr="00845E84" w:rsidRDefault="008B4EE6" w:rsidP="008B4EE6">
            <w:pPr>
              <w:tabs>
                <w:tab w:val="left" w:pos="1134"/>
              </w:tabs>
              <w:ind w:left="425"/>
              <w:rPr>
                <w:rFonts w:ascii="Arial" w:hAnsi="Arial" w:cs="Arial"/>
                <w:sz w:val="18"/>
                <w:szCs w:val="18"/>
              </w:rPr>
            </w:pPr>
            <w:r w:rsidRPr="00845E84">
              <w:rPr>
                <w:rFonts w:ascii="Arial" w:hAnsi="Arial" w:cs="Arial"/>
                <w:sz w:val="18"/>
                <w:szCs w:val="18"/>
                <w:cs/>
              </w:rPr>
              <w:t xml:space="preserve">   </w:t>
            </w:r>
            <w:r w:rsidRPr="00845E84">
              <w:rPr>
                <w:rFonts w:ascii="Arial" w:hAnsi="Arial" w:cs="Arial"/>
                <w:sz w:val="18"/>
                <w:szCs w:val="18"/>
              </w:rPr>
              <w:t>Subsidiaries</w:t>
            </w:r>
          </w:p>
        </w:tc>
        <w:tc>
          <w:tcPr>
            <w:tcW w:w="1289" w:type="dxa"/>
            <w:tcBorders>
              <w:bottom w:val="single" w:sz="4" w:space="0" w:color="auto"/>
            </w:tcBorders>
            <w:shd w:val="clear" w:color="auto" w:fill="FAFAFA"/>
            <w:vAlign w:val="bottom"/>
          </w:tcPr>
          <w:p w14:paraId="0AA60EF5" w14:textId="713E1CF1" w:rsidR="008B4EE6" w:rsidRPr="00845E84" w:rsidRDefault="008910F9" w:rsidP="008B4EE6">
            <w:pPr>
              <w:tabs>
                <w:tab w:val="left" w:pos="-72"/>
              </w:tabs>
              <w:ind w:right="-72"/>
              <w:jc w:val="right"/>
              <w:rPr>
                <w:rFonts w:ascii="Arial" w:eastAsia="Brush Script MT" w:hAnsi="Arial" w:cs="Arial"/>
                <w:snapToGrid w:val="0"/>
                <w:sz w:val="18"/>
                <w:szCs w:val="18"/>
              </w:rPr>
            </w:pPr>
            <w:r w:rsidRPr="00845E84">
              <w:rPr>
                <w:rFonts w:ascii="Arial" w:eastAsia="Brush Script MT" w:hAnsi="Arial" w:cs="Arial"/>
                <w:snapToGrid w:val="0"/>
                <w:sz w:val="18"/>
                <w:szCs w:val="18"/>
                <w:cs/>
              </w:rPr>
              <w:t>-</w:t>
            </w:r>
          </w:p>
        </w:tc>
        <w:tc>
          <w:tcPr>
            <w:tcW w:w="1350" w:type="dxa"/>
            <w:tcBorders>
              <w:bottom w:val="single" w:sz="4" w:space="0" w:color="auto"/>
            </w:tcBorders>
            <w:vAlign w:val="bottom"/>
          </w:tcPr>
          <w:p w14:paraId="1F987B50" w14:textId="0CD58AF9" w:rsidR="008B4EE6" w:rsidRPr="00845E84" w:rsidRDefault="008B4EE6" w:rsidP="008B4EE6">
            <w:pPr>
              <w:tabs>
                <w:tab w:val="left" w:pos="-72"/>
              </w:tabs>
              <w:ind w:right="-72"/>
              <w:jc w:val="right"/>
              <w:rPr>
                <w:rFonts w:ascii="Arial" w:eastAsia="Brush Script MT" w:hAnsi="Arial" w:cs="Arial"/>
                <w:snapToGrid w:val="0"/>
                <w:sz w:val="18"/>
                <w:szCs w:val="18"/>
              </w:rPr>
            </w:pPr>
            <w:r w:rsidRPr="00845E84">
              <w:rPr>
                <w:rFonts w:ascii="Arial" w:eastAsia="Brush Script MT" w:hAnsi="Arial" w:cs="Arial"/>
                <w:snapToGrid w:val="0"/>
                <w:sz w:val="18"/>
                <w:szCs w:val="18"/>
                <w:cs/>
              </w:rPr>
              <w:t>-</w:t>
            </w:r>
          </w:p>
        </w:tc>
        <w:tc>
          <w:tcPr>
            <w:tcW w:w="1350" w:type="dxa"/>
            <w:tcBorders>
              <w:bottom w:val="single" w:sz="4" w:space="0" w:color="auto"/>
            </w:tcBorders>
            <w:shd w:val="clear" w:color="auto" w:fill="FAFAFA"/>
            <w:vAlign w:val="bottom"/>
          </w:tcPr>
          <w:p w14:paraId="37BF6948" w14:textId="7B8230D7" w:rsidR="008B4EE6" w:rsidRPr="00845E84" w:rsidRDefault="008910F9" w:rsidP="008B4EE6">
            <w:pPr>
              <w:tabs>
                <w:tab w:val="left" w:pos="-72"/>
              </w:tabs>
              <w:ind w:right="-72"/>
              <w:jc w:val="right"/>
              <w:rPr>
                <w:rFonts w:ascii="Arial" w:eastAsia="Brush Script MT" w:hAnsi="Arial" w:cs="Arial"/>
                <w:snapToGrid w:val="0"/>
                <w:sz w:val="18"/>
                <w:szCs w:val="18"/>
              </w:rPr>
            </w:pPr>
            <w:r w:rsidRPr="00845E84">
              <w:rPr>
                <w:rFonts w:ascii="Arial" w:eastAsia="Brush Script MT" w:hAnsi="Arial" w:cs="Arial"/>
                <w:snapToGrid w:val="0"/>
                <w:sz w:val="18"/>
                <w:szCs w:val="18"/>
              </w:rPr>
              <w:t>2,549,102</w:t>
            </w:r>
          </w:p>
        </w:tc>
        <w:tc>
          <w:tcPr>
            <w:tcW w:w="1350" w:type="dxa"/>
            <w:tcBorders>
              <w:bottom w:val="single" w:sz="4" w:space="0" w:color="auto"/>
            </w:tcBorders>
            <w:vAlign w:val="bottom"/>
          </w:tcPr>
          <w:p w14:paraId="4536B1FE" w14:textId="2D1D8F10" w:rsidR="008B4EE6" w:rsidRPr="00845E84" w:rsidRDefault="008B4EE6" w:rsidP="008B4EE6">
            <w:pPr>
              <w:tabs>
                <w:tab w:val="left" w:pos="-72"/>
              </w:tabs>
              <w:ind w:right="-72"/>
              <w:jc w:val="right"/>
              <w:rPr>
                <w:rFonts w:ascii="Arial" w:eastAsia="Brush Script MT" w:hAnsi="Arial" w:cs="Arial"/>
                <w:snapToGrid w:val="0"/>
                <w:sz w:val="18"/>
                <w:szCs w:val="18"/>
              </w:rPr>
            </w:pPr>
            <w:r w:rsidRPr="00845E84">
              <w:rPr>
                <w:rFonts w:ascii="Arial" w:eastAsia="Brush Script MT" w:hAnsi="Arial" w:cs="Arial"/>
                <w:snapToGrid w:val="0"/>
                <w:sz w:val="18"/>
                <w:szCs w:val="18"/>
              </w:rPr>
              <w:t>2,546,159</w:t>
            </w:r>
          </w:p>
        </w:tc>
      </w:tr>
      <w:tr w:rsidR="008B4EE6" w:rsidRPr="00845E84" w14:paraId="4228FBEE" w14:textId="77777777" w:rsidTr="001F6012">
        <w:tc>
          <w:tcPr>
            <w:tcW w:w="4111" w:type="dxa"/>
            <w:vAlign w:val="bottom"/>
          </w:tcPr>
          <w:p w14:paraId="530CA3A7" w14:textId="77777777" w:rsidR="008B4EE6" w:rsidRPr="00845E84" w:rsidRDefault="008B4EE6" w:rsidP="008B4EE6">
            <w:pPr>
              <w:tabs>
                <w:tab w:val="left" w:pos="1134"/>
                <w:tab w:val="left" w:pos="1276"/>
                <w:tab w:val="center" w:pos="3402"/>
                <w:tab w:val="center" w:pos="4536"/>
                <w:tab w:val="center" w:pos="5670"/>
                <w:tab w:val="center" w:pos="6804"/>
                <w:tab w:val="right" w:pos="7655"/>
              </w:tabs>
              <w:ind w:left="425"/>
              <w:rPr>
                <w:rFonts w:ascii="Arial" w:hAnsi="Arial" w:cs="Arial"/>
                <w:sz w:val="16"/>
                <w:szCs w:val="16"/>
                <w:shd w:val="clear" w:color="auto" w:fill="FFFFFF"/>
              </w:rPr>
            </w:pPr>
          </w:p>
        </w:tc>
        <w:tc>
          <w:tcPr>
            <w:tcW w:w="1289" w:type="dxa"/>
            <w:tcBorders>
              <w:top w:val="single" w:sz="4" w:space="0" w:color="auto"/>
            </w:tcBorders>
            <w:shd w:val="clear" w:color="auto" w:fill="FAFAFA"/>
            <w:vAlign w:val="bottom"/>
          </w:tcPr>
          <w:p w14:paraId="26EF3255" w14:textId="77777777" w:rsidR="008B4EE6" w:rsidRPr="00845E84" w:rsidRDefault="008B4EE6" w:rsidP="008B4EE6">
            <w:pPr>
              <w:tabs>
                <w:tab w:val="left" w:pos="-72"/>
              </w:tabs>
              <w:ind w:right="-72"/>
              <w:jc w:val="right"/>
              <w:rPr>
                <w:rFonts w:ascii="Arial" w:eastAsia="Brush Script MT" w:hAnsi="Arial" w:cs="Arial"/>
                <w:snapToGrid w:val="0"/>
                <w:sz w:val="16"/>
                <w:szCs w:val="16"/>
              </w:rPr>
            </w:pPr>
          </w:p>
        </w:tc>
        <w:tc>
          <w:tcPr>
            <w:tcW w:w="1350" w:type="dxa"/>
            <w:tcBorders>
              <w:top w:val="single" w:sz="4" w:space="0" w:color="auto"/>
            </w:tcBorders>
            <w:vAlign w:val="bottom"/>
          </w:tcPr>
          <w:p w14:paraId="416AB99A" w14:textId="77777777" w:rsidR="008B4EE6" w:rsidRPr="00845E84" w:rsidRDefault="008B4EE6" w:rsidP="008B4EE6">
            <w:pPr>
              <w:tabs>
                <w:tab w:val="left" w:pos="-72"/>
              </w:tabs>
              <w:ind w:right="-72"/>
              <w:jc w:val="right"/>
              <w:rPr>
                <w:rFonts w:ascii="Arial" w:eastAsia="Brush Script MT" w:hAnsi="Arial" w:cs="Arial"/>
                <w:snapToGrid w:val="0"/>
                <w:sz w:val="16"/>
                <w:szCs w:val="16"/>
              </w:rPr>
            </w:pPr>
          </w:p>
        </w:tc>
        <w:tc>
          <w:tcPr>
            <w:tcW w:w="1350" w:type="dxa"/>
            <w:tcBorders>
              <w:top w:val="single" w:sz="4" w:space="0" w:color="auto"/>
            </w:tcBorders>
            <w:shd w:val="clear" w:color="auto" w:fill="FAFAFA"/>
            <w:vAlign w:val="bottom"/>
          </w:tcPr>
          <w:p w14:paraId="365F10CD" w14:textId="77777777" w:rsidR="008B4EE6" w:rsidRPr="00845E84" w:rsidRDefault="008B4EE6" w:rsidP="008B4EE6">
            <w:pPr>
              <w:tabs>
                <w:tab w:val="left" w:pos="-72"/>
              </w:tabs>
              <w:ind w:right="-72"/>
              <w:jc w:val="right"/>
              <w:rPr>
                <w:rFonts w:ascii="Arial" w:eastAsia="Brush Script MT" w:hAnsi="Arial" w:cs="Arial"/>
                <w:snapToGrid w:val="0"/>
                <w:sz w:val="16"/>
                <w:szCs w:val="16"/>
              </w:rPr>
            </w:pPr>
          </w:p>
        </w:tc>
        <w:tc>
          <w:tcPr>
            <w:tcW w:w="1350" w:type="dxa"/>
            <w:tcBorders>
              <w:top w:val="single" w:sz="4" w:space="0" w:color="auto"/>
            </w:tcBorders>
            <w:vAlign w:val="bottom"/>
          </w:tcPr>
          <w:p w14:paraId="781469BA" w14:textId="77777777" w:rsidR="008B4EE6" w:rsidRPr="00845E84" w:rsidRDefault="008B4EE6" w:rsidP="008B4EE6">
            <w:pPr>
              <w:tabs>
                <w:tab w:val="left" w:pos="-72"/>
              </w:tabs>
              <w:ind w:right="-72"/>
              <w:jc w:val="right"/>
              <w:rPr>
                <w:rFonts w:ascii="Arial" w:eastAsia="Brush Script MT" w:hAnsi="Arial" w:cs="Arial"/>
                <w:snapToGrid w:val="0"/>
                <w:sz w:val="16"/>
                <w:szCs w:val="16"/>
              </w:rPr>
            </w:pPr>
          </w:p>
        </w:tc>
      </w:tr>
      <w:tr w:rsidR="008B4EE6" w:rsidRPr="00845E84" w14:paraId="45691043" w14:textId="77777777" w:rsidTr="001F6012">
        <w:tc>
          <w:tcPr>
            <w:tcW w:w="4111" w:type="dxa"/>
            <w:vAlign w:val="bottom"/>
          </w:tcPr>
          <w:p w14:paraId="3955C0F0" w14:textId="77777777" w:rsidR="008B4EE6" w:rsidRPr="00845E84" w:rsidRDefault="008B4EE6" w:rsidP="008B4EE6">
            <w:pPr>
              <w:tabs>
                <w:tab w:val="left" w:pos="1134"/>
              </w:tabs>
              <w:ind w:left="425"/>
              <w:rPr>
                <w:rFonts w:ascii="Arial" w:hAnsi="Arial" w:cs="Arial"/>
                <w:sz w:val="18"/>
                <w:szCs w:val="18"/>
              </w:rPr>
            </w:pPr>
          </w:p>
        </w:tc>
        <w:tc>
          <w:tcPr>
            <w:tcW w:w="1289" w:type="dxa"/>
            <w:tcBorders>
              <w:bottom w:val="single" w:sz="4" w:space="0" w:color="auto"/>
            </w:tcBorders>
            <w:shd w:val="clear" w:color="auto" w:fill="FAFAFA"/>
            <w:vAlign w:val="bottom"/>
          </w:tcPr>
          <w:p w14:paraId="29D78B1C" w14:textId="76E92EED" w:rsidR="008B4EE6" w:rsidRPr="00845E84" w:rsidRDefault="008910F9" w:rsidP="008B4EE6">
            <w:pPr>
              <w:tabs>
                <w:tab w:val="left" w:pos="-72"/>
              </w:tabs>
              <w:ind w:right="-72"/>
              <w:jc w:val="right"/>
              <w:rPr>
                <w:rFonts w:ascii="Arial" w:eastAsia="Brush Script MT" w:hAnsi="Arial" w:cs="Arial"/>
                <w:snapToGrid w:val="0"/>
                <w:sz w:val="18"/>
                <w:szCs w:val="18"/>
              </w:rPr>
            </w:pPr>
            <w:r w:rsidRPr="00845E84">
              <w:rPr>
                <w:rFonts w:ascii="Arial" w:eastAsia="Brush Script MT" w:hAnsi="Arial" w:cs="Arial"/>
                <w:snapToGrid w:val="0"/>
                <w:sz w:val="18"/>
                <w:szCs w:val="18"/>
                <w:cs/>
              </w:rPr>
              <w:t>-</w:t>
            </w:r>
          </w:p>
        </w:tc>
        <w:tc>
          <w:tcPr>
            <w:tcW w:w="1350" w:type="dxa"/>
            <w:tcBorders>
              <w:bottom w:val="single" w:sz="4" w:space="0" w:color="auto"/>
            </w:tcBorders>
            <w:vAlign w:val="bottom"/>
          </w:tcPr>
          <w:p w14:paraId="4D00756E" w14:textId="17454B6D" w:rsidR="008B4EE6" w:rsidRPr="00845E84" w:rsidRDefault="008B4EE6" w:rsidP="008B4EE6">
            <w:pPr>
              <w:tabs>
                <w:tab w:val="left" w:pos="-72"/>
              </w:tabs>
              <w:ind w:right="-72"/>
              <w:jc w:val="right"/>
              <w:rPr>
                <w:rFonts w:ascii="Arial" w:eastAsia="Brush Script MT" w:hAnsi="Arial" w:cs="Arial"/>
                <w:snapToGrid w:val="0"/>
                <w:sz w:val="18"/>
                <w:szCs w:val="18"/>
              </w:rPr>
            </w:pPr>
            <w:r w:rsidRPr="00845E84">
              <w:rPr>
                <w:rFonts w:ascii="Arial" w:eastAsia="Brush Script MT" w:hAnsi="Arial" w:cs="Arial"/>
                <w:snapToGrid w:val="0"/>
                <w:sz w:val="18"/>
                <w:szCs w:val="18"/>
                <w:cs/>
              </w:rPr>
              <w:t>-</w:t>
            </w:r>
          </w:p>
        </w:tc>
        <w:tc>
          <w:tcPr>
            <w:tcW w:w="1350" w:type="dxa"/>
            <w:tcBorders>
              <w:bottom w:val="single" w:sz="4" w:space="0" w:color="auto"/>
            </w:tcBorders>
            <w:shd w:val="clear" w:color="auto" w:fill="FAFAFA"/>
            <w:vAlign w:val="bottom"/>
          </w:tcPr>
          <w:p w14:paraId="25A5E902" w14:textId="6053FF13" w:rsidR="008B4EE6" w:rsidRPr="00845E84" w:rsidRDefault="008910F9" w:rsidP="008B4EE6">
            <w:pPr>
              <w:tabs>
                <w:tab w:val="left" w:pos="-72"/>
              </w:tabs>
              <w:ind w:right="-72"/>
              <w:jc w:val="right"/>
              <w:rPr>
                <w:rFonts w:ascii="Arial" w:eastAsia="Brush Script MT" w:hAnsi="Arial" w:cs="Arial"/>
                <w:snapToGrid w:val="0"/>
                <w:sz w:val="18"/>
                <w:szCs w:val="18"/>
              </w:rPr>
            </w:pPr>
            <w:r w:rsidRPr="00845E84">
              <w:rPr>
                <w:rFonts w:ascii="Arial" w:eastAsia="Brush Script MT" w:hAnsi="Arial" w:cs="Arial"/>
                <w:snapToGrid w:val="0"/>
                <w:sz w:val="18"/>
                <w:szCs w:val="18"/>
              </w:rPr>
              <w:t>2,549,102</w:t>
            </w:r>
          </w:p>
        </w:tc>
        <w:tc>
          <w:tcPr>
            <w:tcW w:w="1350" w:type="dxa"/>
            <w:tcBorders>
              <w:bottom w:val="single" w:sz="4" w:space="0" w:color="auto"/>
            </w:tcBorders>
            <w:vAlign w:val="bottom"/>
          </w:tcPr>
          <w:p w14:paraId="68E8C8B7" w14:textId="23397DB0" w:rsidR="008B4EE6" w:rsidRPr="00845E84" w:rsidRDefault="008B4EE6" w:rsidP="008B4EE6">
            <w:pPr>
              <w:tabs>
                <w:tab w:val="left" w:pos="-72"/>
              </w:tabs>
              <w:ind w:right="-72"/>
              <w:jc w:val="right"/>
              <w:rPr>
                <w:rFonts w:ascii="Arial" w:eastAsia="Brush Script MT" w:hAnsi="Arial" w:cs="Arial"/>
                <w:snapToGrid w:val="0"/>
                <w:sz w:val="18"/>
                <w:szCs w:val="18"/>
              </w:rPr>
            </w:pPr>
            <w:r w:rsidRPr="00845E84">
              <w:rPr>
                <w:rFonts w:ascii="Arial" w:eastAsia="Brush Script MT" w:hAnsi="Arial" w:cs="Arial"/>
                <w:snapToGrid w:val="0"/>
                <w:sz w:val="18"/>
                <w:szCs w:val="18"/>
              </w:rPr>
              <w:t>2,546,159</w:t>
            </w:r>
          </w:p>
        </w:tc>
      </w:tr>
      <w:tr w:rsidR="008B4EE6" w:rsidRPr="00845E84" w14:paraId="2906F439" w14:textId="77777777" w:rsidTr="001F6012">
        <w:tc>
          <w:tcPr>
            <w:tcW w:w="4111" w:type="dxa"/>
            <w:vAlign w:val="bottom"/>
          </w:tcPr>
          <w:p w14:paraId="6AA1B6E0" w14:textId="77777777" w:rsidR="008B4EE6" w:rsidRPr="00845E84" w:rsidRDefault="008B4EE6" w:rsidP="008B4EE6">
            <w:pPr>
              <w:tabs>
                <w:tab w:val="left" w:pos="1134"/>
                <w:tab w:val="left" w:pos="1276"/>
                <w:tab w:val="center" w:pos="3402"/>
                <w:tab w:val="center" w:pos="4536"/>
                <w:tab w:val="center" w:pos="5670"/>
                <w:tab w:val="center" w:pos="6804"/>
                <w:tab w:val="right" w:pos="7655"/>
              </w:tabs>
              <w:ind w:left="425"/>
              <w:rPr>
                <w:rFonts w:ascii="Arial" w:hAnsi="Arial" w:cs="Arial"/>
                <w:sz w:val="16"/>
                <w:szCs w:val="16"/>
                <w:shd w:val="clear" w:color="auto" w:fill="FFFFFF"/>
              </w:rPr>
            </w:pPr>
          </w:p>
        </w:tc>
        <w:tc>
          <w:tcPr>
            <w:tcW w:w="1289" w:type="dxa"/>
            <w:tcBorders>
              <w:top w:val="single" w:sz="4" w:space="0" w:color="auto"/>
            </w:tcBorders>
            <w:shd w:val="clear" w:color="auto" w:fill="FAFAFA"/>
            <w:vAlign w:val="bottom"/>
          </w:tcPr>
          <w:p w14:paraId="58F195BA" w14:textId="77777777" w:rsidR="008B4EE6" w:rsidRPr="00845E84" w:rsidRDefault="008B4EE6" w:rsidP="008B4EE6">
            <w:pPr>
              <w:tabs>
                <w:tab w:val="left" w:pos="-72"/>
              </w:tabs>
              <w:ind w:right="-72"/>
              <w:jc w:val="right"/>
              <w:rPr>
                <w:rFonts w:ascii="Arial" w:hAnsi="Arial" w:cs="Arial"/>
                <w:sz w:val="16"/>
                <w:szCs w:val="16"/>
                <w:shd w:val="clear" w:color="auto" w:fill="FFFFFF"/>
              </w:rPr>
            </w:pPr>
          </w:p>
        </w:tc>
        <w:tc>
          <w:tcPr>
            <w:tcW w:w="1350" w:type="dxa"/>
            <w:tcBorders>
              <w:top w:val="single" w:sz="4" w:space="0" w:color="auto"/>
            </w:tcBorders>
            <w:vAlign w:val="bottom"/>
          </w:tcPr>
          <w:p w14:paraId="4709DF0E" w14:textId="77777777" w:rsidR="008B4EE6" w:rsidRPr="00845E84" w:rsidRDefault="008B4EE6" w:rsidP="008B4EE6">
            <w:pPr>
              <w:tabs>
                <w:tab w:val="left" w:pos="-72"/>
              </w:tabs>
              <w:ind w:right="-72"/>
              <w:jc w:val="right"/>
              <w:rPr>
                <w:rFonts w:ascii="Arial" w:hAnsi="Arial" w:cs="Arial"/>
                <w:sz w:val="16"/>
                <w:szCs w:val="16"/>
                <w:shd w:val="clear" w:color="auto" w:fill="FFFFFF"/>
              </w:rPr>
            </w:pPr>
          </w:p>
        </w:tc>
        <w:tc>
          <w:tcPr>
            <w:tcW w:w="1350" w:type="dxa"/>
            <w:tcBorders>
              <w:top w:val="single" w:sz="4" w:space="0" w:color="auto"/>
            </w:tcBorders>
            <w:shd w:val="clear" w:color="auto" w:fill="FAFAFA"/>
            <w:vAlign w:val="bottom"/>
          </w:tcPr>
          <w:p w14:paraId="60BEF7CC" w14:textId="77777777" w:rsidR="008B4EE6" w:rsidRPr="00845E84" w:rsidRDefault="008B4EE6" w:rsidP="008B4EE6">
            <w:pPr>
              <w:tabs>
                <w:tab w:val="left" w:pos="-72"/>
              </w:tabs>
              <w:ind w:right="-72"/>
              <w:jc w:val="right"/>
              <w:rPr>
                <w:rFonts w:ascii="Arial" w:hAnsi="Arial" w:cs="Arial"/>
                <w:sz w:val="16"/>
                <w:szCs w:val="16"/>
                <w:shd w:val="clear" w:color="auto" w:fill="FFFFFF"/>
              </w:rPr>
            </w:pPr>
          </w:p>
        </w:tc>
        <w:tc>
          <w:tcPr>
            <w:tcW w:w="1350" w:type="dxa"/>
            <w:tcBorders>
              <w:top w:val="single" w:sz="4" w:space="0" w:color="auto"/>
            </w:tcBorders>
            <w:vAlign w:val="bottom"/>
          </w:tcPr>
          <w:p w14:paraId="1935338A" w14:textId="77777777" w:rsidR="008B4EE6" w:rsidRPr="00845E84" w:rsidRDefault="008B4EE6" w:rsidP="008B4EE6">
            <w:pPr>
              <w:ind w:right="-216"/>
              <w:jc w:val="right"/>
              <w:rPr>
                <w:rFonts w:ascii="Arial" w:hAnsi="Arial" w:cs="Arial"/>
                <w:sz w:val="16"/>
                <w:szCs w:val="16"/>
                <w:shd w:val="clear" w:color="auto" w:fill="FFFFFF"/>
              </w:rPr>
            </w:pPr>
          </w:p>
        </w:tc>
      </w:tr>
      <w:tr w:rsidR="008B4EE6" w:rsidRPr="00845E84" w14:paraId="7C8D4FB7" w14:textId="77777777" w:rsidTr="001F6012">
        <w:tc>
          <w:tcPr>
            <w:tcW w:w="4111" w:type="dxa"/>
            <w:vAlign w:val="bottom"/>
          </w:tcPr>
          <w:p w14:paraId="0AD4064D" w14:textId="77777777" w:rsidR="008B4EE6" w:rsidRPr="00845E84" w:rsidRDefault="008B4EE6" w:rsidP="008B4EE6">
            <w:pPr>
              <w:tabs>
                <w:tab w:val="left" w:pos="1134"/>
                <w:tab w:val="left" w:pos="1276"/>
                <w:tab w:val="center" w:pos="3402"/>
                <w:tab w:val="center" w:pos="4536"/>
                <w:tab w:val="center" w:pos="5670"/>
                <w:tab w:val="center" w:pos="6804"/>
                <w:tab w:val="right" w:pos="7655"/>
              </w:tabs>
              <w:ind w:left="425"/>
              <w:rPr>
                <w:rFonts w:ascii="Arial" w:hAnsi="Arial" w:cs="Arial"/>
                <w:sz w:val="18"/>
                <w:szCs w:val="18"/>
              </w:rPr>
            </w:pPr>
            <w:r w:rsidRPr="00845E84">
              <w:rPr>
                <w:rFonts w:ascii="Arial" w:hAnsi="Arial" w:cs="Arial"/>
                <w:sz w:val="18"/>
                <w:szCs w:val="18"/>
                <w:shd w:val="clear" w:color="auto" w:fill="FFFFFF"/>
              </w:rPr>
              <w:t>Service and other income from</w:t>
            </w:r>
            <w:r w:rsidRPr="00845E84">
              <w:rPr>
                <w:rFonts w:ascii="Arial" w:hAnsi="Arial" w:cs="Arial"/>
                <w:sz w:val="18"/>
                <w:szCs w:val="18"/>
                <w:shd w:val="clear" w:color="auto" w:fill="FFFFFF"/>
                <w:cs/>
              </w:rPr>
              <w:t>:</w:t>
            </w:r>
          </w:p>
        </w:tc>
        <w:tc>
          <w:tcPr>
            <w:tcW w:w="1289" w:type="dxa"/>
            <w:shd w:val="clear" w:color="auto" w:fill="FAFAFA"/>
            <w:vAlign w:val="bottom"/>
          </w:tcPr>
          <w:p w14:paraId="0302786A" w14:textId="77777777" w:rsidR="008B4EE6" w:rsidRPr="00845E84" w:rsidRDefault="008B4EE6" w:rsidP="008B4EE6">
            <w:pPr>
              <w:tabs>
                <w:tab w:val="left" w:pos="-72"/>
              </w:tabs>
              <w:ind w:right="-72"/>
              <w:jc w:val="right"/>
              <w:rPr>
                <w:rFonts w:ascii="Arial" w:eastAsia="Brush Script MT" w:hAnsi="Arial" w:cs="Arial"/>
                <w:snapToGrid w:val="0"/>
                <w:sz w:val="18"/>
                <w:szCs w:val="18"/>
              </w:rPr>
            </w:pPr>
          </w:p>
        </w:tc>
        <w:tc>
          <w:tcPr>
            <w:tcW w:w="1350" w:type="dxa"/>
            <w:vAlign w:val="bottom"/>
          </w:tcPr>
          <w:p w14:paraId="10D23614" w14:textId="77777777" w:rsidR="008B4EE6" w:rsidRPr="00845E84" w:rsidRDefault="008B4EE6" w:rsidP="008B4EE6">
            <w:pPr>
              <w:tabs>
                <w:tab w:val="left" w:pos="-72"/>
              </w:tabs>
              <w:ind w:right="-72"/>
              <w:jc w:val="right"/>
              <w:rPr>
                <w:rFonts w:ascii="Arial" w:eastAsia="Brush Script MT" w:hAnsi="Arial" w:cs="Arial"/>
                <w:snapToGrid w:val="0"/>
                <w:sz w:val="18"/>
                <w:szCs w:val="18"/>
              </w:rPr>
            </w:pPr>
          </w:p>
        </w:tc>
        <w:tc>
          <w:tcPr>
            <w:tcW w:w="1350" w:type="dxa"/>
            <w:shd w:val="clear" w:color="auto" w:fill="FAFAFA"/>
            <w:vAlign w:val="bottom"/>
          </w:tcPr>
          <w:p w14:paraId="6B716040" w14:textId="77777777" w:rsidR="008B4EE6" w:rsidRPr="00845E84" w:rsidRDefault="008B4EE6" w:rsidP="008B4EE6">
            <w:pPr>
              <w:tabs>
                <w:tab w:val="left" w:pos="-72"/>
              </w:tabs>
              <w:ind w:right="-72"/>
              <w:jc w:val="right"/>
              <w:rPr>
                <w:rFonts w:ascii="Arial" w:eastAsia="Brush Script MT" w:hAnsi="Arial" w:cs="Arial"/>
                <w:snapToGrid w:val="0"/>
                <w:sz w:val="18"/>
                <w:szCs w:val="18"/>
              </w:rPr>
            </w:pPr>
          </w:p>
        </w:tc>
        <w:tc>
          <w:tcPr>
            <w:tcW w:w="1350" w:type="dxa"/>
            <w:vAlign w:val="bottom"/>
          </w:tcPr>
          <w:p w14:paraId="778676ED" w14:textId="77777777" w:rsidR="008B4EE6" w:rsidRPr="00845E84" w:rsidRDefault="008B4EE6" w:rsidP="008B4EE6">
            <w:pPr>
              <w:ind w:right="-216"/>
              <w:jc w:val="right"/>
              <w:rPr>
                <w:rFonts w:ascii="Arial" w:hAnsi="Arial" w:cs="Arial"/>
                <w:sz w:val="18"/>
                <w:szCs w:val="18"/>
              </w:rPr>
            </w:pPr>
          </w:p>
        </w:tc>
      </w:tr>
      <w:tr w:rsidR="008B4EE6" w:rsidRPr="00845E84" w14:paraId="366E25BC" w14:textId="77777777" w:rsidTr="001F6012">
        <w:tc>
          <w:tcPr>
            <w:tcW w:w="4111" w:type="dxa"/>
            <w:vAlign w:val="bottom"/>
          </w:tcPr>
          <w:p w14:paraId="543815CB" w14:textId="77777777" w:rsidR="008B4EE6" w:rsidRPr="00845E84" w:rsidRDefault="008B4EE6" w:rsidP="008B4EE6">
            <w:pPr>
              <w:tabs>
                <w:tab w:val="left" w:pos="1134"/>
              </w:tabs>
              <w:ind w:left="425"/>
              <w:rPr>
                <w:rFonts w:ascii="Arial" w:hAnsi="Arial" w:cs="Arial"/>
                <w:sz w:val="18"/>
                <w:szCs w:val="18"/>
              </w:rPr>
            </w:pPr>
            <w:r w:rsidRPr="00845E84">
              <w:rPr>
                <w:rFonts w:ascii="Arial" w:hAnsi="Arial" w:cs="Arial"/>
                <w:sz w:val="18"/>
                <w:szCs w:val="18"/>
                <w:cs/>
              </w:rPr>
              <w:t xml:space="preserve">   </w:t>
            </w:r>
            <w:r w:rsidRPr="00845E84">
              <w:rPr>
                <w:rFonts w:ascii="Arial" w:hAnsi="Arial" w:cs="Arial"/>
                <w:sz w:val="18"/>
                <w:szCs w:val="18"/>
              </w:rPr>
              <w:t>Subsidiaries</w:t>
            </w:r>
          </w:p>
        </w:tc>
        <w:tc>
          <w:tcPr>
            <w:tcW w:w="1289" w:type="dxa"/>
            <w:tcBorders>
              <w:bottom w:val="single" w:sz="4" w:space="0" w:color="auto"/>
            </w:tcBorders>
            <w:shd w:val="clear" w:color="auto" w:fill="FAFAFA"/>
            <w:vAlign w:val="bottom"/>
          </w:tcPr>
          <w:p w14:paraId="06A8DF65" w14:textId="116D578B" w:rsidR="008B4EE6" w:rsidRPr="00845E84" w:rsidRDefault="008910F9" w:rsidP="008B4EE6">
            <w:pPr>
              <w:tabs>
                <w:tab w:val="left" w:pos="-72"/>
              </w:tabs>
              <w:ind w:right="-72"/>
              <w:jc w:val="right"/>
              <w:rPr>
                <w:rFonts w:ascii="Arial" w:eastAsia="Brush Script MT" w:hAnsi="Arial" w:cs="Arial"/>
                <w:snapToGrid w:val="0"/>
                <w:sz w:val="18"/>
                <w:szCs w:val="18"/>
              </w:rPr>
            </w:pPr>
            <w:r w:rsidRPr="00845E84">
              <w:rPr>
                <w:rFonts w:ascii="Arial" w:eastAsia="Brush Script MT" w:hAnsi="Arial" w:cs="Arial"/>
                <w:snapToGrid w:val="0"/>
                <w:sz w:val="18"/>
                <w:szCs w:val="18"/>
                <w:cs/>
              </w:rPr>
              <w:t>-</w:t>
            </w:r>
          </w:p>
        </w:tc>
        <w:tc>
          <w:tcPr>
            <w:tcW w:w="1350" w:type="dxa"/>
            <w:tcBorders>
              <w:bottom w:val="single" w:sz="4" w:space="0" w:color="auto"/>
            </w:tcBorders>
            <w:vAlign w:val="bottom"/>
          </w:tcPr>
          <w:p w14:paraId="178EE695" w14:textId="25EF9BA1" w:rsidR="008B4EE6" w:rsidRPr="00845E84" w:rsidRDefault="008B4EE6" w:rsidP="008B4EE6">
            <w:pPr>
              <w:tabs>
                <w:tab w:val="left" w:pos="-72"/>
              </w:tabs>
              <w:ind w:right="-72"/>
              <w:jc w:val="right"/>
              <w:rPr>
                <w:rFonts w:ascii="Arial" w:eastAsia="Brush Script MT" w:hAnsi="Arial" w:cs="Arial"/>
                <w:snapToGrid w:val="0"/>
                <w:sz w:val="18"/>
                <w:szCs w:val="18"/>
              </w:rPr>
            </w:pPr>
            <w:r w:rsidRPr="00845E84">
              <w:rPr>
                <w:rFonts w:ascii="Arial" w:eastAsia="Brush Script MT" w:hAnsi="Arial" w:cs="Arial"/>
                <w:snapToGrid w:val="0"/>
                <w:sz w:val="18"/>
                <w:szCs w:val="18"/>
                <w:cs/>
              </w:rPr>
              <w:t>-</w:t>
            </w:r>
          </w:p>
        </w:tc>
        <w:tc>
          <w:tcPr>
            <w:tcW w:w="1350" w:type="dxa"/>
            <w:tcBorders>
              <w:bottom w:val="single" w:sz="4" w:space="0" w:color="auto"/>
            </w:tcBorders>
            <w:shd w:val="clear" w:color="auto" w:fill="FAFAFA"/>
            <w:vAlign w:val="bottom"/>
          </w:tcPr>
          <w:p w14:paraId="6030A124" w14:textId="1C7CEB3F" w:rsidR="008B4EE6" w:rsidRPr="00845E84" w:rsidRDefault="008910F9" w:rsidP="008B4EE6">
            <w:pPr>
              <w:tabs>
                <w:tab w:val="left" w:pos="-72"/>
              </w:tabs>
              <w:ind w:right="-72"/>
              <w:jc w:val="right"/>
              <w:rPr>
                <w:rFonts w:ascii="Arial" w:eastAsia="Brush Script MT" w:hAnsi="Arial" w:cs="Arial"/>
                <w:snapToGrid w:val="0"/>
                <w:sz w:val="18"/>
                <w:szCs w:val="18"/>
              </w:rPr>
            </w:pPr>
            <w:r w:rsidRPr="00845E84">
              <w:rPr>
                <w:rFonts w:ascii="Arial" w:eastAsia="Brush Script MT" w:hAnsi="Arial" w:cs="Arial"/>
                <w:snapToGrid w:val="0"/>
                <w:sz w:val="18"/>
                <w:szCs w:val="18"/>
              </w:rPr>
              <w:t>9,010,882</w:t>
            </w:r>
          </w:p>
        </w:tc>
        <w:tc>
          <w:tcPr>
            <w:tcW w:w="1350" w:type="dxa"/>
            <w:tcBorders>
              <w:bottom w:val="single" w:sz="4" w:space="0" w:color="auto"/>
            </w:tcBorders>
            <w:vAlign w:val="bottom"/>
          </w:tcPr>
          <w:p w14:paraId="44A2D910" w14:textId="223EF82A" w:rsidR="008B4EE6" w:rsidRPr="00845E84" w:rsidRDefault="008B4EE6" w:rsidP="008B4EE6">
            <w:pPr>
              <w:tabs>
                <w:tab w:val="left" w:pos="-72"/>
              </w:tabs>
              <w:ind w:right="-72"/>
              <w:jc w:val="right"/>
              <w:rPr>
                <w:rFonts w:ascii="Arial" w:eastAsia="Brush Script MT" w:hAnsi="Arial" w:cs="Arial"/>
                <w:snapToGrid w:val="0"/>
                <w:sz w:val="18"/>
                <w:szCs w:val="18"/>
              </w:rPr>
            </w:pPr>
            <w:r w:rsidRPr="00845E84">
              <w:rPr>
                <w:rFonts w:ascii="Arial" w:eastAsia="Brush Script MT" w:hAnsi="Arial" w:cs="Arial"/>
                <w:snapToGrid w:val="0"/>
                <w:sz w:val="18"/>
                <w:szCs w:val="18"/>
              </w:rPr>
              <w:t>8,294,192</w:t>
            </w:r>
          </w:p>
        </w:tc>
      </w:tr>
      <w:tr w:rsidR="008B4EE6" w:rsidRPr="00845E84" w14:paraId="5A98DFC5" w14:textId="77777777" w:rsidTr="001F6012">
        <w:tc>
          <w:tcPr>
            <w:tcW w:w="4111" w:type="dxa"/>
            <w:vAlign w:val="bottom"/>
          </w:tcPr>
          <w:p w14:paraId="3AAA7EDB" w14:textId="77777777" w:rsidR="008B4EE6" w:rsidRPr="00845E84" w:rsidRDefault="008B4EE6" w:rsidP="008B4EE6">
            <w:pPr>
              <w:tabs>
                <w:tab w:val="left" w:pos="1134"/>
                <w:tab w:val="left" w:pos="1276"/>
                <w:tab w:val="center" w:pos="3402"/>
                <w:tab w:val="center" w:pos="4536"/>
                <w:tab w:val="center" w:pos="5670"/>
                <w:tab w:val="center" w:pos="6804"/>
                <w:tab w:val="right" w:pos="7655"/>
              </w:tabs>
              <w:ind w:left="425"/>
              <w:rPr>
                <w:rFonts w:ascii="Arial" w:hAnsi="Arial" w:cs="Arial"/>
                <w:sz w:val="16"/>
                <w:szCs w:val="16"/>
                <w:shd w:val="clear" w:color="auto" w:fill="FFFFFF"/>
              </w:rPr>
            </w:pPr>
          </w:p>
        </w:tc>
        <w:tc>
          <w:tcPr>
            <w:tcW w:w="1289" w:type="dxa"/>
            <w:tcBorders>
              <w:top w:val="single" w:sz="4" w:space="0" w:color="auto"/>
            </w:tcBorders>
            <w:shd w:val="clear" w:color="auto" w:fill="FAFAFA"/>
            <w:vAlign w:val="bottom"/>
          </w:tcPr>
          <w:p w14:paraId="39D15E11" w14:textId="77777777" w:rsidR="008B4EE6" w:rsidRPr="00845E84" w:rsidRDefault="008B4EE6" w:rsidP="008B4EE6">
            <w:pPr>
              <w:tabs>
                <w:tab w:val="left" w:pos="-72"/>
              </w:tabs>
              <w:ind w:right="-72"/>
              <w:jc w:val="right"/>
              <w:rPr>
                <w:rFonts w:ascii="Arial" w:eastAsia="Brush Script MT" w:hAnsi="Arial" w:cs="Arial"/>
                <w:snapToGrid w:val="0"/>
                <w:sz w:val="16"/>
                <w:szCs w:val="16"/>
              </w:rPr>
            </w:pPr>
          </w:p>
        </w:tc>
        <w:tc>
          <w:tcPr>
            <w:tcW w:w="1350" w:type="dxa"/>
            <w:tcBorders>
              <w:top w:val="single" w:sz="4" w:space="0" w:color="auto"/>
            </w:tcBorders>
            <w:vAlign w:val="bottom"/>
          </w:tcPr>
          <w:p w14:paraId="30128918" w14:textId="77777777" w:rsidR="008B4EE6" w:rsidRPr="00845E84" w:rsidRDefault="008B4EE6" w:rsidP="008B4EE6">
            <w:pPr>
              <w:tabs>
                <w:tab w:val="left" w:pos="-72"/>
              </w:tabs>
              <w:ind w:right="-72"/>
              <w:jc w:val="right"/>
              <w:rPr>
                <w:rFonts w:ascii="Arial" w:eastAsia="Brush Script MT" w:hAnsi="Arial" w:cs="Arial"/>
                <w:snapToGrid w:val="0"/>
                <w:sz w:val="16"/>
                <w:szCs w:val="16"/>
              </w:rPr>
            </w:pPr>
          </w:p>
        </w:tc>
        <w:tc>
          <w:tcPr>
            <w:tcW w:w="1350" w:type="dxa"/>
            <w:tcBorders>
              <w:top w:val="single" w:sz="4" w:space="0" w:color="auto"/>
            </w:tcBorders>
            <w:shd w:val="clear" w:color="auto" w:fill="FAFAFA"/>
            <w:vAlign w:val="bottom"/>
          </w:tcPr>
          <w:p w14:paraId="52222C2B" w14:textId="77777777" w:rsidR="008B4EE6" w:rsidRPr="00845E84" w:rsidRDefault="008B4EE6" w:rsidP="008B4EE6">
            <w:pPr>
              <w:tabs>
                <w:tab w:val="left" w:pos="-72"/>
              </w:tabs>
              <w:ind w:right="-72"/>
              <w:jc w:val="right"/>
              <w:rPr>
                <w:rFonts w:ascii="Arial" w:eastAsia="Brush Script MT" w:hAnsi="Arial" w:cs="Arial"/>
                <w:snapToGrid w:val="0"/>
                <w:sz w:val="16"/>
                <w:szCs w:val="16"/>
              </w:rPr>
            </w:pPr>
          </w:p>
        </w:tc>
        <w:tc>
          <w:tcPr>
            <w:tcW w:w="1350" w:type="dxa"/>
            <w:tcBorders>
              <w:top w:val="single" w:sz="4" w:space="0" w:color="auto"/>
            </w:tcBorders>
            <w:vAlign w:val="bottom"/>
          </w:tcPr>
          <w:p w14:paraId="04054E48" w14:textId="77777777" w:rsidR="008B4EE6" w:rsidRPr="00845E84" w:rsidRDefault="008B4EE6" w:rsidP="008B4EE6">
            <w:pPr>
              <w:tabs>
                <w:tab w:val="left" w:pos="-72"/>
              </w:tabs>
              <w:ind w:right="-72"/>
              <w:jc w:val="right"/>
              <w:rPr>
                <w:rFonts w:ascii="Arial" w:hAnsi="Arial" w:cs="Arial"/>
                <w:sz w:val="16"/>
                <w:szCs w:val="16"/>
              </w:rPr>
            </w:pPr>
          </w:p>
        </w:tc>
      </w:tr>
      <w:tr w:rsidR="008B4EE6" w:rsidRPr="00845E84" w14:paraId="1EFEEC17" w14:textId="77777777" w:rsidTr="001F6012">
        <w:tc>
          <w:tcPr>
            <w:tcW w:w="4111" w:type="dxa"/>
            <w:vAlign w:val="bottom"/>
          </w:tcPr>
          <w:p w14:paraId="35CD6A93" w14:textId="77777777" w:rsidR="008B4EE6" w:rsidRPr="00845E84" w:rsidRDefault="008B4EE6" w:rsidP="008B4EE6">
            <w:pPr>
              <w:tabs>
                <w:tab w:val="left" w:pos="1134"/>
              </w:tabs>
              <w:ind w:left="425"/>
              <w:rPr>
                <w:rFonts w:ascii="Arial" w:hAnsi="Arial" w:cs="Arial"/>
                <w:sz w:val="18"/>
                <w:szCs w:val="18"/>
              </w:rPr>
            </w:pPr>
          </w:p>
        </w:tc>
        <w:tc>
          <w:tcPr>
            <w:tcW w:w="1289" w:type="dxa"/>
            <w:tcBorders>
              <w:bottom w:val="single" w:sz="4" w:space="0" w:color="auto"/>
            </w:tcBorders>
            <w:shd w:val="clear" w:color="auto" w:fill="FAFAFA"/>
            <w:vAlign w:val="bottom"/>
          </w:tcPr>
          <w:p w14:paraId="247E535C" w14:textId="7B0DDD2D" w:rsidR="008B4EE6" w:rsidRPr="00845E84" w:rsidRDefault="008910F9" w:rsidP="008B4EE6">
            <w:pPr>
              <w:tabs>
                <w:tab w:val="left" w:pos="-72"/>
              </w:tabs>
              <w:ind w:right="-72"/>
              <w:jc w:val="right"/>
              <w:rPr>
                <w:rFonts w:ascii="Arial" w:eastAsia="Brush Script MT" w:hAnsi="Arial" w:cs="Arial"/>
                <w:snapToGrid w:val="0"/>
                <w:sz w:val="18"/>
                <w:szCs w:val="18"/>
              </w:rPr>
            </w:pPr>
            <w:r w:rsidRPr="00845E84">
              <w:rPr>
                <w:rFonts w:ascii="Arial" w:eastAsia="Brush Script MT" w:hAnsi="Arial" w:cs="Arial"/>
                <w:snapToGrid w:val="0"/>
                <w:sz w:val="18"/>
                <w:szCs w:val="18"/>
                <w:cs/>
              </w:rPr>
              <w:t>-</w:t>
            </w:r>
          </w:p>
        </w:tc>
        <w:tc>
          <w:tcPr>
            <w:tcW w:w="1350" w:type="dxa"/>
            <w:tcBorders>
              <w:bottom w:val="single" w:sz="4" w:space="0" w:color="auto"/>
            </w:tcBorders>
            <w:vAlign w:val="bottom"/>
          </w:tcPr>
          <w:p w14:paraId="1D50AE9D" w14:textId="455F8DC7" w:rsidR="008B4EE6" w:rsidRPr="00845E84" w:rsidRDefault="008B4EE6" w:rsidP="008B4EE6">
            <w:pPr>
              <w:tabs>
                <w:tab w:val="left" w:pos="-72"/>
              </w:tabs>
              <w:ind w:right="-72"/>
              <w:jc w:val="right"/>
              <w:rPr>
                <w:rFonts w:ascii="Arial" w:eastAsia="Brush Script MT" w:hAnsi="Arial" w:cs="Arial"/>
                <w:snapToGrid w:val="0"/>
                <w:sz w:val="18"/>
                <w:szCs w:val="18"/>
              </w:rPr>
            </w:pPr>
            <w:r w:rsidRPr="00845E84">
              <w:rPr>
                <w:rFonts w:ascii="Arial" w:eastAsia="Brush Script MT" w:hAnsi="Arial" w:cs="Arial"/>
                <w:snapToGrid w:val="0"/>
                <w:sz w:val="18"/>
                <w:szCs w:val="18"/>
                <w:cs/>
              </w:rPr>
              <w:t>-</w:t>
            </w:r>
          </w:p>
        </w:tc>
        <w:tc>
          <w:tcPr>
            <w:tcW w:w="1350" w:type="dxa"/>
            <w:tcBorders>
              <w:bottom w:val="single" w:sz="4" w:space="0" w:color="auto"/>
            </w:tcBorders>
            <w:shd w:val="clear" w:color="auto" w:fill="FAFAFA"/>
            <w:vAlign w:val="bottom"/>
          </w:tcPr>
          <w:p w14:paraId="3B478DBC" w14:textId="4AEC2693" w:rsidR="008B4EE6" w:rsidRPr="00845E84" w:rsidRDefault="008910F9" w:rsidP="008B4EE6">
            <w:pPr>
              <w:tabs>
                <w:tab w:val="left" w:pos="-72"/>
              </w:tabs>
              <w:ind w:right="-72"/>
              <w:jc w:val="right"/>
              <w:rPr>
                <w:rFonts w:ascii="Arial" w:eastAsia="Brush Script MT" w:hAnsi="Arial" w:cs="Arial"/>
                <w:snapToGrid w:val="0"/>
                <w:sz w:val="18"/>
                <w:szCs w:val="18"/>
              </w:rPr>
            </w:pPr>
            <w:r w:rsidRPr="00845E84">
              <w:rPr>
                <w:rFonts w:ascii="Arial" w:eastAsia="Brush Script MT" w:hAnsi="Arial" w:cs="Arial"/>
                <w:snapToGrid w:val="0"/>
                <w:sz w:val="18"/>
                <w:szCs w:val="18"/>
              </w:rPr>
              <w:t>9,010,882</w:t>
            </w:r>
          </w:p>
        </w:tc>
        <w:tc>
          <w:tcPr>
            <w:tcW w:w="1350" w:type="dxa"/>
            <w:tcBorders>
              <w:bottom w:val="single" w:sz="4" w:space="0" w:color="auto"/>
            </w:tcBorders>
            <w:vAlign w:val="bottom"/>
          </w:tcPr>
          <w:p w14:paraId="431530D3" w14:textId="2D2EE63E" w:rsidR="008B4EE6" w:rsidRPr="00845E84" w:rsidRDefault="008B4EE6" w:rsidP="008B4EE6">
            <w:pPr>
              <w:tabs>
                <w:tab w:val="left" w:pos="-72"/>
              </w:tabs>
              <w:ind w:right="-72"/>
              <w:jc w:val="right"/>
              <w:rPr>
                <w:rFonts w:ascii="Arial" w:eastAsia="Brush Script MT" w:hAnsi="Arial" w:cs="Arial"/>
                <w:snapToGrid w:val="0"/>
                <w:sz w:val="18"/>
                <w:szCs w:val="18"/>
              </w:rPr>
            </w:pPr>
            <w:r w:rsidRPr="00845E84">
              <w:rPr>
                <w:rFonts w:ascii="Arial" w:eastAsia="Brush Script MT" w:hAnsi="Arial" w:cs="Arial"/>
                <w:snapToGrid w:val="0"/>
                <w:sz w:val="18"/>
                <w:szCs w:val="18"/>
              </w:rPr>
              <w:t>8,294,192</w:t>
            </w:r>
          </w:p>
        </w:tc>
      </w:tr>
      <w:tr w:rsidR="008B4EE6" w:rsidRPr="00845E84" w14:paraId="14F823F8" w14:textId="77777777" w:rsidTr="001F6012">
        <w:tc>
          <w:tcPr>
            <w:tcW w:w="4111" w:type="dxa"/>
            <w:vAlign w:val="bottom"/>
          </w:tcPr>
          <w:p w14:paraId="34B3F53D" w14:textId="77777777" w:rsidR="008B4EE6" w:rsidRPr="00845E84" w:rsidRDefault="008B4EE6" w:rsidP="008B4EE6">
            <w:pPr>
              <w:tabs>
                <w:tab w:val="left" w:pos="1134"/>
                <w:tab w:val="left" w:pos="1276"/>
                <w:tab w:val="center" w:pos="3402"/>
                <w:tab w:val="center" w:pos="4536"/>
                <w:tab w:val="center" w:pos="5670"/>
                <w:tab w:val="center" w:pos="6804"/>
                <w:tab w:val="right" w:pos="7655"/>
              </w:tabs>
              <w:ind w:left="425"/>
              <w:rPr>
                <w:rFonts w:ascii="Arial" w:hAnsi="Arial" w:cs="Arial"/>
                <w:sz w:val="16"/>
                <w:szCs w:val="16"/>
                <w:shd w:val="clear" w:color="auto" w:fill="FFFFFF"/>
              </w:rPr>
            </w:pPr>
          </w:p>
        </w:tc>
        <w:tc>
          <w:tcPr>
            <w:tcW w:w="1289" w:type="dxa"/>
            <w:tcBorders>
              <w:top w:val="single" w:sz="4" w:space="0" w:color="auto"/>
            </w:tcBorders>
            <w:shd w:val="clear" w:color="auto" w:fill="FAFAFA"/>
            <w:vAlign w:val="bottom"/>
          </w:tcPr>
          <w:p w14:paraId="76D3F88D" w14:textId="77777777" w:rsidR="008B4EE6" w:rsidRPr="00845E84" w:rsidRDefault="008B4EE6" w:rsidP="008B4EE6">
            <w:pPr>
              <w:tabs>
                <w:tab w:val="left" w:pos="-72"/>
              </w:tabs>
              <w:ind w:right="-72"/>
              <w:jc w:val="right"/>
              <w:rPr>
                <w:rFonts w:ascii="Arial" w:hAnsi="Arial" w:cs="Arial"/>
                <w:sz w:val="16"/>
                <w:szCs w:val="16"/>
                <w:shd w:val="clear" w:color="auto" w:fill="FFFFFF"/>
              </w:rPr>
            </w:pPr>
          </w:p>
        </w:tc>
        <w:tc>
          <w:tcPr>
            <w:tcW w:w="1350" w:type="dxa"/>
            <w:tcBorders>
              <w:top w:val="single" w:sz="4" w:space="0" w:color="auto"/>
            </w:tcBorders>
            <w:vAlign w:val="bottom"/>
          </w:tcPr>
          <w:p w14:paraId="3CF33FCB" w14:textId="77777777" w:rsidR="008B4EE6" w:rsidRPr="00845E84" w:rsidRDefault="008B4EE6" w:rsidP="008B4EE6">
            <w:pPr>
              <w:tabs>
                <w:tab w:val="left" w:pos="-72"/>
              </w:tabs>
              <w:ind w:right="-72"/>
              <w:jc w:val="right"/>
              <w:rPr>
                <w:rFonts w:ascii="Arial" w:hAnsi="Arial" w:cs="Arial"/>
                <w:sz w:val="16"/>
                <w:szCs w:val="16"/>
                <w:shd w:val="clear" w:color="auto" w:fill="FFFFFF"/>
              </w:rPr>
            </w:pPr>
          </w:p>
        </w:tc>
        <w:tc>
          <w:tcPr>
            <w:tcW w:w="1350" w:type="dxa"/>
            <w:tcBorders>
              <w:top w:val="single" w:sz="4" w:space="0" w:color="auto"/>
            </w:tcBorders>
            <w:shd w:val="clear" w:color="auto" w:fill="FAFAFA"/>
            <w:vAlign w:val="bottom"/>
          </w:tcPr>
          <w:p w14:paraId="5AE33147" w14:textId="77777777" w:rsidR="008B4EE6" w:rsidRPr="00845E84" w:rsidRDefault="008B4EE6" w:rsidP="008B4EE6">
            <w:pPr>
              <w:tabs>
                <w:tab w:val="left" w:pos="-72"/>
              </w:tabs>
              <w:ind w:right="-72"/>
              <w:jc w:val="right"/>
              <w:rPr>
                <w:rFonts w:ascii="Arial" w:hAnsi="Arial" w:cs="Arial"/>
                <w:sz w:val="16"/>
                <w:szCs w:val="16"/>
                <w:shd w:val="clear" w:color="auto" w:fill="FFFFFF"/>
              </w:rPr>
            </w:pPr>
          </w:p>
        </w:tc>
        <w:tc>
          <w:tcPr>
            <w:tcW w:w="1350" w:type="dxa"/>
            <w:tcBorders>
              <w:top w:val="single" w:sz="4" w:space="0" w:color="auto"/>
            </w:tcBorders>
            <w:vAlign w:val="bottom"/>
          </w:tcPr>
          <w:p w14:paraId="58E64529" w14:textId="77777777" w:rsidR="008B4EE6" w:rsidRPr="00845E84" w:rsidRDefault="008B4EE6" w:rsidP="008B4EE6">
            <w:pPr>
              <w:ind w:right="-216"/>
              <w:jc w:val="right"/>
              <w:rPr>
                <w:rFonts w:ascii="Arial" w:hAnsi="Arial" w:cs="Arial"/>
                <w:sz w:val="16"/>
                <w:szCs w:val="16"/>
                <w:shd w:val="clear" w:color="auto" w:fill="FFFFFF"/>
              </w:rPr>
            </w:pPr>
          </w:p>
        </w:tc>
      </w:tr>
      <w:tr w:rsidR="008B4EE6" w:rsidRPr="00845E84" w14:paraId="1163FB50" w14:textId="77777777" w:rsidTr="001F6012">
        <w:tc>
          <w:tcPr>
            <w:tcW w:w="4111" w:type="dxa"/>
            <w:vAlign w:val="bottom"/>
          </w:tcPr>
          <w:p w14:paraId="0E888E0E" w14:textId="77777777" w:rsidR="008B4EE6" w:rsidRPr="00845E84" w:rsidRDefault="008B4EE6" w:rsidP="008B4EE6">
            <w:pPr>
              <w:tabs>
                <w:tab w:val="left" w:pos="1134"/>
                <w:tab w:val="left" w:pos="1276"/>
                <w:tab w:val="center" w:pos="3402"/>
                <w:tab w:val="center" w:pos="4536"/>
                <w:tab w:val="center" w:pos="5670"/>
                <w:tab w:val="center" w:pos="6804"/>
                <w:tab w:val="right" w:pos="7655"/>
              </w:tabs>
              <w:ind w:left="425"/>
              <w:rPr>
                <w:rFonts w:ascii="Arial" w:hAnsi="Arial" w:cs="Arial"/>
                <w:sz w:val="18"/>
                <w:szCs w:val="18"/>
              </w:rPr>
            </w:pPr>
            <w:r w:rsidRPr="00845E84">
              <w:rPr>
                <w:rFonts w:ascii="Arial" w:hAnsi="Arial" w:cs="Arial"/>
                <w:sz w:val="18"/>
                <w:szCs w:val="18"/>
              </w:rPr>
              <w:t>Interest income from</w:t>
            </w:r>
            <w:r w:rsidRPr="00845E84">
              <w:rPr>
                <w:rFonts w:ascii="Arial" w:hAnsi="Arial" w:cs="Arial"/>
                <w:sz w:val="18"/>
                <w:szCs w:val="18"/>
                <w:cs/>
              </w:rPr>
              <w:t>:</w:t>
            </w:r>
          </w:p>
        </w:tc>
        <w:tc>
          <w:tcPr>
            <w:tcW w:w="1289" w:type="dxa"/>
            <w:shd w:val="clear" w:color="auto" w:fill="FAFAFA"/>
            <w:vAlign w:val="bottom"/>
          </w:tcPr>
          <w:p w14:paraId="27BE61F7" w14:textId="77777777" w:rsidR="008B4EE6" w:rsidRPr="00845E84" w:rsidRDefault="008B4EE6" w:rsidP="008B4EE6">
            <w:pPr>
              <w:tabs>
                <w:tab w:val="left" w:pos="-72"/>
              </w:tabs>
              <w:ind w:right="-72"/>
              <w:jc w:val="right"/>
              <w:rPr>
                <w:rFonts w:ascii="Arial" w:eastAsia="Brush Script MT" w:hAnsi="Arial" w:cs="Arial"/>
                <w:snapToGrid w:val="0"/>
                <w:sz w:val="18"/>
                <w:szCs w:val="18"/>
              </w:rPr>
            </w:pPr>
          </w:p>
        </w:tc>
        <w:tc>
          <w:tcPr>
            <w:tcW w:w="1350" w:type="dxa"/>
            <w:vAlign w:val="bottom"/>
          </w:tcPr>
          <w:p w14:paraId="4DC10105" w14:textId="77777777" w:rsidR="008B4EE6" w:rsidRPr="00845E84" w:rsidRDefault="008B4EE6" w:rsidP="008B4EE6">
            <w:pPr>
              <w:tabs>
                <w:tab w:val="left" w:pos="-72"/>
              </w:tabs>
              <w:ind w:right="-72"/>
              <w:jc w:val="right"/>
              <w:rPr>
                <w:rFonts w:ascii="Arial" w:eastAsia="Brush Script MT" w:hAnsi="Arial" w:cs="Arial"/>
                <w:snapToGrid w:val="0"/>
                <w:sz w:val="18"/>
                <w:szCs w:val="18"/>
              </w:rPr>
            </w:pPr>
          </w:p>
        </w:tc>
        <w:tc>
          <w:tcPr>
            <w:tcW w:w="1350" w:type="dxa"/>
            <w:shd w:val="clear" w:color="auto" w:fill="FAFAFA"/>
            <w:vAlign w:val="bottom"/>
          </w:tcPr>
          <w:p w14:paraId="0050F0D1" w14:textId="77777777" w:rsidR="008B4EE6" w:rsidRPr="00845E84" w:rsidRDefault="008B4EE6" w:rsidP="008B4EE6">
            <w:pPr>
              <w:tabs>
                <w:tab w:val="left" w:pos="-72"/>
              </w:tabs>
              <w:ind w:right="-72"/>
              <w:jc w:val="right"/>
              <w:rPr>
                <w:rFonts w:ascii="Arial" w:eastAsia="Brush Script MT" w:hAnsi="Arial" w:cs="Arial"/>
                <w:snapToGrid w:val="0"/>
                <w:sz w:val="18"/>
                <w:szCs w:val="18"/>
              </w:rPr>
            </w:pPr>
          </w:p>
        </w:tc>
        <w:tc>
          <w:tcPr>
            <w:tcW w:w="1350" w:type="dxa"/>
            <w:vAlign w:val="bottom"/>
          </w:tcPr>
          <w:p w14:paraId="3C3326CB" w14:textId="77777777" w:rsidR="008B4EE6" w:rsidRPr="00845E84" w:rsidRDefault="008B4EE6" w:rsidP="008B4EE6">
            <w:pPr>
              <w:ind w:right="-216"/>
              <w:jc w:val="right"/>
              <w:rPr>
                <w:rFonts w:ascii="Arial" w:hAnsi="Arial" w:cs="Arial"/>
                <w:sz w:val="18"/>
                <w:szCs w:val="18"/>
              </w:rPr>
            </w:pPr>
          </w:p>
        </w:tc>
      </w:tr>
      <w:tr w:rsidR="008B4EE6" w:rsidRPr="00845E84" w14:paraId="69DFCE09" w14:textId="77777777" w:rsidTr="001F6012">
        <w:tc>
          <w:tcPr>
            <w:tcW w:w="4111" w:type="dxa"/>
            <w:vAlign w:val="bottom"/>
          </w:tcPr>
          <w:p w14:paraId="43ACEB74" w14:textId="77777777" w:rsidR="008B4EE6" w:rsidRPr="00845E84" w:rsidRDefault="008B4EE6" w:rsidP="008B4EE6">
            <w:pPr>
              <w:tabs>
                <w:tab w:val="left" w:pos="1134"/>
              </w:tabs>
              <w:ind w:left="425"/>
              <w:rPr>
                <w:rFonts w:ascii="Arial" w:hAnsi="Arial" w:cs="Arial"/>
                <w:sz w:val="18"/>
                <w:szCs w:val="18"/>
              </w:rPr>
            </w:pPr>
            <w:r w:rsidRPr="00845E84">
              <w:rPr>
                <w:rFonts w:ascii="Arial" w:hAnsi="Arial" w:cs="Arial"/>
                <w:sz w:val="18"/>
                <w:szCs w:val="18"/>
                <w:cs/>
              </w:rPr>
              <w:t xml:space="preserve">   </w:t>
            </w:r>
            <w:r w:rsidRPr="00845E84">
              <w:rPr>
                <w:rFonts w:ascii="Arial" w:hAnsi="Arial" w:cs="Arial"/>
                <w:sz w:val="18"/>
                <w:szCs w:val="18"/>
              </w:rPr>
              <w:t>Subsidiaries</w:t>
            </w:r>
          </w:p>
        </w:tc>
        <w:tc>
          <w:tcPr>
            <w:tcW w:w="1289" w:type="dxa"/>
            <w:tcBorders>
              <w:bottom w:val="single" w:sz="4" w:space="0" w:color="auto"/>
            </w:tcBorders>
            <w:shd w:val="clear" w:color="auto" w:fill="FAFAFA"/>
            <w:vAlign w:val="bottom"/>
          </w:tcPr>
          <w:p w14:paraId="5BD18E3E" w14:textId="10BDABD4" w:rsidR="008B4EE6" w:rsidRPr="00845E84" w:rsidRDefault="008910F9" w:rsidP="008B4EE6">
            <w:pPr>
              <w:tabs>
                <w:tab w:val="left" w:pos="-72"/>
              </w:tabs>
              <w:ind w:right="-72"/>
              <w:jc w:val="right"/>
              <w:rPr>
                <w:rFonts w:ascii="Arial" w:eastAsia="Brush Script MT" w:hAnsi="Arial" w:cs="Arial"/>
                <w:snapToGrid w:val="0"/>
                <w:sz w:val="18"/>
                <w:szCs w:val="18"/>
              </w:rPr>
            </w:pPr>
            <w:r w:rsidRPr="00845E84">
              <w:rPr>
                <w:rFonts w:ascii="Arial" w:eastAsia="Brush Script MT" w:hAnsi="Arial" w:cs="Arial"/>
                <w:snapToGrid w:val="0"/>
                <w:sz w:val="18"/>
                <w:szCs w:val="18"/>
                <w:cs/>
              </w:rPr>
              <w:t>-</w:t>
            </w:r>
          </w:p>
        </w:tc>
        <w:tc>
          <w:tcPr>
            <w:tcW w:w="1350" w:type="dxa"/>
            <w:tcBorders>
              <w:bottom w:val="single" w:sz="4" w:space="0" w:color="auto"/>
            </w:tcBorders>
            <w:vAlign w:val="bottom"/>
          </w:tcPr>
          <w:p w14:paraId="114AB6D8" w14:textId="059516E4" w:rsidR="008B4EE6" w:rsidRPr="00845E84" w:rsidRDefault="008B4EE6" w:rsidP="008B4EE6">
            <w:pPr>
              <w:tabs>
                <w:tab w:val="left" w:pos="-72"/>
              </w:tabs>
              <w:ind w:right="-72"/>
              <w:jc w:val="right"/>
              <w:rPr>
                <w:rFonts w:ascii="Arial" w:eastAsia="Brush Script MT" w:hAnsi="Arial" w:cs="Arial"/>
                <w:snapToGrid w:val="0"/>
                <w:sz w:val="18"/>
                <w:szCs w:val="18"/>
              </w:rPr>
            </w:pPr>
            <w:r w:rsidRPr="00845E84">
              <w:rPr>
                <w:rFonts w:ascii="Arial" w:eastAsia="Brush Script MT" w:hAnsi="Arial" w:cs="Arial"/>
                <w:snapToGrid w:val="0"/>
                <w:sz w:val="18"/>
                <w:szCs w:val="18"/>
                <w:cs/>
              </w:rPr>
              <w:t>-</w:t>
            </w:r>
          </w:p>
        </w:tc>
        <w:tc>
          <w:tcPr>
            <w:tcW w:w="1350" w:type="dxa"/>
            <w:tcBorders>
              <w:bottom w:val="single" w:sz="4" w:space="0" w:color="auto"/>
            </w:tcBorders>
            <w:shd w:val="clear" w:color="auto" w:fill="FAFAFA"/>
            <w:vAlign w:val="bottom"/>
          </w:tcPr>
          <w:p w14:paraId="7A553988" w14:textId="69AF8ED8" w:rsidR="008B4EE6" w:rsidRPr="00845E84" w:rsidRDefault="008910F9" w:rsidP="008B4EE6">
            <w:pPr>
              <w:tabs>
                <w:tab w:val="left" w:pos="-72"/>
              </w:tabs>
              <w:ind w:right="-72"/>
              <w:jc w:val="right"/>
              <w:rPr>
                <w:rFonts w:ascii="Arial" w:eastAsia="Brush Script MT" w:hAnsi="Arial" w:cs="Arial"/>
                <w:snapToGrid w:val="0"/>
                <w:sz w:val="18"/>
                <w:szCs w:val="18"/>
              </w:rPr>
            </w:pPr>
            <w:r w:rsidRPr="00845E84">
              <w:rPr>
                <w:rFonts w:ascii="Arial" w:eastAsia="Brush Script MT" w:hAnsi="Arial" w:cs="Arial"/>
                <w:snapToGrid w:val="0"/>
                <w:sz w:val="18"/>
                <w:szCs w:val="18"/>
              </w:rPr>
              <w:t>1,706,434</w:t>
            </w:r>
          </w:p>
        </w:tc>
        <w:tc>
          <w:tcPr>
            <w:tcW w:w="1350" w:type="dxa"/>
            <w:tcBorders>
              <w:bottom w:val="single" w:sz="4" w:space="0" w:color="auto"/>
            </w:tcBorders>
            <w:vAlign w:val="bottom"/>
          </w:tcPr>
          <w:p w14:paraId="328D1809" w14:textId="6EC82F56" w:rsidR="008B4EE6" w:rsidRPr="00845E84" w:rsidRDefault="008B4EE6" w:rsidP="008B4EE6">
            <w:pPr>
              <w:tabs>
                <w:tab w:val="left" w:pos="-72"/>
              </w:tabs>
              <w:ind w:right="-72"/>
              <w:jc w:val="right"/>
              <w:rPr>
                <w:rFonts w:ascii="Arial" w:eastAsia="Brush Script MT" w:hAnsi="Arial" w:cs="Arial"/>
                <w:snapToGrid w:val="0"/>
                <w:sz w:val="18"/>
                <w:szCs w:val="18"/>
              </w:rPr>
            </w:pPr>
            <w:r w:rsidRPr="00845E84">
              <w:rPr>
                <w:rFonts w:ascii="Arial" w:eastAsia="Brush Script MT" w:hAnsi="Arial" w:cs="Arial"/>
                <w:snapToGrid w:val="0"/>
                <w:sz w:val="18"/>
                <w:szCs w:val="18"/>
              </w:rPr>
              <w:t>2,076,145</w:t>
            </w:r>
          </w:p>
        </w:tc>
      </w:tr>
      <w:tr w:rsidR="008B4EE6" w:rsidRPr="00845E84" w14:paraId="5BD361EB" w14:textId="77777777" w:rsidTr="001F6012">
        <w:tc>
          <w:tcPr>
            <w:tcW w:w="4111" w:type="dxa"/>
            <w:vAlign w:val="bottom"/>
          </w:tcPr>
          <w:p w14:paraId="49F01506" w14:textId="77777777" w:rsidR="008B4EE6" w:rsidRPr="00845E84" w:rsidRDefault="008B4EE6" w:rsidP="008B4EE6">
            <w:pPr>
              <w:tabs>
                <w:tab w:val="left" w:pos="1134"/>
                <w:tab w:val="left" w:pos="1276"/>
                <w:tab w:val="center" w:pos="3402"/>
                <w:tab w:val="center" w:pos="4536"/>
                <w:tab w:val="center" w:pos="5670"/>
                <w:tab w:val="center" w:pos="6804"/>
                <w:tab w:val="right" w:pos="7655"/>
              </w:tabs>
              <w:ind w:left="425"/>
              <w:rPr>
                <w:rFonts w:ascii="Arial" w:hAnsi="Arial" w:cs="Arial"/>
                <w:sz w:val="16"/>
                <w:szCs w:val="16"/>
                <w:shd w:val="clear" w:color="auto" w:fill="FFFFFF"/>
              </w:rPr>
            </w:pPr>
          </w:p>
        </w:tc>
        <w:tc>
          <w:tcPr>
            <w:tcW w:w="1289" w:type="dxa"/>
            <w:tcBorders>
              <w:top w:val="single" w:sz="4" w:space="0" w:color="auto"/>
            </w:tcBorders>
            <w:shd w:val="clear" w:color="auto" w:fill="FAFAFA"/>
            <w:vAlign w:val="bottom"/>
          </w:tcPr>
          <w:p w14:paraId="1A635449" w14:textId="77777777" w:rsidR="008B4EE6" w:rsidRPr="00845E84" w:rsidRDefault="008B4EE6" w:rsidP="008B4EE6">
            <w:pPr>
              <w:tabs>
                <w:tab w:val="left" w:pos="-72"/>
              </w:tabs>
              <w:ind w:right="-72"/>
              <w:jc w:val="right"/>
              <w:rPr>
                <w:rFonts w:ascii="Arial" w:eastAsia="Brush Script MT" w:hAnsi="Arial" w:cs="Arial"/>
                <w:snapToGrid w:val="0"/>
                <w:sz w:val="16"/>
                <w:szCs w:val="16"/>
              </w:rPr>
            </w:pPr>
          </w:p>
        </w:tc>
        <w:tc>
          <w:tcPr>
            <w:tcW w:w="1350" w:type="dxa"/>
            <w:tcBorders>
              <w:top w:val="single" w:sz="4" w:space="0" w:color="auto"/>
            </w:tcBorders>
            <w:vAlign w:val="bottom"/>
          </w:tcPr>
          <w:p w14:paraId="6FA52479" w14:textId="77777777" w:rsidR="008B4EE6" w:rsidRPr="00845E84" w:rsidRDefault="008B4EE6" w:rsidP="008B4EE6">
            <w:pPr>
              <w:tabs>
                <w:tab w:val="left" w:pos="-72"/>
              </w:tabs>
              <w:ind w:right="-72"/>
              <w:jc w:val="right"/>
              <w:rPr>
                <w:rFonts w:ascii="Arial" w:eastAsia="Brush Script MT" w:hAnsi="Arial" w:cs="Arial"/>
                <w:snapToGrid w:val="0"/>
                <w:sz w:val="16"/>
                <w:szCs w:val="16"/>
              </w:rPr>
            </w:pPr>
          </w:p>
        </w:tc>
        <w:tc>
          <w:tcPr>
            <w:tcW w:w="1350" w:type="dxa"/>
            <w:tcBorders>
              <w:top w:val="single" w:sz="4" w:space="0" w:color="auto"/>
            </w:tcBorders>
            <w:shd w:val="clear" w:color="auto" w:fill="FAFAFA"/>
            <w:vAlign w:val="bottom"/>
          </w:tcPr>
          <w:p w14:paraId="2D751963" w14:textId="77777777" w:rsidR="008B4EE6" w:rsidRPr="00845E84" w:rsidRDefault="008B4EE6" w:rsidP="008B4EE6">
            <w:pPr>
              <w:tabs>
                <w:tab w:val="left" w:pos="-72"/>
              </w:tabs>
              <w:ind w:right="-72"/>
              <w:jc w:val="right"/>
              <w:rPr>
                <w:rFonts w:ascii="Arial" w:eastAsia="Brush Script MT" w:hAnsi="Arial" w:cs="Arial"/>
                <w:snapToGrid w:val="0"/>
                <w:sz w:val="16"/>
                <w:szCs w:val="16"/>
              </w:rPr>
            </w:pPr>
          </w:p>
        </w:tc>
        <w:tc>
          <w:tcPr>
            <w:tcW w:w="1350" w:type="dxa"/>
            <w:tcBorders>
              <w:top w:val="single" w:sz="4" w:space="0" w:color="auto"/>
            </w:tcBorders>
            <w:vAlign w:val="bottom"/>
          </w:tcPr>
          <w:p w14:paraId="005BC64F" w14:textId="77777777" w:rsidR="008B4EE6" w:rsidRPr="00845E84" w:rsidRDefault="008B4EE6" w:rsidP="008B4EE6">
            <w:pPr>
              <w:tabs>
                <w:tab w:val="left" w:pos="-72"/>
              </w:tabs>
              <w:ind w:right="-72"/>
              <w:jc w:val="right"/>
              <w:rPr>
                <w:rFonts w:ascii="Arial" w:hAnsi="Arial" w:cs="Arial"/>
                <w:sz w:val="16"/>
                <w:szCs w:val="16"/>
              </w:rPr>
            </w:pPr>
          </w:p>
        </w:tc>
      </w:tr>
      <w:tr w:rsidR="008B4EE6" w:rsidRPr="00845E84" w14:paraId="6E0DED9C" w14:textId="77777777" w:rsidTr="001F6012">
        <w:tc>
          <w:tcPr>
            <w:tcW w:w="4111" w:type="dxa"/>
            <w:vAlign w:val="bottom"/>
          </w:tcPr>
          <w:p w14:paraId="57606E6E" w14:textId="77777777" w:rsidR="008B4EE6" w:rsidRPr="00845E84" w:rsidRDefault="008B4EE6" w:rsidP="008B4EE6">
            <w:pPr>
              <w:tabs>
                <w:tab w:val="left" w:pos="1134"/>
              </w:tabs>
              <w:ind w:left="425"/>
              <w:rPr>
                <w:rFonts w:ascii="Arial" w:hAnsi="Arial" w:cs="Arial"/>
                <w:sz w:val="18"/>
                <w:szCs w:val="18"/>
              </w:rPr>
            </w:pPr>
          </w:p>
        </w:tc>
        <w:tc>
          <w:tcPr>
            <w:tcW w:w="1289" w:type="dxa"/>
            <w:tcBorders>
              <w:bottom w:val="single" w:sz="4" w:space="0" w:color="auto"/>
            </w:tcBorders>
            <w:shd w:val="clear" w:color="auto" w:fill="FAFAFA"/>
            <w:vAlign w:val="bottom"/>
          </w:tcPr>
          <w:p w14:paraId="29795611" w14:textId="5775AA5F" w:rsidR="008B4EE6" w:rsidRPr="00845E84" w:rsidRDefault="008910F9" w:rsidP="008B4EE6">
            <w:pPr>
              <w:tabs>
                <w:tab w:val="left" w:pos="-72"/>
              </w:tabs>
              <w:ind w:right="-72"/>
              <w:jc w:val="right"/>
              <w:rPr>
                <w:rFonts w:ascii="Arial" w:eastAsia="Brush Script MT" w:hAnsi="Arial" w:cs="Arial"/>
                <w:snapToGrid w:val="0"/>
                <w:sz w:val="18"/>
                <w:szCs w:val="18"/>
              </w:rPr>
            </w:pPr>
            <w:r w:rsidRPr="00845E84">
              <w:rPr>
                <w:rFonts w:ascii="Arial" w:eastAsia="Brush Script MT" w:hAnsi="Arial" w:cs="Arial"/>
                <w:snapToGrid w:val="0"/>
                <w:sz w:val="18"/>
                <w:szCs w:val="18"/>
                <w:cs/>
              </w:rPr>
              <w:t>-</w:t>
            </w:r>
          </w:p>
        </w:tc>
        <w:tc>
          <w:tcPr>
            <w:tcW w:w="1350" w:type="dxa"/>
            <w:tcBorders>
              <w:bottom w:val="single" w:sz="4" w:space="0" w:color="auto"/>
            </w:tcBorders>
            <w:vAlign w:val="bottom"/>
          </w:tcPr>
          <w:p w14:paraId="2EE7976E" w14:textId="4AD00B7E" w:rsidR="008B4EE6" w:rsidRPr="00845E84" w:rsidRDefault="008B4EE6" w:rsidP="008B4EE6">
            <w:pPr>
              <w:tabs>
                <w:tab w:val="left" w:pos="-72"/>
              </w:tabs>
              <w:ind w:right="-72"/>
              <w:jc w:val="right"/>
              <w:rPr>
                <w:rFonts w:ascii="Arial" w:eastAsia="Brush Script MT" w:hAnsi="Arial" w:cs="Arial"/>
                <w:snapToGrid w:val="0"/>
                <w:sz w:val="18"/>
                <w:szCs w:val="18"/>
              </w:rPr>
            </w:pPr>
            <w:r w:rsidRPr="00845E84">
              <w:rPr>
                <w:rFonts w:ascii="Arial" w:eastAsia="Brush Script MT" w:hAnsi="Arial" w:cs="Arial"/>
                <w:snapToGrid w:val="0"/>
                <w:sz w:val="18"/>
                <w:szCs w:val="18"/>
                <w:cs/>
              </w:rPr>
              <w:t>-</w:t>
            </w:r>
          </w:p>
        </w:tc>
        <w:tc>
          <w:tcPr>
            <w:tcW w:w="1350" w:type="dxa"/>
            <w:tcBorders>
              <w:bottom w:val="single" w:sz="4" w:space="0" w:color="auto"/>
            </w:tcBorders>
            <w:shd w:val="clear" w:color="auto" w:fill="FAFAFA"/>
            <w:vAlign w:val="bottom"/>
          </w:tcPr>
          <w:p w14:paraId="05A914DB" w14:textId="571EC1B6" w:rsidR="008B4EE6" w:rsidRPr="00845E84" w:rsidRDefault="008910F9" w:rsidP="008B4EE6">
            <w:pPr>
              <w:tabs>
                <w:tab w:val="left" w:pos="-72"/>
              </w:tabs>
              <w:ind w:right="-72"/>
              <w:jc w:val="right"/>
              <w:rPr>
                <w:rFonts w:ascii="Arial" w:eastAsia="Brush Script MT" w:hAnsi="Arial" w:cs="Arial"/>
                <w:snapToGrid w:val="0"/>
                <w:sz w:val="18"/>
                <w:szCs w:val="18"/>
              </w:rPr>
            </w:pPr>
            <w:r w:rsidRPr="00845E84">
              <w:rPr>
                <w:rFonts w:ascii="Arial" w:eastAsia="Brush Script MT" w:hAnsi="Arial" w:cs="Arial"/>
                <w:snapToGrid w:val="0"/>
                <w:sz w:val="18"/>
                <w:szCs w:val="18"/>
              </w:rPr>
              <w:t>1,706,434</w:t>
            </w:r>
          </w:p>
        </w:tc>
        <w:tc>
          <w:tcPr>
            <w:tcW w:w="1350" w:type="dxa"/>
            <w:tcBorders>
              <w:bottom w:val="single" w:sz="4" w:space="0" w:color="auto"/>
            </w:tcBorders>
            <w:vAlign w:val="bottom"/>
          </w:tcPr>
          <w:p w14:paraId="4291CA62" w14:textId="1D8DF969" w:rsidR="008B4EE6" w:rsidRPr="00845E84" w:rsidRDefault="008B4EE6" w:rsidP="008B4EE6">
            <w:pPr>
              <w:tabs>
                <w:tab w:val="left" w:pos="-72"/>
              </w:tabs>
              <w:ind w:right="-72"/>
              <w:jc w:val="right"/>
              <w:rPr>
                <w:rFonts w:ascii="Arial" w:eastAsia="Brush Script MT" w:hAnsi="Arial" w:cs="Arial"/>
                <w:snapToGrid w:val="0"/>
                <w:sz w:val="18"/>
                <w:szCs w:val="18"/>
              </w:rPr>
            </w:pPr>
            <w:r w:rsidRPr="00845E84">
              <w:rPr>
                <w:rFonts w:ascii="Arial" w:eastAsia="Brush Script MT" w:hAnsi="Arial" w:cs="Arial"/>
                <w:snapToGrid w:val="0"/>
                <w:sz w:val="18"/>
                <w:szCs w:val="18"/>
              </w:rPr>
              <w:t>2,076,145</w:t>
            </w:r>
          </w:p>
        </w:tc>
      </w:tr>
      <w:tr w:rsidR="008B4EE6" w:rsidRPr="00845E84" w14:paraId="102A7222" w14:textId="77777777" w:rsidTr="001F6012">
        <w:tc>
          <w:tcPr>
            <w:tcW w:w="4111" w:type="dxa"/>
            <w:vAlign w:val="bottom"/>
          </w:tcPr>
          <w:p w14:paraId="27617BF9" w14:textId="77777777" w:rsidR="008B4EE6" w:rsidRPr="00845E84" w:rsidRDefault="008B4EE6" w:rsidP="008B4EE6">
            <w:pPr>
              <w:tabs>
                <w:tab w:val="left" w:pos="1134"/>
                <w:tab w:val="left" w:pos="1276"/>
                <w:tab w:val="center" w:pos="3402"/>
                <w:tab w:val="center" w:pos="4536"/>
                <w:tab w:val="center" w:pos="5670"/>
                <w:tab w:val="center" w:pos="6804"/>
                <w:tab w:val="right" w:pos="7655"/>
              </w:tabs>
              <w:ind w:left="425"/>
              <w:rPr>
                <w:rFonts w:ascii="Arial" w:hAnsi="Arial" w:cs="Arial"/>
                <w:sz w:val="16"/>
                <w:szCs w:val="16"/>
                <w:shd w:val="clear" w:color="auto" w:fill="FFFFFF"/>
              </w:rPr>
            </w:pPr>
          </w:p>
        </w:tc>
        <w:tc>
          <w:tcPr>
            <w:tcW w:w="1289" w:type="dxa"/>
            <w:tcBorders>
              <w:top w:val="single" w:sz="4" w:space="0" w:color="auto"/>
            </w:tcBorders>
            <w:shd w:val="clear" w:color="auto" w:fill="FAFAFA"/>
            <w:vAlign w:val="bottom"/>
          </w:tcPr>
          <w:p w14:paraId="61DDD480" w14:textId="77777777" w:rsidR="008B4EE6" w:rsidRPr="00845E84" w:rsidRDefault="008B4EE6" w:rsidP="008B4EE6">
            <w:pPr>
              <w:tabs>
                <w:tab w:val="left" w:pos="-72"/>
                <w:tab w:val="left" w:pos="1276"/>
                <w:tab w:val="center" w:pos="3402"/>
                <w:tab w:val="center" w:pos="4536"/>
                <w:tab w:val="center" w:pos="5670"/>
                <w:tab w:val="center" w:pos="6804"/>
                <w:tab w:val="right" w:pos="7655"/>
              </w:tabs>
              <w:ind w:right="-72"/>
              <w:jc w:val="right"/>
              <w:rPr>
                <w:rFonts w:ascii="Arial" w:hAnsi="Arial" w:cs="Arial"/>
                <w:sz w:val="16"/>
                <w:szCs w:val="16"/>
                <w:shd w:val="clear" w:color="auto" w:fill="FFFFFF"/>
              </w:rPr>
            </w:pPr>
          </w:p>
        </w:tc>
        <w:tc>
          <w:tcPr>
            <w:tcW w:w="1350" w:type="dxa"/>
            <w:tcBorders>
              <w:top w:val="single" w:sz="4" w:space="0" w:color="auto"/>
            </w:tcBorders>
            <w:vAlign w:val="bottom"/>
          </w:tcPr>
          <w:p w14:paraId="162E1290" w14:textId="77777777" w:rsidR="008B4EE6" w:rsidRPr="00845E84" w:rsidRDefault="008B4EE6" w:rsidP="008B4EE6">
            <w:pPr>
              <w:tabs>
                <w:tab w:val="left" w:pos="-72"/>
                <w:tab w:val="left" w:pos="1276"/>
                <w:tab w:val="center" w:pos="3402"/>
                <w:tab w:val="center" w:pos="4536"/>
                <w:tab w:val="center" w:pos="5670"/>
                <w:tab w:val="center" w:pos="6804"/>
                <w:tab w:val="right" w:pos="7655"/>
              </w:tabs>
              <w:ind w:right="-72"/>
              <w:jc w:val="right"/>
              <w:rPr>
                <w:rFonts w:ascii="Arial" w:hAnsi="Arial" w:cs="Arial"/>
                <w:sz w:val="16"/>
                <w:szCs w:val="16"/>
                <w:shd w:val="clear" w:color="auto" w:fill="FFFFFF"/>
              </w:rPr>
            </w:pPr>
          </w:p>
        </w:tc>
        <w:tc>
          <w:tcPr>
            <w:tcW w:w="1350" w:type="dxa"/>
            <w:tcBorders>
              <w:top w:val="single" w:sz="4" w:space="0" w:color="auto"/>
            </w:tcBorders>
            <w:shd w:val="clear" w:color="auto" w:fill="FAFAFA"/>
            <w:vAlign w:val="bottom"/>
          </w:tcPr>
          <w:p w14:paraId="008ACC8C" w14:textId="77777777" w:rsidR="008B4EE6" w:rsidRPr="00845E84" w:rsidRDefault="008B4EE6" w:rsidP="008B4EE6">
            <w:pPr>
              <w:tabs>
                <w:tab w:val="left" w:pos="-72"/>
                <w:tab w:val="left" w:pos="1276"/>
                <w:tab w:val="center" w:pos="3402"/>
                <w:tab w:val="center" w:pos="4536"/>
                <w:tab w:val="center" w:pos="5670"/>
                <w:tab w:val="center" w:pos="6804"/>
                <w:tab w:val="right" w:pos="7655"/>
              </w:tabs>
              <w:ind w:right="-72"/>
              <w:jc w:val="right"/>
              <w:rPr>
                <w:rFonts w:ascii="Arial" w:hAnsi="Arial" w:cs="Arial"/>
                <w:sz w:val="16"/>
                <w:szCs w:val="16"/>
                <w:shd w:val="clear" w:color="auto" w:fill="FFFFFF"/>
              </w:rPr>
            </w:pPr>
          </w:p>
        </w:tc>
        <w:tc>
          <w:tcPr>
            <w:tcW w:w="1350" w:type="dxa"/>
            <w:tcBorders>
              <w:top w:val="single" w:sz="4" w:space="0" w:color="auto"/>
            </w:tcBorders>
            <w:vAlign w:val="bottom"/>
          </w:tcPr>
          <w:p w14:paraId="67D5CD1B" w14:textId="77777777" w:rsidR="008B4EE6" w:rsidRPr="00845E84" w:rsidRDefault="008B4EE6" w:rsidP="008B4EE6">
            <w:pPr>
              <w:tabs>
                <w:tab w:val="left" w:pos="-72"/>
                <w:tab w:val="left" w:pos="1276"/>
                <w:tab w:val="center" w:pos="3402"/>
                <w:tab w:val="center" w:pos="4536"/>
                <w:tab w:val="center" w:pos="5670"/>
                <w:tab w:val="center" w:pos="6804"/>
                <w:tab w:val="right" w:pos="7655"/>
              </w:tabs>
              <w:ind w:right="-72"/>
              <w:jc w:val="right"/>
              <w:rPr>
                <w:rFonts w:ascii="Arial" w:hAnsi="Arial" w:cs="Arial"/>
                <w:sz w:val="16"/>
                <w:szCs w:val="16"/>
                <w:shd w:val="clear" w:color="auto" w:fill="FFFFFF"/>
              </w:rPr>
            </w:pPr>
          </w:p>
        </w:tc>
      </w:tr>
      <w:tr w:rsidR="008B4EE6" w:rsidRPr="00845E84" w14:paraId="674C4B4C" w14:textId="77777777" w:rsidTr="001F6012">
        <w:tc>
          <w:tcPr>
            <w:tcW w:w="4111" w:type="dxa"/>
            <w:vAlign w:val="bottom"/>
          </w:tcPr>
          <w:p w14:paraId="476941D1" w14:textId="77777777" w:rsidR="008B4EE6" w:rsidRPr="00845E84" w:rsidRDefault="008B4EE6" w:rsidP="008B4EE6">
            <w:pPr>
              <w:tabs>
                <w:tab w:val="left" w:pos="1134"/>
              </w:tabs>
              <w:ind w:left="425"/>
              <w:rPr>
                <w:rFonts w:ascii="Arial" w:hAnsi="Arial" w:cs="Arial"/>
                <w:sz w:val="18"/>
                <w:szCs w:val="18"/>
              </w:rPr>
            </w:pPr>
            <w:r w:rsidRPr="00845E84">
              <w:rPr>
                <w:rFonts w:ascii="Arial" w:hAnsi="Arial" w:cs="Arial"/>
                <w:sz w:val="18"/>
                <w:szCs w:val="18"/>
              </w:rPr>
              <w:t>Dividend income from</w:t>
            </w:r>
            <w:r w:rsidRPr="00845E84">
              <w:rPr>
                <w:rFonts w:ascii="Arial" w:hAnsi="Arial" w:cs="Arial"/>
                <w:sz w:val="18"/>
                <w:szCs w:val="18"/>
                <w:cs/>
              </w:rPr>
              <w:t>:</w:t>
            </w:r>
          </w:p>
        </w:tc>
        <w:tc>
          <w:tcPr>
            <w:tcW w:w="1289" w:type="dxa"/>
            <w:shd w:val="clear" w:color="auto" w:fill="FAFAFA"/>
            <w:vAlign w:val="bottom"/>
          </w:tcPr>
          <w:p w14:paraId="2C0EC2FF" w14:textId="77777777" w:rsidR="008B4EE6" w:rsidRPr="00845E84" w:rsidRDefault="008B4EE6" w:rsidP="008B4EE6">
            <w:pPr>
              <w:tabs>
                <w:tab w:val="left" w:pos="-72"/>
              </w:tabs>
              <w:ind w:right="-72"/>
              <w:jc w:val="right"/>
              <w:rPr>
                <w:rFonts w:ascii="Arial" w:eastAsia="Brush Script MT" w:hAnsi="Arial" w:cs="Arial"/>
                <w:snapToGrid w:val="0"/>
                <w:sz w:val="18"/>
                <w:szCs w:val="18"/>
              </w:rPr>
            </w:pPr>
          </w:p>
        </w:tc>
        <w:tc>
          <w:tcPr>
            <w:tcW w:w="1350" w:type="dxa"/>
            <w:vAlign w:val="bottom"/>
          </w:tcPr>
          <w:p w14:paraId="4D5B82D5" w14:textId="77777777" w:rsidR="008B4EE6" w:rsidRPr="00845E84" w:rsidRDefault="008B4EE6" w:rsidP="008B4EE6">
            <w:pPr>
              <w:tabs>
                <w:tab w:val="left" w:pos="-72"/>
              </w:tabs>
              <w:ind w:right="-72"/>
              <w:jc w:val="right"/>
              <w:rPr>
                <w:rFonts w:ascii="Arial" w:eastAsia="Brush Script MT" w:hAnsi="Arial" w:cs="Arial"/>
                <w:snapToGrid w:val="0"/>
                <w:sz w:val="18"/>
                <w:szCs w:val="18"/>
              </w:rPr>
            </w:pPr>
          </w:p>
        </w:tc>
        <w:tc>
          <w:tcPr>
            <w:tcW w:w="1350" w:type="dxa"/>
            <w:shd w:val="clear" w:color="auto" w:fill="FAFAFA"/>
            <w:vAlign w:val="bottom"/>
          </w:tcPr>
          <w:p w14:paraId="4AB7092F" w14:textId="77777777" w:rsidR="008B4EE6" w:rsidRPr="00845E84" w:rsidRDefault="008B4EE6" w:rsidP="008B4EE6">
            <w:pPr>
              <w:tabs>
                <w:tab w:val="left" w:pos="-72"/>
              </w:tabs>
              <w:ind w:right="-72"/>
              <w:jc w:val="right"/>
              <w:rPr>
                <w:rFonts w:ascii="Arial" w:eastAsia="Brush Script MT" w:hAnsi="Arial" w:cs="Arial"/>
                <w:snapToGrid w:val="0"/>
                <w:sz w:val="18"/>
                <w:szCs w:val="18"/>
              </w:rPr>
            </w:pPr>
          </w:p>
        </w:tc>
        <w:tc>
          <w:tcPr>
            <w:tcW w:w="1350" w:type="dxa"/>
            <w:vAlign w:val="bottom"/>
          </w:tcPr>
          <w:p w14:paraId="6AE827D0" w14:textId="77777777" w:rsidR="008B4EE6" w:rsidRPr="00845E84" w:rsidRDefault="008B4EE6" w:rsidP="008B4EE6">
            <w:pPr>
              <w:tabs>
                <w:tab w:val="left" w:pos="-72"/>
              </w:tabs>
              <w:ind w:right="-72"/>
              <w:jc w:val="right"/>
              <w:rPr>
                <w:rFonts w:ascii="Arial" w:eastAsia="Brush Script MT" w:hAnsi="Arial" w:cs="Arial"/>
                <w:snapToGrid w:val="0"/>
                <w:sz w:val="18"/>
                <w:szCs w:val="18"/>
              </w:rPr>
            </w:pPr>
          </w:p>
        </w:tc>
      </w:tr>
      <w:tr w:rsidR="008B4EE6" w:rsidRPr="00845E84" w14:paraId="02DF79DE" w14:textId="77777777" w:rsidTr="001F6012">
        <w:tc>
          <w:tcPr>
            <w:tcW w:w="4111" w:type="dxa"/>
            <w:vAlign w:val="bottom"/>
          </w:tcPr>
          <w:p w14:paraId="74F1A2CF" w14:textId="77777777" w:rsidR="008B4EE6" w:rsidRPr="00845E84" w:rsidRDefault="008B4EE6" w:rsidP="008B4EE6">
            <w:pPr>
              <w:tabs>
                <w:tab w:val="left" w:pos="1134"/>
              </w:tabs>
              <w:ind w:left="425"/>
              <w:rPr>
                <w:rFonts w:ascii="Arial" w:hAnsi="Arial" w:cs="Arial"/>
                <w:sz w:val="18"/>
                <w:szCs w:val="18"/>
              </w:rPr>
            </w:pPr>
            <w:r w:rsidRPr="00845E84">
              <w:rPr>
                <w:rFonts w:ascii="Arial" w:hAnsi="Arial" w:cs="Arial"/>
                <w:sz w:val="18"/>
                <w:szCs w:val="18"/>
              </w:rPr>
              <w:t xml:space="preserve">   Subsidiaries</w:t>
            </w:r>
          </w:p>
        </w:tc>
        <w:tc>
          <w:tcPr>
            <w:tcW w:w="1289" w:type="dxa"/>
            <w:tcBorders>
              <w:bottom w:val="single" w:sz="4" w:space="0" w:color="auto"/>
            </w:tcBorders>
            <w:shd w:val="clear" w:color="auto" w:fill="FAFAFA"/>
            <w:vAlign w:val="bottom"/>
          </w:tcPr>
          <w:p w14:paraId="74FFD73B" w14:textId="5815EDDB" w:rsidR="008B4EE6" w:rsidRPr="00845E84" w:rsidRDefault="008910F9" w:rsidP="008B4EE6">
            <w:pPr>
              <w:tabs>
                <w:tab w:val="left" w:pos="-72"/>
              </w:tabs>
              <w:ind w:right="-72"/>
              <w:jc w:val="right"/>
              <w:rPr>
                <w:rFonts w:ascii="Arial" w:eastAsia="Brush Script MT" w:hAnsi="Arial" w:cs="Arial"/>
                <w:snapToGrid w:val="0"/>
                <w:sz w:val="18"/>
                <w:szCs w:val="18"/>
              </w:rPr>
            </w:pPr>
            <w:r w:rsidRPr="00845E84">
              <w:rPr>
                <w:rFonts w:ascii="Arial" w:eastAsia="Brush Script MT" w:hAnsi="Arial" w:cs="Arial"/>
                <w:snapToGrid w:val="0"/>
                <w:sz w:val="18"/>
                <w:szCs w:val="18"/>
                <w:cs/>
              </w:rPr>
              <w:t>-</w:t>
            </w:r>
          </w:p>
        </w:tc>
        <w:tc>
          <w:tcPr>
            <w:tcW w:w="1350" w:type="dxa"/>
            <w:tcBorders>
              <w:bottom w:val="single" w:sz="4" w:space="0" w:color="auto"/>
            </w:tcBorders>
            <w:vAlign w:val="bottom"/>
          </w:tcPr>
          <w:p w14:paraId="15F0F257" w14:textId="38A80AE5" w:rsidR="008B4EE6" w:rsidRPr="00845E84" w:rsidRDefault="008B4EE6" w:rsidP="008B4EE6">
            <w:pPr>
              <w:tabs>
                <w:tab w:val="left" w:pos="-72"/>
              </w:tabs>
              <w:ind w:right="-72"/>
              <w:jc w:val="right"/>
              <w:rPr>
                <w:rFonts w:ascii="Arial" w:eastAsia="Brush Script MT" w:hAnsi="Arial" w:cs="Arial"/>
                <w:snapToGrid w:val="0"/>
                <w:sz w:val="18"/>
                <w:szCs w:val="18"/>
              </w:rPr>
            </w:pPr>
            <w:r w:rsidRPr="00845E84">
              <w:rPr>
                <w:rFonts w:ascii="Arial" w:eastAsia="Brush Script MT" w:hAnsi="Arial" w:cs="Arial"/>
                <w:snapToGrid w:val="0"/>
                <w:sz w:val="18"/>
                <w:szCs w:val="18"/>
                <w:cs/>
              </w:rPr>
              <w:t>-</w:t>
            </w:r>
          </w:p>
        </w:tc>
        <w:tc>
          <w:tcPr>
            <w:tcW w:w="1350" w:type="dxa"/>
            <w:tcBorders>
              <w:bottom w:val="single" w:sz="4" w:space="0" w:color="auto"/>
            </w:tcBorders>
            <w:shd w:val="clear" w:color="auto" w:fill="FAFAFA"/>
            <w:vAlign w:val="bottom"/>
          </w:tcPr>
          <w:p w14:paraId="578DA97A" w14:textId="42E6DAED" w:rsidR="008B4EE6" w:rsidRPr="00845E84" w:rsidRDefault="008910F9" w:rsidP="008B4EE6">
            <w:pPr>
              <w:tabs>
                <w:tab w:val="left" w:pos="-72"/>
              </w:tabs>
              <w:ind w:right="-72"/>
              <w:jc w:val="right"/>
              <w:rPr>
                <w:rFonts w:ascii="Arial" w:eastAsia="Brush Script MT" w:hAnsi="Arial" w:cs="Arial"/>
                <w:snapToGrid w:val="0"/>
                <w:sz w:val="18"/>
                <w:szCs w:val="18"/>
              </w:rPr>
            </w:pPr>
            <w:r w:rsidRPr="00845E84">
              <w:rPr>
                <w:rFonts w:ascii="Arial" w:eastAsia="Brush Script MT" w:hAnsi="Arial" w:cs="Arial"/>
                <w:snapToGrid w:val="0"/>
                <w:sz w:val="18"/>
                <w:szCs w:val="18"/>
              </w:rPr>
              <w:t>2,611,363</w:t>
            </w:r>
          </w:p>
        </w:tc>
        <w:tc>
          <w:tcPr>
            <w:tcW w:w="1350" w:type="dxa"/>
            <w:tcBorders>
              <w:bottom w:val="single" w:sz="4" w:space="0" w:color="auto"/>
            </w:tcBorders>
            <w:vAlign w:val="bottom"/>
          </w:tcPr>
          <w:p w14:paraId="70AB9E29" w14:textId="7C84F3CC" w:rsidR="008B4EE6" w:rsidRPr="00845E84" w:rsidRDefault="008B4EE6" w:rsidP="008B4EE6">
            <w:pPr>
              <w:tabs>
                <w:tab w:val="left" w:pos="-72"/>
              </w:tabs>
              <w:ind w:right="-72"/>
              <w:jc w:val="right"/>
              <w:rPr>
                <w:rFonts w:ascii="Arial" w:eastAsia="Brush Script MT" w:hAnsi="Arial" w:cs="Arial"/>
                <w:snapToGrid w:val="0"/>
                <w:sz w:val="18"/>
                <w:szCs w:val="18"/>
              </w:rPr>
            </w:pPr>
            <w:r w:rsidRPr="00845E84">
              <w:rPr>
                <w:rFonts w:ascii="Arial" w:eastAsia="Brush Script MT" w:hAnsi="Arial" w:cs="Arial"/>
                <w:snapToGrid w:val="0"/>
                <w:sz w:val="18"/>
                <w:szCs w:val="18"/>
              </w:rPr>
              <w:t>1,275,000</w:t>
            </w:r>
          </w:p>
        </w:tc>
      </w:tr>
      <w:tr w:rsidR="008B4EE6" w:rsidRPr="00845E84" w14:paraId="6CEEBB51" w14:textId="77777777" w:rsidTr="001F6012">
        <w:tc>
          <w:tcPr>
            <w:tcW w:w="4111" w:type="dxa"/>
            <w:vAlign w:val="bottom"/>
          </w:tcPr>
          <w:p w14:paraId="5252ED93" w14:textId="77777777" w:rsidR="008B4EE6" w:rsidRPr="00845E84" w:rsidRDefault="008B4EE6" w:rsidP="008B4EE6">
            <w:pPr>
              <w:tabs>
                <w:tab w:val="left" w:pos="1134"/>
              </w:tabs>
              <w:ind w:left="425"/>
              <w:rPr>
                <w:rFonts w:ascii="Arial" w:hAnsi="Arial" w:cs="Arial"/>
                <w:sz w:val="16"/>
                <w:szCs w:val="16"/>
              </w:rPr>
            </w:pPr>
          </w:p>
        </w:tc>
        <w:tc>
          <w:tcPr>
            <w:tcW w:w="1289" w:type="dxa"/>
            <w:tcBorders>
              <w:top w:val="single" w:sz="4" w:space="0" w:color="auto"/>
            </w:tcBorders>
            <w:shd w:val="clear" w:color="auto" w:fill="FAFAFA"/>
            <w:vAlign w:val="bottom"/>
          </w:tcPr>
          <w:p w14:paraId="5270F586" w14:textId="77777777" w:rsidR="008B4EE6" w:rsidRPr="00845E84" w:rsidRDefault="008B4EE6" w:rsidP="008B4EE6">
            <w:pPr>
              <w:tabs>
                <w:tab w:val="left" w:pos="-72"/>
              </w:tabs>
              <w:ind w:right="-72"/>
              <w:jc w:val="right"/>
              <w:rPr>
                <w:rFonts w:ascii="Arial" w:eastAsia="Brush Script MT" w:hAnsi="Arial" w:cs="Arial"/>
                <w:snapToGrid w:val="0"/>
                <w:sz w:val="16"/>
                <w:szCs w:val="16"/>
              </w:rPr>
            </w:pPr>
          </w:p>
        </w:tc>
        <w:tc>
          <w:tcPr>
            <w:tcW w:w="1350" w:type="dxa"/>
            <w:tcBorders>
              <w:top w:val="single" w:sz="4" w:space="0" w:color="auto"/>
            </w:tcBorders>
            <w:vAlign w:val="bottom"/>
          </w:tcPr>
          <w:p w14:paraId="5287ED58" w14:textId="77777777" w:rsidR="008B4EE6" w:rsidRPr="00845E84" w:rsidRDefault="008B4EE6" w:rsidP="008B4EE6">
            <w:pPr>
              <w:tabs>
                <w:tab w:val="left" w:pos="-72"/>
              </w:tabs>
              <w:ind w:right="-72"/>
              <w:jc w:val="right"/>
              <w:rPr>
                <w:rFonts w:ascii="Arial" w:eastAsia="Brush Script MT" w:hAnsi="Arial" w:cs="Arial"/>
                <w:snapToGrid w:val="0"/>
                <w:sz w:val="16"/>
                <w:szCs w:val="16"/>
              </w:rPr>
            </w:pPr>
          </w:p>
        </w:tc>
        <w:tc>
          <w:tcPr>
            <w:tcW w:w="1350" w:type="dxa"/>
            <w:tcBorders>
              <w:top w:val="single" w:sz="4" w:space="0" w:color="auto"/>
            </w:tcBorders>
            <w:shd w:val="clear" w:color="auto" w:fill="FAFAFA"/>
            <w:vAlign w:val="bottom"/>
          </w:tcPr>
          <w:p w14:paraId="43A936BD" w14:textId="77777777" w:rsidR="008B4EE6" w:rsidRPr="00845E84" w:rsidRDefault="008B4EE6" w:rsidP="008B4EE6">
            <w:pPr>
              <w:tabs>
                <w:tab w:val="left" w:pos="-72"/>
              </w:tabs>
              <w:ind w:right="-72"/>
              <w:jc w:val="right"/>
              <w:rPr>
                <w:rFonts w:ascii="Arial" w:eastAsia="Brush Script MT" w:hAnsi="Arial" w:cs="Arial"/>
                <w:snapToGrid w:val="0"/>
                <w:sz w:val="16"/>
                <w:szCs w:val="16"/>
              </w:rPr>
            </w:pPr>
          </w:p>
        </w:tc>
        <w:tc>
          <w:tcPr>
            <w:tcW w:w="1350" w:type="dxa"/>
            <w:tcBorders>
              <w:top w:val="single" w:sz="4" w:space="0" w:color="auto"/>
            </w:tcBorders>
            <w:vAlign w:val="bottom"/>
          </w:tcPr>
          <w:p w14:paraId="4DA5CE78" w14:textId="77777777" w:rsidR="008B4EE6" w:rsidRPr="00845E84" w:rsidRDefault="008B4EE6" w:rsidP="008B4EE6">
            <w:pPr>
              <w:tabs>
                <w:tab w:val="left" w:pos="-72"/>
              </w:tabs>
              <w:ind w:right="-72"/>
              <w:jc w:val="right"/>
              <w:rPr>
                <w:rFonts w:ascii="Arial" w:eastAsia="Brush Script MT" w:hAnsi="Arial" w:cs="Arial"/>
                <w:snapToGrid w:val="0"/>
                <w:sz w:val="16"/>
                <w:szCs w:val="16"/>
              </w:rPr>
            </w:pPr>
          </w:p>
        </w:tc>
      </w:tr>
      <w:tr w:rsidR="008B4EE6" w:rsidRPr="00845E84" w14:paraId="16149981" w14:textId="77777777" w:rsidTr="001F6012">
        <w:tc>
          <w:tcPr>
            <w:tcW w:w="4111" w:type="dxa"/>
            <w:vAlign w:val="bottom"/>
          </w:tcPr>
          <w:p w14:paraId="1D94F795" w14:textId="77777777" w:rsidR="008B4EE6" w:rsidRPr="00845E84" w:rsidRDefault="008B4EE6" w:rsidP="008B4EE6">
            <w:pPr>
              <w:tabs>
                <w:tab w:val="left" w:pos="1134"/>
              </w:tabs>
              <w:ind w:left="425"/>
              <w:rPr>
                <w:rFonts w:ascii="Arial" w:hAnsi="Arial" w:cs="Arial"/>
                <w:sz w:val="18"/>
                <w:szCs w:val="18"/>
              </w:rPr>
            </w:pPr>
          </w:p>
        </w:tc>
        <w:tc>
          <w:tcPr>
            <w:tcW w:w="1289" w:type="dxa"/>
            <w:tcBorders>
              <w:bottom w:val="single" w:sz="4" w:space="0" w:color="auto"/>
            </w:tcBorders>
            <w:shd w:val="clear" w:color="auto" w:fill="FAFAFA"/>
            <w:vAlign w:val="bottom"/>
          </w:tcPr>
          <w:p w14:paraId="76EACAFE" w14:textId="5C52C140" w:rsidR="008B4EE6" w:rsidRPr="00845E84" w:rsidRDefault="008910F9" w:rsidP="008B4EE6">
            <w:pPr>
              <w:tabs>
                <w:tab w:val="left" w:pos="-72"/>
              </w:tabs>
              <w:ind w:right="-72"/>
              <w:jc w:val="right"/>
              <w:rPr>
                <w:rFonts w:ascii="Arial" w:eastAsia="Brush Script MT" w:hAnsi="Arial" w:cs="Arial"/>
                <w:snapToGrid w:val="0"/>
                <w:sz w:val="18"/>
                <w:szCs w:val="18"/>
              </w:rPr>
            </w:pPr>
            <w:r w:rsidRPr="00845E84">
              <w:rPr>
                <w:rFonts w:ascii="Arial" w:eastAsia="Brush Script MT" w:hAnsi="Arial" w:cs="Arial"/>
                <w:snapToGrid w:val="0"/>
                <w:sz w:val="18"/>
                <w:szCs w:val="18"/>
                <w:cs/>
              </w:rPr>
              <w:t>-</w:t>
            </w:r>
          </w:p>
        </w:tc>
        <w:tc>
          <w:tcPr>
            <w:tcW w:w="1350" w:type="dxa"/>
            <w:tcBorders>
              <w:bottom w:val="single" w:sz="4" w:space="0" w:color="auto"/>
            </w:tcBorders>
            <w:vAlign w:val="bottom"/>
          </w:tcPr>
          <w:p w14:paraId="287A777F" w14:textId="7A609A8B" w:rsidR="008B4EE6" w:rsidRPr="00845E84" w:rsidRDefault="008B4EE6" w:rsidP="008B4EE6">
            <w:pPr>
              <w:tabs>
                <w:tab w:val="left" w:pos="-72"/>
              </w:tabs>
              <w:ind w:right="-72"/>
              <w:jc w:val="right"/>
              <w:rPr>
                <w:rFonts w:ascii="Arial" w:eastAsia="Brush Script MT" w:hAnsi="Arial" w:cs="Arial"/>
                <w:snapToGrid w:val="0"/>
                <w:sz w:val="18"/>
                <w:szCs w:val="18"/>
              </w:rPr>
            </w:pPr>
            <w:r w:rsidRPr="00845E84">
              <w:rPr>
                <w:rFonts w:ascii="Arial" w:eastAsia="Brush Script MT" w:hAnsi="Arial" w:cs="Arial"/>
                <w:snapToGrid w:val="0"/>
                <w:sz w:val="18"/>
                <w:szCs w:val="18"/>
                <w:cs/>
              </w:rPr>
              <w:t>-</w:t>
            </w:r>
          </w:p>
        </w:tc>
        <w:tc>
          <w:tcPr>
            <w:tcW w:w="1350" w:type="dxa"/>
            <w:tcBorders>
              <w:bottom w:val="single" w:sz="4" w:space="0" w:color="auto"/>
            </w:tcBorders>
            <w:shd w:val="clear" w:color="auto" w:fill="FAFAFA"/>
            <w:vAlign w:val="bottom"/>
          </w:tcPr>
          <w:p w14:paraId="7D471B79" w14:textId="2020432C" w:rsidR="008B4EE6" w:rsidRPr="00845E84" w:rsidRDefault="008910F9" w:rsidP="008B4EE6">
            <w:pPr>
              <w:tabs>
                <w:tab w:val="left" w:pos="-72"/>
              </w:tabs>
              <w:ind w:right="-72"/>
              <w:jc w:val="right"/>
              <w:rPr>
                <w:rFonts w:ascii="Arial" w:eastAsia="Brush Script MT" w:hAnsi="Arial" w:cs="Arial"/>
                <w:snapToGrid w:val="0"/>
                <w:sz w:val="18"/>
                <w:szCs w:val="18"/>
              </w:rPr>
            </w:pPr>
            <w:r w:rsidRPr="00845E84">
              <w:rPr>
                <w:rFonts w:ascii="Arial" w:eastAsia="Brush Script MT" w:hAnsi="Arial" w:cs="Arial"/>
                <w:snapToGrid w:val="0"/>
                <w:sz w:val="18"/>
                <w:szCs w:val="18"/>
              </w:rPr>
              <w:t>2,611,363</w:t>
            </w:r>
          </w:p>
        </w:tc>
        <w:tc>
          <w:tcPr>
            <w:tcW w:w="1350" w:type="dxa"/>
            <w:tcBorders>
              <w:bottom w:val="single" w:sz="4" w:space="0" w:color="auto"/>
            </w:tcBorders>
            <w:vAlign w:val="bottom"/>
          </w:tcPr>
          <w:p w14:paraId="2BF5F715" w14:textId="28D315B6" w:rsidR="008B4EE6" w:rsidRPr="00845E84" w:rsidRDefault="008B4EE6" w:rsidP="008B4EE6">
            <w:pPr>
              <w:tabs>
                <w:tab w:val="left" w:pos="-72"/>
              </w:tabs>
              <w:ind w:right="-72"/>
              <w:jc w:val="right"/>
              <w:rPr>
                <w:rFonts w:ascii="Arial" w:eastAsia="Brush Script MT" w:hAnsi="Arial" w:cs="Arial"/>
                <w:snapToGrid w:val="0"/>
                <w:sz w:val="18"/>
                <w:szCs w:val="18"/>
              </w:rPr>
            </w:pPr>
            <w:r w:rsidRPr="00845E84">
              <w:rPr>
                <w:rFonts w:ascii="Arial" w:eastAsia="Brush Script MT" w:hAnsi="Arial" w:cs="Arial"/>
                <w:snapToGrid w:val="0"/>
                <w:sz w:val="18"/>
                <w:szCs w:val="18"/>
              </w:rPr>
              <w:t>1,275,000</w:t>
            </w:r>
          </w:p>
        </w:tc>
      </w:tr>
    </w:tbl>
    <w:p w14:paraId="5D60A9FB" w14:textId="77777777" w:rsidR="008B4EE6" w:rsidRPr="00845E84" w:rsidRDefault="008B4EE6" w:rsidP="008B4EE6">
      <w:pPr>
        <w:rPr>
          <w:rFonts w:ascii="Arial" w:hAnsi="Arial" w:cs="Arial"/>
          <w:sz w:val="18"/>
          <w:szCs w:val="18"/>
        </w:rPr>
      </w:pPr>
      <w:r w:rsidRPr="00845E84">
        <w:rPr>
          <w:rFonts w:ascii="Arial" w:hAnsi="Arial" w:cs="Arial"/>
          <w:sz w:val="18"/>
          <w:szCs w:val="18"/>
          <w:cs/>
        </w:rPr>
        <w:br w:type="page"/>
      </w:r>
    </w:p>
    <w:p w14:paraId="6065F619" w14:textId="77777777" w:rsidR="008B4EE6" w:rsidRPr="00845E84" w:rsidRDefault="008B4EE6" w:rsidP="008B4EE6">
      <w:pPr>
        <w:rPr>
          <w:rFonts w:ascii="Arial" w:hAnsi="Arial" w:cs="Arial"/>
          <w:sz w:val="18"/>
          <w:szCs w:val="18"/>
        </w:rPr>
      </w:pPr>
    </w:p>
    <w:tbl>
      <w:tblPr>
        <w:tblW w:w="9450" w:type="dxa"/>
        <w:tblLayout w:type="fixed"/>
        <w:tblLook w:val="0000" w:firstRow="0" w:lastRow="0" w:firstColumn="0" w:lastColumn="0" w:noHBand="0" w:noVBand="0"/>
      </w:tblPr>
      <w:tblGrid>
        <w:gridCol w:w="4111"/>
        <w:gridCol w:w="1289"/>
        <w:gridCol w:w="1350"/>
        <w:gridCol w:w="1350"/>
        <w:gridCol w:w="1350"/>
      </w:tblGrid>
      <w:tr w:rsidR="008B4EE6" w:rsidRPr="00845E84" w14:paraId="3FDD9A95" w14:textId="77777777" w:rsidTr="001F6012">
        <w:tc>
          <w:tcPr>
            <w:tcW w:w="4111" w:type="dxa"/>
            <w:vAlign w:val="bottom"/>
          </w:tcPr>
          <w:p w14:paraId="429EF6D9" w14:textId="77777777" w:rsidR="008B4EE6" w:rsidRPr="00845E84" w:rsidRDefault="008B4EE6" w:rsidP="001F6012">
            <w:pPr>
              <w:ind w:left="425" w:right="-104"/>
              <w:rPr>
                <w:rFonts w:ascii="Arial" w:hAnsi="Arial" w:cs="Arial"/>
                <w:sz w:val="18"/>
                <w:szCs w:val="18"/>
              </w:rPr>
            </w:pPr>
          </w:p>
        </w:tc>
        <w:tc>
          <w:tcPr>
            <w:tcW w:w="2639" w:type="dxa"/>
            <w:gridSpan w:val="2"/>
            <w:tcBorders>
              <w:top w:val="single" w:sz="4" w:space="0" w:color="auto"/>
              <w:bottom w:val="single" w:sz="4" w:space="0" w:color="auto"/>
            </w:tcBorders>
            <w:vAlign w:val="bottom"/>
          </w:tcPr>
          <w:p w14:paraId="6770AD89" w14:textId="77777777" w:rsidR="008B4EE6" w:rsidRPr="00845E84" w:rsidRDefault="008B4EE6" w:rsidP="001F6012">
            <w:pPr>
              <w:ind w:right="-216"/>
              <w:jc w:val="center"/>
              <w:rPr>
                <w:rFonts w:ascii="Arial" w:hAnsi="Arial" w:cs="Arial"/>
                <w:b/>
                <w:bCs/>
                <w:sz w:val="18"/>
                <w:szCs w:val="18"/>
              </w:rPr>
            </w:pPr>
            <w:r w:rsidRPr="00845E84">
              <w:rPr>
                <w:rFonts w:ascii="Arial" w:hAnsi="Arial" w:cs="Arial"/>
                <w:b/>
                <w:bCs/>
                <w:sz w:val="18"/>
                <w:szCs w:val="18"/>
                <w:shd w:val="clear" w:color="auto" w:fill="FFFFFF"/>
              </w:rPr>
              <w:t>Consolidated</w:t>
            </w:r>
            <w:r w:rsidRPr="00845E84">
              <w:rPr>
                <w:rFonts w:ascii="Arial" w:hAnsi="Arial" w:cs="Arial"/>
                <w:b/>
                <w:bCs/>
                <w:sz w:val="18"/>
                <w:szCs w:val="18"/>
                <w:cs/>
              </w:rPr>
              <w:t xml:space="preserve"> </w:t>
            </w:r>
          </w:p>
          <w:p w14:paraId="68BE3E47" w14:textId="77777777" w:rsidR="008B4EE6" w:rsidRPr="00845E84" w:rsidRDefault="008B4EE6" w:rsidP="001F6012">
            <w:pPr>
              <w:ind w:right="-216"/>
              <w:jc w:val="center"/>
              <w:rPr>
                <w:rFonts w:ascii="Arial" w:hAnsi="Arial" w:cs="Arial"/>
                <w:b/>
                <w:bCs/>
                <w:sz w:val="18"/>
                <w:szCs w:val="18"/>
              </w:rPr>
            </w:pPr>
            <w:r w:rsidRPr="00845E84">
              <w:rPr>
                <w:rFonts w:ascii="Arial" w:hAnsi="Arial" w:cs="Arial"/>
                <w:b/>
                <w:bCs/>
                <w:sz w:val="18"/>
                <w:szCs w:val="18"/>
              </w:rPr>
              <w:t>financial information</w:t>
            </w:r>
          </w:p>
        </w:tc>
        <w:tc>
          <w:tcPr>
            <w:tcW w:w="2700" w:type="dxa"/>
            <w:gridSpan w:val="2"/>
            <w:tcBorders>
              <w:top w:val="single" w:sz="4" w:space="0" w:color="auto"/>
              <w:bottom w:val="single" w:sz="4" w:space="0" w:color="auto"/>
            </w:tcBorders>
            <w:vAlign w:val="bottom"/>
          </w:tcPr>
          <w:p w14:paraId="65681E01" w14:textId="77777777" w:rsidR="008B4EE6" w:rsidRPr="00845E84" w:rsidRDefault="008B4EE6" w:rsidP="001F6012">
            <w:pPr>
              <w:ind w:right="-216"/>
              <w:jc w:val="center"/>
              <w:rPr>
                <w:rFonts w:ascii="Arial" w:hAnsi="Arial" w:cs="Arial"/>
                <w:b/>
                <w:bCs/>
                <w:sz w:val="18"/>
                <w:szCs w:val="18"/>
                <w:shd w:val="clear" w:color="auto" w:fill="FFFFFF"/>
              </w:rPr>
            </w:pPr>
            <w:r w:rsidRPr="00845E84">
              <w:rPr>
                <w:rFonts w:ascii="Arial" w:hAnsi="Arial" w:cs="Arial"/>
                <w:b/>
                <w:bCs/>
                <w:sz w:val="18"/>
                <w:szCs w:val="18"/>
                <w:shd w:val="clear" w:color="auto" w:fill="FFFFFF"/>
              </w:rPr>
              <w:t>Separate</w:t>
            </w:r>
          </w:p>
          <w:p w14:paraId="66540200" w14:textId="77777777" w:rsidR="008B4EE6" w:rsidRPr="00845E84" w:rsidRDefault="008B4EE6" w:rsidP="001F6012">
            <w:pPr>
              <w:ind w:right="-216"/>
              <w:jc w:val="center"/>
              <w:rPr>
                <w:rFonts w:ascii="Arial" w:hAnsi="Arial" w:cs="Arial"/>
                <w:sz w:val="18"/>
                <w:szCs w:val="18"/>
              </w:rPr>
            </w:pPr>
            <w:r w:rsidRPr="00845E84">
              <w:rPr>
                <w:rFonts w:ascii="Arial" w:hAnsi="Arial" w:cs="Arial"/>
                <w:b/>
                <w:bCs/>
                <w:sz w:val="18"/>
                <w:szCs w:val="18"/>
                <w:shd w:val="clear" w:color="auto" w:fill="FFFFFF"/>
              </w:rPr>
              <w:t>financial information</w:t>
            </w:r>
          </w:p>
        </w:tc>
      </w:tr>
      <w:tr w:rsidR="008B4EE6" w:rsidRPr="00845E84" w14:paraId="5893B624" w14:textId="77777777" w:rsidTr="001F6012">
        <w:tc>
          <w:tcPr>
            <w:tcW w:w="4111" w:type="dxa"/>
            <w:vAlign w:val="bottom"/>
          </w:tcPr>
          <w:p w14:paraId="33802524" w14:textId="77777777" w:rsidR="008B4EE6" w:rsidRPr="00845E84" w:rsidRDefault="008B4EE6" w:rsidP="001F6012">
            <w:pPr>
              <w:ind w:left="425" w:right="-104"/>
              <w:rPr>
                <w:rFonts w:ascii="Arial" w:hAnsi="Arial" w:cs="Arial"/>
                <w:b/>
                <w:bCs/>
                <w:sz w:val="18"/>
                <w:szCs w:val="18"/>
              </w:rPr>
            </w:pPr>
            <w:r w:rsidRPr="00845E84">
              <w:rPr>
                <w:rFonts w:ascii="Arial" w:hAnsi="Arial" w:cs="Arial"/>
                <w:b/>
                <w:bCs/>
                <w:sz w:val="18"/>
                <w:szCs w:val="18"/>
              </w:rPr>
              <w:t>For the six</w:t>
            </w:r>
            <w:r w:rsidRPr="00845E84">
              <w:rPr>
                <w:rFonts w:ascii="Arial" w:hAnsi="Arial" w:cs="Arial"/>
                <w:b/>
                <w:bCs/>
                <w:sz w:val="18"/>
                <w:szCs w:val="18"/>
                <w:cs/>
              </w:rPr>
              <w:t>-</w:t>
            </w:r>
            <w:r w:rsidRPr="00845E84">
              <w:rPr>
                <w:rFonts w:ascii="Arial" w:hAnsi="Arial" w:cs="Arial"/>
                <w:b/>
                <w:bCs/>
                <w:sz w:val="18"/>
                <w:szCs w:val="18"/>
              </w:rPr>
              <w:t>month period ended</w:t>
            </w:r>
          </w:p>
        </w:tc>
        <w:tc>
          <w:tcPr>
            <w:tcW w:w="1289" w:type="dxa"/>
            <w:tcBorders>
              <w:top w:val="single" w:sz="4" w:space="0" w:color="auto"/>
            </w:tcBorders>
            <w:vAlign w:val="bottom"/>
          </w:tcPr>
          <w:p w14:paraId="561D95D7" w14:textId="77777777" w:rsidR="008B4EE6" w:rsidRPr="00845E84" w:rsidRDefault="008B4EE6" w:rsidP="001F6012">
            <w:pPr>
              <w:tabs>
                <w:tab w:val="left" w:pos="-72"/>
              </w:tabs>
              <w:ind w:right="-72" w:hanging="14"/>
              <w:jc w:val="right"/>
              <w:rPr>
                <w:rFonts w:ascii="Arial" w:hAnsi="Arial" w:cs="Arial"/>
                <w:b/>
                <w:bCs/>
                <w:sz w:val="18"/>
                <w:szCs w:val="18"/>
              </w:rPr>
            </w:pPr>
            <w:r w:rsidRPr="00845E84">
              <w:rPr>
                <w:rFonts w:ascii="Arial" w:hAnsi="Arial" w:cs="Arial"/>
                <w:b/>
                <w:bCs/>
                <w:sz w:val="18"/>
                <w:szCs w:val="18"/>
                <w:lang w:val="en-GB"/>
              </w:rPr>
              <w:t xml:space="preserve">30 June </w:t>
            </w:r>
          </w:p>
        </w:tc>
        <w:tc>
          <w:tcPr>
            <w:tcW w:w="1350" w:type="dxa"/>
            <w:tcBorders>
              <w:top w:val="single" w:sz="4" w:space="0" w:color="auto"/>
            </w:tcBorders>
            <w:vAlign w:val="bottom"/>
          </w:tcPr>
          <w:p w14:paraId="480A490C" w14:textId="77777777" w:rsidR="008B4EE6" w:rsidRPr="00845E84" w:rsidRDefault="008B4EE6" w:rsidP="001F6012">
            <w:pPr>
              <w:tabs>
                <w:tab w:val="left" w:pos="-72"/>
              </w:tabs>
              <w:ind w:right="-72" w:hanging="14"/>
              <w:jc w:val="right"/>
              <w:rPr>
                <w:rFonts w:ascii="Arial" w:hAnsi="Arial" w:cs="Arial"/>
                <w:b/>
                <w:bCs/>
                <w:sz w:val="18"/>
                <w:szCs w:val="18"/>
              </w:rPr>
            </w:pPr>
            <w:r w:rsidRPr="00845E84">
              <w:rPr>
                <w:rFonts w:ascii="Arial" w:hAnsi="Arial" w:cs="Arial"/>
                <w:b/>
                <w:bCs/>
                <w:sz w:val="18"/>
                <w:szCs w:val="18"/>
                <w:lang w:val="en-GB"/>
              </w:rPr>
              <w:t xml:space="preserve">30 June </w:t>
            </w:r>
          </w:p>
        </w:tc>
        <w:tc>
          <w:tcPr>
            <w:tcW w:w="1350" w:type="dxa"/>
            <w:tcBorders>
              <w:top w:val="single" w:sz="4" w:space="0" w:color="auto"/>
            </w:tcBorders>
            <w:vAlign w:val="bottom"/>
          </w:tcPr>
          <w:p w14:paraId="4DA1396F" w14:textId="77777777" w:rsidR="008B4EE6" w:rsidRPr="00845E84" w:rsidRDefault="008B4EE6" w:rsidP="001F6012">
            <w:pPr>
              <w:tabs>
                <w:tab w:val="left" w:pos="-72"/>
              </w:tabs>
              <w:ind w:right="-72" w:hanging="14"/>
              <w:jc w:val="right"/>
              <w:rPr>
                <w:rFonts w:ascii="Arial" w:hAnsi="Arial" w:cs="Arial"/>
                <w:b/>
                <w:bCs/>
                <w:sz w:val="18"/>
                <w:szCs w:val="18"/>
              </w:rPr>
            </w:pPr>
            <w:r w:rsidRPr="00845E84">
              <w:rPr>
                <w:rFonts w:ascii="Arial" w:hAnsi="Arial" w:cs="Arial"/>
                <w:b/>
                <w:bCs/>
                <w:sz w:val="18"/>
                <w:szCs w:val="18"/>
                <w:lang w:val="en-GB"/>
              </w:rPr>
              <w:t xml:space="preserve">30 June </w:t>
            </w:r>
          </w:p>
        </w:tc>
        <w:tc>
          <w:tcPr>
            <w:tcW w:w="1350" w:type="dxa"/>
            <w:tcBorders>
              <w:top w:val="single" w:sz="4" w:space="0" w:color="auto"/>
            </w:tcBorders>
            <w:vAlign w:val="bottom"/>
          </w:tcPr>
          <w:p w14:paraId="3D253CA1" w14:textId="77777777" w:rsidR="008B4EE6" w:rsidRPr="00845E84" w:rsidRDefault="008B4EE6" w:rsidP="001F6012">
            <w:pPr>
              <w:tabs>
                <w:tab w:val="left" w:pos="-72"/>
              </w:tabs>
              <w:ind w:right="-72" w:hanging="14"/>
              <w:jc w:val="right"/>
              <w:rPr>
                <w:rFonts w:ascii="Arial" w:hAnsi="Arial" w:cs="Arial"/>
                <w:b/>
                <w:bCs/>
                <w:sz w:val="18"/>
                <w:szCs w:val="18"/>
              </w:rPr>
            </w:pPr>
            <w:r w:rsidRPr="00845E84">
              <w:rPr>
                <w:rFonts w:ascii="Arial" w:hAnsi="Arial" w:cs="Arial"/>
                <w:b/>
                <w:bCs/>
                <w:sz w:val="18"/>
                <w:szCs w:val="18"/>
                <w:lang w:val="en-GB"/>
              </w:rPr>
              <w:t xml:space="preserve">30 June </w:t>
            </w:r>
          </w:p>
        </w:tc>
      </w:tr>
      <w:tr w:rsidR="008B4EE6" w:rsidRPr="00845E84" w14:paraId="03878517" w14:textId="77777777" w:rsidTr="001F6012">
        <w:tc>
          <w:tcPr>
            <w:tcW w:w="4111" w:type="dxa"/>
            <w:vAlign w:val="bottom"/>
          </w:tcPr>
          <w:p w14:paraId="35BF721F" w14:textId="77777777" w:rsidR="008B4EE6" w:rsidRPr="00845E84" w:rsidRDefault="008B4EE6" w:rsidP="008B4EE6">
            <w:pPr>
              <w:ind w:left="425" w:right="-104"/>
              <w:rPr>
                <w:rFonts w:ascii="Arial" w:hAnsi="Arial" w:cs="Arial"/>
                <w:b/>
                <w:bCs/>
                <w:sz w:val="18"/>
                <w:szCs w:val="18"/>
              </w:rPr>
            </w:pPr>
          </w:p>
        </w:tc>
        <w:tc>
          <w:tcPr>
            <w:tcW w:w="1289" w:type="dxa"/>
            <w:vAlign w:val="bottom"/>
          </w:tcPr>
          <w:p w14:paraId="0C89F072" w14:textId="5246DD73" w:rsidR="008B4EE6" w:rsidRPr="00845E84" w:rsidRDefault="008B4EE6" w:rsidP="008B4EE6">
            <w:pPr>
              <w:ind w:right="-72"/>
              <w:jc w:val="right"/>
              <w:rPr>
                <w:rFonts w:ascii="Arial" w:hAnsi="Arial" w:cs="Arial"/>
                <w:b/>
                <w:bCs/>
                <w:sz w:val="18"/>
                <w:szCs w:val="18"/>
              </w:rPr>
            </w:pPr>
            <w:r w:rsidRPr="00845E84">
              <w:rPr>
                <w:rFonts w:ascii="Arial" w:hAnsi="Arial" w:cs="Arial"/>
                <w:b/>
                <w:bCs/>
                <w:sz w:val="18"/>
                <w:szCs w:val="18"/>
                <w:shd w:val="clear" w:color="auto" w:fill="FFFFFF"/>
                <w:lang w:val="en-GB"/>
              </w:rPr>
              <w:t>2023</w:t>
            </w:r>
          </w:p>
        </w:tc>
        <w:tc>
          <w:tcPr>
            <w:tcW w:w="1350" w:type="dxa"/>
            <w:vAlign w:val="bottom"/>
          </w:tcPr>
          <w:p w14:paraId="22DA0F72" w14:textId="3D6C3D7F" w:rsidR="008B4EE6" w:rsidRPr="00845E84" w:rsidRDefault="008B4EE6" w:rsidP="008B4EE6">
            <w:pPr>
              <w:ind w:right="-72"/>
              <w:jc w:val="right"/>
              <w:rPr>
                <w:rFonts w:ascii="Arial" w:hAnsi="Arial" w:cs="Arial"/>
                <w:b/>
                <w:bCs/>
                <w:sz w:val="18"/>
                <w:szCs w:val="18"/>
              </w:rPr>
            </w:pPr>
            <w:r w:rsidRPr="00845E84">
              <w:rPr>
                <w:rFonts w:ascii="Arial" w:hAnsi="Arial" w:cs="Arial"/>
                <w:b/>
                <w:bCs/>
                <w:sz w:val="18"/>
                <w:szCs w:val="18"/>
                <w:shd w:val="clear" w:color="auto" w:fill="FFFFFF"/>
                <w:lang w:val="en-GB"/>
              </w:rPr>
              <w:t>2022</w:t>
            </w:r>
          </w:p>
        </w:tc>
        <w:tc>
          <w:tcPr>
            <w:tcW w:w="1350" w:type="dxa"/>
            <w:vAlign w:val="bottom"/>
          </w:tcPr>
          <w:p w14:paraId="228F4D93" w14:textId="57DE62BB" w:rsidR="008B4EE6" w:rsidRPr="00845E84" w:rsidRDefault="008B4EE6" w:rsidP="008B4EE6">
            <w:pPr>
              <w:ind w:right="-72"/>
              <w:jc w:val="right"/>
              <w:rPr>
                <w:rFonts w:ascii="Arial" w:hAnsi="Arial" w:cs="Arial"/>
                <w:b/>
                <w:bCs/>
                <w:sz w:val="18"/>
                <w:szCs w:val="18"/>
              </w:rPr>
            </w:pPr>
            <w:r w:rsidRPr="00845E84">
              <w:rPr>
                <w:rFonts w:ascii="Arial" w:hAnsi="Arial" w:cs="Arial"/>
                <w:b/>
                <w:bCs/>
                <w:sz w:val="18"/>
                <w:szCs w:val="18"/>
                <w:shd w:val="clear" w:color="auto" w:fill="FFFFFF"/>
                <w:lang w:val="en-GB"/>
              </w:rPr>
              <w:t>2023</w:t>
            </w:r>
          </w:p>
        </w:tc>
        <w:tc>
          <w:tcPr>
            <w:tcW w:w="1350" w:type="dxa"/>
            <w:vAlign w:val="bottom"/>
          </w:tcPr>
          <w:p w14:paraId="6E9FCCFA" w14:textId="57374E64" w:rsidR="008B4EE6" w:rsidRPr="00845E84" w:rsidRDefault="008B4EE6" w:rsidP="008B4EE6">
            <w:pPr>
              <w:ind w:right="-72"/>
              <w:jc w:val="right"/>
              <w:rPr>
                <w:rFonts w:ascii="Arial" w:hAnsi="Arial" w:cs="Arial"/>
                <w:b/>
                <w:bCs/>
                <w:sz w:val="18"/>
                <w:szCs w:val="18"/>
              </w:rPr>
            </w:pPr>
            <w:r w:rsidRPr="00845E84">
              <w:rPr>
                <w:rFonts w:ascii="Arial" w:hAnsi="Arial" w:cs="Arial"/>
                <w:b/>
                <w:bCs/>
                <w:sz w:val="18"/>
                <w:szCs w:val="18"/>
                <w:shd w:val="clear" w:color="auto" w:fill="FFFFFF"/>
                <w:lang w:val="en-GB"/>
              </w:rPr>
              <w:t>2022</w:t>
            </w:r>
          </w:p>
        </w:tc>
      </w:tr>
      <w:tr w:rsidR="008B4EE6" w:rsidRPr="00845E84" w14:paraId="190B3348" w14:textId="77777777" w:rsidTr="001F6012">
        <w:tc>
          <w:tcPr>
            <w:tcW w:w="4111" w:type="dxa"/>
            <w:vAlign w:val="bottom"/>
          </w:tcPr>
          <w:p w14:paraId="010976FC" w14:textId="77777777" w:rsidR="008B4EE6" w:rsidRPr="00845E84" w:rsidRDefault="008B4EE6" w:rsidP="001F6012">
            <w:pPr>
              <w:ind w:left="425" w:right="-104"/>
              <w:rPr>
                <w:rFonts w:ascii="Arial" w:hAnsi="Arial" w:cs="Arial"/>
                <w:b/>
                <w:bCs/>
                <w:sz w:val="18"/>
                <w:szCs w:val="18"/>
              </w:rPr>
            </w:pPr>
          </w:p>
        </w:tc>
        <w:tc>
          <w:tcPr>
            <w:tcW w:w="1289" w:type="dxa"/>
            <w:tcBorders>
              <w:bottom w:val="single" w:sz="4" w:space="0" w:color="auto"/>
            </w:tcBorders>
            <w:vAlign w:val="bottom"/>
          </w:tcPr>
          <w:p w14:paraId="63265ACA" w14:textId="77777777" w:rsidR="008B4EE6" w:rsidRPr="00845E84" w:rsidRDefault="008B4EE6" w:rsidP="001F6012">
            <w:pPr>
              <w:tabs>
                <w:tab w:val="left" w:pos="-72"/>
              </w:tabs>
              <w:ind w:right="-72" w:hanging="14"/>
              <w:jc w:val="right"/>
              <w:rPr>
                <w:rFonts w:ascii="Arial" w:hAnsi="Arial" w:cs="Arial"/>
                <w:b/>
                <w:bCs/>
                <w:sz w:val="18"/>
                <w:szCs w:val="18"/>
              </w:rPr>
            </w:pPr>
            <w:r w:rsidRPr="00845E84">
              <w:rPr>
                <w:rFonts w:ascii="Arial" w:hAnsi="Arial" w:cs="Arial"/>
                <w:b/>
                <w:bCs/>
                <w:sz w:val="18"/>
                <w:szCs w:val="18"/>
              </w:rPr>
              <w:t>Baht</w:t>
            </w:r>
          </w:p>
        </w:tc>
        <w:tc>
          <w:tcPr>
            <w:tcW w:w="1350" w:type="dxa"/>
            <w:tcBorders>
              <w:bottom w:val="single" w:sz="4" w:space="0" w:color="auto"/>
            </w:tcBorders>
            <w:vAlign w:val="bottom"/>
          </w:tcPr>
          <w:p w14:paraId="5175EEE5" w14:textId="77777777" w:rsidR="008B4EE6" w:rsidRPr="00845E84" w:rsidRDefault="008B4EE6" w:rsidP="001F6012">
            <w:pPr>
              <w:tabs>
                <w:tab w:val="left" w:pos="-72"/>
              </w:tabs>
              <w:ind w:right="-72" w:hanging="14"/>
              <w:jc w:val="right"/>
              <w:rPr>
                <w:rFonts w:ascii="Arial" w:hAnsi="Arial" w:cs="Arial"/>
                <w:b/>
                <w:bCs/>
                <w:sz w:val="18"/>
                <w:szCs w:val="18"/>
              </w:rPr>
            </w:pPr>
            <w:r w:rsidRPr="00845E84">
              <w:rPr>
                <w:rFonts w:ascii="Arial" w:hAnsi="Arial" w:cs="Arial"/>
                <w:b/>
                <w:bCs/>
                <w:sz w:val="18"/>
                <w:szCs w:val="18"/>
              </w:rPr>
              <w:t>Baht</w:t>
            </w:r>
          </w:p>
        </w:tc>
        <w:tc>
          <w:tcPr>
            <w:tcW w:w="1350" w:type="dxa"/>
            <w:tcBorders>
              <w:bottom w:val="single" w:sz="4" w:space="0" w:color="auto"/>
            </w:tcBorders>
            <w:vAlign w:val="bottom"/>
          </w:tcPr>
          <w:p w14:paraId="345AA1A2" w14:textId="77777777" w:rsidR="008B4EE6" w:rsidRPr="00845E84" w:rsidRDefault="008B4EE6" w:rsidP="001F6012">
            <w:pPr>
              <w:tabs>
                <w:tab w:val="left" w:pos="-72"/>
              </w:tabs>
              <w:ind w:right="-72" w:hanging="14"/>
              <w:jc w:val="right"/>
              <w:rPr>
                <w:rFonts w:ascii="Arial" w:hAnsi="Arial" w:cs="Arial"/>
                <w:b/>
                <w:bCs/>
                <w:sz w:val="18"/>
                <w:szCs w:val="18"/>
              </w:rPr>
            </w:pPr>
            <w:r w:rsidRPr="00845E84">
              <w:rPr>
                <w:rFonts w:ascii="Arial" w:hAnsi="Arial" w:cs="Arial"/>
                <w:b/>
                <w:bCs/>
                <w:sz w:val="18"/>
                <w:szCs w:val="18"/>
              </w:rPr>
              <w:t>Baht</w:t>
            </w:r>
          </w:p>
        </w:tc>
        <w:tc>
          <w:tcPr>
            <w:tcW w:w="1350" w:type="dxa"/>
            <w:tcBorders>
              <w:bottom w:val="single" w:sz="4" w:space="0" w:color="auto"/>
            </w:tcBorders>
            <w:vAlign w:val="bottom"/>
          </w:tcPr>
          <w:p w14:paraId="13F7808C" w14:textId="77777777" w:rsidR="008B4EE6" w:rsidRPr="00845E84" w:rsidRDefault="008B4EE6" w:rsidP="001F6012">
            <w:pPr>
              <w:tabs>
                <w:tab w:val="left" w:pos="-72"/>
              </w:tabs>
              <w:ind w:right="-72" w:hanging="14"/>
              <w:jc w:val="right"/>
              <w:rPr>
                <w:rFonts w:ascii="Arial" w:hAnsi="Arial" w:cs="Arial"/>
                <w:b/>
                <w:bCs/>
                <w:sz w:val="18"/>
                <w:szCs w:val="18"/>
              </w:rPr>
            </w:pPr>
            <w:r w:rsidRPr="00845E84">
              <w:rPr>
                <w:rFonts w:ascii="Arial" w:hAnsi="Arial" w:cs="Arial"/>
                <w:b/>
                <w:bCs/>
                <w:sz w:val="18"/>
                <w:szCs w:val="18"/>
              </w:rPr>
              <w:t>Baht</w:t>
            </w:r>
          </w:p>
        </w:tc>
      </w:tr>
      <w:tr w:rsidR="008B4EE6" w:rsidRPr="00845E84" w14:paraId="6624CC9E" w14:textId="77777777" w:rsidTr="001F6012">
        <w:tc>
          <w:tcPr>
            <w:tcW w:w="4111" w:type="dxa"/>
            <w:vAlign w:val="bottom"/>
          </w:tcPr>
          <w:p w14:paraId="5DBB2261" w14:textId="77777777" w:rsidR="008B4EE6" w:rsidRPr="00845E84" w:rsidRDefault="008B4EE6" w:rsidP="001F6012">
            <w:pPr>
              <w:tabs>
                <w:tab w:val="left" w:pos="1134"/>
                <w:tab w:val="left" w:pos="1276"/>
                <w:tab w:val="center" w:pos="3402"/>
                <w:tab w:val="center" w:pos="4536"/>
                <w:tab w:val="center" w:pos="5670"/>
                <w:tab w:val="center" w:pos="6804"/>
                <w:tab w:val="right" w:pos="7655"/>
              </w:tabs>
              <w:ind w:left="425"/>
              <w:rPr>
                <w:rFonts w:ascii="Arial" w:hAnsi="Arial" w:cs="Arial"/>
                <w:sz w:val="18"/>
                <w:szCs w:val="18"/>
              </w:rPr>
            </w:pPr>
            <w:r w:rsidRPr="00845E84">
              <w:rPr>
                <w:rFonts w:ascii="Arial" w:hAnsi="Arial" w:cs="Arial"/>
                <w:sz w:val="18"/>
                <w:szCs w:val="18"/>
                <w:shd w:val="clear" w:color="auto" w:fill="FFFFFF"/>
              </w:rPr>
              <w:t>Sale of goods to</w:t>
            </w:r>
            <w:r w:rsidRPr="00845E84">
              <w:rPr>
                <w:rFonts w:ascii="Arial" w:hAnsi="Arial" w:cs="Arial"/>
                <w:sz w:val="18"/>
                <w:szCs w:val="18"/>
                <w:shd w:val="clear" w:color="auto" w:fill="FFFFFF"/>
                <w:cs/>
              </w:rPr>
              <w:t>:</w:t>
            </w:r>
          </w:p>
        </w:tc>
        <w:tc>
          <w:tcPr>
            <w:tcW w:w="1289" w:type="dxa"/>
            <w:tcBorders>
              <w:top w:val="single" w:sz="4" w:space="0" w:color="auto"/>
            </w:tcBorders>
            <w:shd w:val="clear" w:color="auto" w:fill="FAFAFA"/>
            <w:vAlign w:val="bottom"/>
          </w:tcPr>
          <w:p w14:paraId="6F22B92E" w14:textId="77777777" w:rsidR="008B4EE6" w:rsidRPr="00845E84" w:rsidRDefault="008B4EE6" w:rsidP="001F6012">
            <w:pPr>
              <w:ind w:right="-216"/>
              <w:jc w:val="right"/>
              <w:rPr>
                <w:rFonts w:ascii="Arial" w:hAnsi="Arial" w:cs="Arial"/>
                <w:sz w:val="18"/>
                <w:szCs w:val="18"/>
              </w:rPr>
            </w:pPr>
          </w:p>
        </w:tc>
        <w:tc>
          <w:tcPr>
            <w:tcW w:w="1350" w:type="dxa"/>
            <w:tcBorders>
              <w:top w:val="single" w:sz="4" w:space="0" w:color="auto"/>
            </w:tcBorders>
            <w:vAlign w:val="bottom"/>
          </w:tcPr>
          <w:p w14:paraId="222700AA" w14:textId="77777777" w:rsidR="008B4EE6" w:rsidRPr="00845E84" w:rsidRDefault="008B4EE6" w:rsidP="001F6012">
            <w:pPr>
              <w:ind w:right="-216"/>
              <w:jc w:val="right"/>
              <w:rPr>
                <w:rFonts w:ascii="Arial" w:hAnsi="Arial" w:cs="Arial"/>
                <w:sz w:val="18"/>
                <w:szCs w:val="18"/>
              </w:rPr>
            </w:pPr>
          </w:p>
        </w:tc>
        <w:tc>
          <w:tcPr>
            <w:tcW w:w="1350" w:type="dxa"/>
            <w:tcBorders>
              <w:top w:val="single" w:sz="4" w:space="0" w:color="auto"/>
            </w:tcBorders>
            <w:shd w:val="clear" w:color="auto" w:fill="FAFAFA"/>
            <w:vAlign w:val="bottom"/>
          </w:tcPr>
          <w:p w14:paraId="4D514369" w14:textId="77777777" w:rsidR="008B4EE6" w:rsidRPr="00845E84" w:rsidRDefault="008B4EE6" w:rsidP="001F6012">
            <w:pPr>
              <w:ind w:right="-216"/>
              <w:jc w:val="right"/>
              <w:rPr>
                <w:rFonts w:ascii="Arial" w:hAnsi="Arial" w:cs="Arial"/>
                <w:sz w:val="18"/>
                <w:szCs w:val="18"/>
              </w:rPr>
            </w:pPr>
          </w:p>
        </w:tc>
        <w:tc>
          <w:tcPr>
            <w:tcW w:w="1350" w:type="dxa"/>
            <w:tcBorders>
              <w:top w:val="single" w:sz="4" w:space="0" w:color="auto"/>
            </w:tcBorders>
            <w:vAlign w:val="bottom"/>
          </w:tcPr>
          <w:p w14:paraId="41940230" w14:textId="77777777" w:rsidR="008B4EE6" w:rsidRPr="00845E84" w:rsidRDefault="008B4EE6" w:rsidP="001F6012">
            <w:pPr>
              <w:ind w:right="-216"/>
              <w:jc w:val="right"/>
              <w:rPr>
                <w:rFonts w:ascii="Arial" w:hAnsi="Arial" w:cs="Arial"/>
                <w:sz w:val="18"/>
                <w:szCs w:val="18"/>
              </w:rPr>
            </w:pPr>
          </w:p>
        </w:tc>
      </w:tr>
      <w:tr w:rsidR="008B4EE6" w:rsidRPr="00845E84" w14:paraId="12155F1A" w14:textId="77777777" w:rsidTr="001F6012">
        <w:tc>
          <w:tcPr>
            <w:tcW w:w="4111" w:type="dxa"/>
            <w:vAlign w:val="bottom"/>
          </w:tcPr>
          <w:p w14:paraId="2CCAB9CB" w14:textId="77777777" w:rsidR="008B4EE6" w:rsidRPr="00845E84" w:rsidRDefault="008B4EE6" w:rsidP="008B4EE6">
            <w:pPr>
              <w:tabs>
                <w:tab w:val="left" w:pos="1134"/>
              </w:tabs>
              <w:ind w:left="425"/>
              <w:rPr>
                <w:rFonts w:ascii="Arial" w:hAnsi="Arial" w:cs="Arial"/>
                <w:sz w:val="18"/>
                <w:szCs w:val="18"/>
              </w:rPr>
            </w:pPr>
            <w:r w:rsidRPr="00845E84">
              <w:rPr>
                <w:rFonts w:ascii="Arial" w:hAnsi="Arial" w:cs="Arial"/>
                <w:sz w:val="18"/>
                <w:szCs w:val="18"/>
                <w:cs/>
              </w:rPr>
              <w:t xml:space="preserve">   </w:t>
            </w:r>
            <w:r w:rsidRPr="00845E84">
              <w:rPr>
                <w:rFonts w:ascii="Arial" w:hAnsi="Arial" w:cs="Arial"/>
                <w:sz w:val="18"/>
                <w:szCs w:val="18"/>
              </w:rPr>
              <w:t>Subsidiaries</w:t>
            </w:r>
          </w:p>
        </w:tc>
        <w:tc>
          <w:tcPr>
            <w:tcW w:w="1289" w:type="dxa"/>
            <w:shd w:val="clear" w:color="auto" w:fill="FAFAFA"/>
            <w:vAlign w:val="bottom"/>
          </w:tcPr>
          <w:p w14:paraId="784665E7" w14:textId="32A5CAC6" w:rsidR="008B4EE6" w:rsidRPr="00845E84" w:rsidRDefault="00914D38" w:rsidP="008B4EE6">
            <w:pPr>
              <w:tabs>
                <w:tab w:val="left" w:pos="-72"/>
              </w:tabs>
              <w:ind w:right="-72"/>
              <w:jc w:val="right"/>
              <w:rPr>
                <w:rFonts w:ascii="Arial" w:eastAsia="Brush Script MT" w:hAnsi="Arial" w:cs="Arial"/>
                <w:snapToGrid w:val="0"/>
                <w:sz w:val="18"/>
                <w:szCs w:val="18"/>
              </w:rPr>
            </w:pPr>
            <w:r w:rsidRPr="00845E84">
              <w:rPr>
                <w:rFonts w:ascii="Arial" w:eastAsia="Brush Script MT" w:hAnsi="Arial" w:cs="Arial"/>
                <w:snapToGrid w:val="0"/>
                <w:sz w:val="18"/>
                <w:szCs w:val="18"/>
                <w:cs/>
              </w:rPr>
              <w:t>-</w:t>
            </w:r>
          </w:p>
        </w:tc>
        <w:tc>
          <w:tcPr>
            <w:tcW w:w="1350" w:type="dxa"/>
            <w:vAlign w:val="bottom"/>
          </w:tcPr>
          <w:p w14:paraId="3FC041DC" w14:textId="5DE48853" w:rsidR="008B4EE6" w:rsidRPr="00845E84" w:rsidRDefault="008B4EE6" w:rsidP="008B4EE6">
            <w:pPr>
              <w:tabs>
                <w:tab w:val="left" w:pos="-72"/>
              </w:tabs>
              <w:ind w:right="-72"/>
              <w:jc w:val="right"/>
              <w:rPr>
                <w:rFonts w:ascii="Arial" w:eastAsia="Brush Script MT" w:hAnsi="Arial" w:cs="Arial"/>
                <w:snapToGrid w:val="0"/>
                <w:sz w:val="18"/>
                <w:szCs w:val="18"/>
              </w:rPr>
            </w:pPr>
            <w:r w:rsidRPr="00845E84">
              <w:rPr>
                <w:rFonts w:ascii="Arial" w:eastAsia="Brush Script MT" w:hAnsi="Arial" w:cs="Arial"/>
                <w:snapToGrid w:val="0"/>
                <w:sz w:val="18"/>
                <w:szCs w:val="18"/>
                <w:cs/>
              </w:rPr>
              <w:t>-</w:t>
            </w:r>
          </w:p>
        </w:tc>
        <w:tc>
          <w:tcPr>
            <w:tcW w:w="1350" w:type="dxa"/>
            <w:shd w:val="clear" w:color="auto" w:fill="FAFAFA"/>
            <w:vAlign w:val="bottom"/>
          </w:tcPr>
          <w:p w14:paraId="4DAB60F9" w14:textId="5EB6F910" w:rsidR="008B4EE6" w:rsidRPr="00845E84" w:rsidRDefault="00914D38" w:rsidP="008B4EE6">
            <w:pPr>
              <w:tabs>
                <w:tab w:val="left" w:pos="-72"/>
              </w:tabs>
              <w:ind w:right="-72"/>
              <w:jc w:val="right"/>
              <w:rPr>
                <w:rFonts w:ascii="Arial" w:eastAsia="Brush Script MT" w:hAnsi="Arial" w:cs="Arial"/>
                <w:snapToGrid w:val="0"/>
                <w:sz w:val="18"/>
                <w:szCs w:val="18"/>
              </w:rPr>
            </w:pPr>
            <w:r w:rsidRPr="00845E84">
              <w:rPr>
                <w:rFonts w:ascii="Arial" w:eastAsia="Brush Script MT" w:hAnsi="Arial" w:cs="Arial"/>
                <w:snapToGrid w:val="0"/>
                <w:sz w:val="18"/>
                <w:szCs w:val="18"/>
              </w:rPr>
              <w:t>246,226,000</w:t>
            </w:r>
          </w:p>
        </w:tc>
        <w:tc>
          <w:tcPr>
            <w:tcW w:w="1350" w:type="dxa"/>
            <w:vAlign w:val="bottom"/>
          </w:tcPr>
          <w:p w14:paraId="42B4184F" w14:textId="606FE7BC" w:rsidR="008B4EE6" w:rsidRPr="00845E84" w:rsidRDefault="008B4EE6" w:rsidP="008B4EE6">
            <w:pPr>
              <w:tabs>
                <w:tab w:val="left" w:pos="-72"/>
              </w:tabs>
              <w:ind w:right="-72"/>
              <w:jc w:val="right"/>
              <w:rPr>
                <w:rFonts w:ascii="Arial" w:eastAsia="Brush Script MT" w:hAnsi="Arial" w:cs="Arial"/>
                <w:snapToGrid w:val="0"/>
                <w:sz w:val="18"/>
                <w:szCs w:val="18"/>
              </w:rPr>
            </w:pPr>
            <w:r w:rsidRPr="00845E84">
              <w:rPr>
                <w:rFonts w:ascii="Arial" w:eastAsia="Brush Script MT" w:hAnsi="Arial" w:cs="Arial"/>
                <w:snapToGrid w:val="0"/>
                <w:sz w:val="18"/>
                <w:szCs w:val="18"/>
              </w:rPr>
              <w:t>182,734,066</w:t>
            </w:r>
          </w:p>
        </w:tc>
      </w:tr>
      <w:tr w:rsidR="00AC539C" w:rsidRPr="00845E84" w14:paraId="66076AFB" w14:textId="77777777" w:rsidTr="001F6012">
        <w:tc>
          <w:tcPr>
            <w:tcW w:w="4111" w:type="dxa"/>
            <w:vAlign w:val="bottom"/>
          </w:tcPr>
          <w:p w14:paraId="096373DB" w14:textId="290A09D0" w:rsidR="00AC539C" w:rsidRPr="00845E84" w:rsidRDefault="00345256" w:rsidP="008B4EE6">
            <w:pPr>
              <w:tabs>
                <w:tab w:val="left" w:pos="1134"/>
              </w:tabs>
              <w:ind w:left="425"/>
              <w:rPr>
                <w:rFonts w:ascii="Arial" w:hAnsi="Arial" w:cs="Arial"/>
                <w:sz w:val="18"/>
                <w:szCs w:val="18"/>
                <w:cs/>
              </w:rPr>
            </w:pPr>
            <w:r w:rsidRPr="00845E84">
              <w:rPr>
                <w:rFonts w:ascii="Arial" w:hAnsi="Arial" w:cs="Arial"/>
                <w:sz w:val="18"/>
                <w:szCs w:val="18"/>
                <w:cs/>
              </w:rPr>
              <w:t xml:space="preserve">   </w:t>
            </w:r>
            <w:r w:rsidRPr="00845E84">
              <w:rPr>
                <w:rFonts w:ascii="Arial" w:hAnsi="Arial" w:cs="Arial"/>
                <w:sz w:val="18"/>
                <w:szCs w:val="18"/>
                <w:shd w:val="clear" w:color="auto" w:fill="FFFFFF"/>
              </w:rPr>
              <w:t>Company under common control</w:t>
            </w:r>
          </w:p>
        </w:tc>
        <w:tc>
          <w:tcPr>
            <w:tcW w:w="1289" w:type="dxa"/>
            <w:shd w:val="clear" w:color="auto" w:fill="FAFAFA"/>
            <w:vAlign w:val="bottom"/>
          </w:tcPr>
          <w:p w14:paraId="47605181" w14:textId="77777777" w:rsidR="00AC539C" w:rsidRPr="00845E84" w:rsidRDefault="00AC539C" w:rsidP="008B4EE6">
            <w:pPr>
              <w:tabs>
                <w:tab w:val="left" w:pos="-72"/>
              </w:tabs>
              <w:ind w:right="-72"/>
              <w:jc w:val="right"/>
              <w:rPr>
                <w:rFonts w:ascii="Arial" w:eastAsia="Brush Script MT" w:hAnsi="Arial" w:cs="Arial"/>
                <w:snapToGrid w:val="0"/>
                <w:sz w:val="18"/>
                <w:szCs w:val="18"/>
              </w:rPr>
            </w:pPr>
          </w:p>
        </w:tc>
        <w:tc>
          <w:tcPr>
            <w:tcW w:w="1350" w:type="dxa"/>
            <w:vAlign w:val="bottom"/>
          </w:tcPr>
          <w:p w14:paraId="55239D80" w14:textId="77777777" w:rsidR="00AC539C" w:rsidRPr="00845E84" w:rsidRDefault="00AC539C" w:rsidP="008B4EE6">
            <w:pPr>
              <w:tabs>
                <w:tab w:val="left" w:pos="-72"/>
              </w:tabs>
              <w:ind w:right="-72"/>
              <w:jc w:val="right"/>
              <w:rPr>
                <w:rFonts w:ascii="Arial" w:eastAsia="Brush Script MT" w:hAnsi="Arial" w:cs="Arial"/>
                <w:snapToGrid w:val="0"/>
                <w:sz w:val="18"/>
                <w:szCs w:val="18"/>
              </w:rPr>
            </w:pPr>
          </w:p>
        </w:tc>
        <w:tc>
          <w:tcPr>
            <w:tcW w:w="1350" w:type="dxa"/>
            <w:shd w:val="clear" w:color="auto" w:fill="FAFAFA"/>
            <w:vAlign w:val="bottom"/>
          </w:tcPr>
          <w:p w14:paraId="525E16F5" w14:textId="77777777" w:rsidR="00AC539C" w:rsidRPr="00845E84" w:rsidRDefault="00AC539C" w:rsidP="008B4EE6">
            <w:pPr>
              <w:tabs>
                <w:tab w:val="left" w:pos="-72"/>
              </w:tabs>
              <w:ind w:right="-72"/>
              <w:jc w:val="right"/>
              <w:rPr>
                <w:rFonts w:ascii="Arial" w:eastAsia="Brush Script MT" w:hAnsi="Arial" w:cs="Arial"/>
                <w:snapToGrid w:val="0"/>
                <w:sz w:val="18"/>
                <w:szCs w:val="18"/>
              </w:rPr>
            </w:pPr>
          </w:p>
        </w:tc>
        <w:tc>
          <w:tcPr>
            <w:tcW w:w="1350" w:type="dxa"/>
            <w:vAlign w:val="bottom"/>
          </w:tcPr>
          <w:p w14:paraId="7EA39E93" w14:textId="77777777" w:rsidR="00AC539C" w:rsidRPr="00845E84" w:rsidRDefault="00AC539C" w:rsidP="008B4EE6">
            <w:pPr>
              <w:tabs>
                <w:tab w:val="left" w:pos="-72"/>
              </w:tabs>
              <w:ind w:right="-72"/>
              <w:jc w:val="right"/>
              <w:rPr>
                <w:rFonts w:ascii="Arial" w:eastAsia="Brush Script MT" w:hAnsi="Arial" w:cs="Arial"/>
                <w:snapToGrid w:val="0"/>
                <w:sz w:val="18"/>
                <w:szCs w:val="18"/>
              </w:rPr>
            </w:pPr>
          </w:p>
        </w:tc>
      </w:tr>
      <w:tr w:rsidR="00AC539C" w:rsidRPr="00845E84" w14:paraId="7325AA26" w14:textId="77777777" w:rsidTr="00345256">
        <w:tc>
          <w:tcPr>
            <w:tcW w:w="4111" w:type="dxa"/>
            <w:vAlign w:val="bottom"/>
          </w:tcPr>
          <w:p w14:paraId="0996D482" w14:textId="3768AF9C" w:rsidR="00AC539C" w:rsidRPr="00845E84" w:rsidRDefault="00345256" w:rsidP="008B4EE6">
            <w:pPr>
              <w:tabs>
                <w:tab w:val="left" w:pos="1134"/>
              </w:tabs>
              <w:ind w:left="425"/>
              <w:rPr>
                <w:rFonts w:ascii="Arial" w:hAnsi="Arial" w:cs="Arial"/>
                <w:sz w:val="18"/>
                <w:szCs w:val="18"/>
                <w:cs/>
              </w:rPr>
            </w:pPr>
            <w:r w:rsidRPr="00845E84">
              <w:rPr>
                <w:rFonts w:ascii="Arial" w:hAnsi="Arial" w:cs="Arial"/>
                <w:sz w:val="18"/>
                <w:szCs w:val="18"/>
                <w:cs/>
              </w:rPr>
              <w:t xml:space="preserve">   </w:t>
            </w:r>
            <w:r w:rsidR="00BA4CE3" w:rsidRPr="00845E84">
              <w:rPr>
                <w:rFonts w:ascii="Arial" w:hAnsi="Arial" w:cs="Arial"/>
                <w:sz w:val="18"/>
                <w:szCs w:val="18"/>
              </w:rPr>
              <w:t xml:space="preserve"> </w:t>
            </w:r>
            <w:r w:rsidRPr="00845E84">
              <w:rPr>
                <w:rFonts w:ascii="Arial" w:hAnsi="Arial" w:cs="Arial"/>
                <w:sz w:val="18"/>
                <w:szCs w:val="18"/>
                <w:cs/>
              </w:rPr>
              <w:t xml:space="preserve">  </w:t>
            </w:r>
            <w:r w:rsidRPr="00845E84">
              <w:rPr>
                <w:rFonts w:ascii="Arial" w:hAnsi="Arial" w:cs="Arial"/>
                <w:sz w:val="18"/>
                <w:szCs w:val="18"/>
                <w:shd w:val="clear" w:color="auto" w:fill="FFFFFF"/>
              </w:rPr>
              <w:t>at shareholders level</w:t>
            </w:r>
          </w:p>
        </w:tc>
        <w:tc>
          <w:tcPr>
            <w:tcW w:w="1289" w:type="dxa"/>
            <w:shd w:val="clear" w:color="auto" w:fill="FAFAFA"/>
            <w:vAlign w:val="bottom"/>
          </w:tcPr>
          <w:p w14:paraId="7A633000" w14:textId="2BB092F0" w:rsidR="00AC539C" w:rsidRPr="00845E84" w:rsidRDefault="00914D38" w:rsidP="008B4EE6">
            <w:pPr>
              <w:tabs>
                <w:tab w:val="left" w:pos="-72"/>
              </w:tabs>
              <w:ind w:right="-72"/>
              <w:jc w:val="right"/>
              <w:rPr>
                <w:rFonts w:ascii="Arial" w:eastAsia="Brush Script MT" w:hAnsi="Arial" w:cs="Arial"/>
                <w:snapToGrid w:val="0"/>
                <w:sz w:val="18"/>
                <w:szCs w:val="18"/>
              </w:rPr>
            </w:pPr>
            <w:r w:rsidRPr="00845E84">
              <w:rPr>
                <w:rFonts w:ascii="Arial" w:eastAsia="Brush Script MT" w:hAnsi="Arial" w:cs="Arial"/>
                <w:snapToGrid w:val="0"/>
                <w:sz w:val="18"/>
                <w:szCs w:val="18"/>
              </w:rPr>
              <w:t>14,059</w:t>
            </w:r>
          </w:p>
        </w:tc>
        <w:tc>
          <w:tcPr>
            <w:tcW w:w="1350" w:type="dxa"/>
            <w:vAlign w:val="bottom"/>
          </w:tcPr>
          <w:p w14:paraId="4A3579B8" w14:textId="30BDC069" w:rsidR="00AC539C" w:rsidRPr="00845E84" w:rsidRDefault="00914D38" w:rsidP="008B4EE6">
            <w:pPr>
              <w:tabs>
                <w:tab w:val="left" w:pos="-72"/>
              </w:tabs>
              <w:ind w:right="-72"/>
              <w:jc w:val="right"/>
              <w:rPr>
                <w:rFonts w:ascii="Arial" w:eastAsia="Brush Script MT" w:hAnsi="Arial" w:cs="Arial"/>
                <w:snapToGrid w:val="0"/>
                <w:sz w:val="18"/>
                <w:szCs w:val="18"/>
              </w:rPr>
            </w:pPr>
            <w:r w:rsidRPr="00845E84">
              <w:rPr>
                <w:rFonts w:ascii="Arial" w:eastAsia="Brush Script MT" w:hAnsi="Arial" w:cs="Arial"/>
                <w:snapToGrid w:val="0"/>
                <w:sz w:val="18"/>
                <w:szCs w:val="18"/>
                <w:cs/>
              </w:rPr>
              <w:t>-</w:t>
            </w:r>
          </w:p>
        </w:tc>
        <w:tc>
          <w:tcPr>
            <w:tcW w:w="1350" w:type="dxa"/>
            <w:shd w:val="clear" w:color="auto" w:fill="FAFAFA"/>
            <w:vAlign w:val="bottom"/>
          </w:tcPr>
          <w:p w14:paraId="008B5C4B" w14:textId="7977AAC9" w:rsidR="00AC539C" w:rsidRPr="00845E84" w:rsidRDefault="00914D38" w:rsidP="008B4EE6">
            <w:pPr>
              <w:tabs>
                <w:tab w:val="left" w:pos="-72"/>
              </w:tabs>
              <w:ind w:right="-72"/>
              <w:jc w:val="right"/>
              <w:rPr>
                <w:rFonts w:ascii="Arial" w:eastAsia="Brush Script MT" w:hAnsi="Arial" w:cs="Arial"/>
                <w:snapToGrid w:val="0"/>
                <w:sz w:val="18"/>
                <w:szCs w:val="18"/>
              </w:rPr>
            </w:pPr>
            <w:r w:rsidRPr="00845E84">
              <w:rPr>
                <w:rFonts w:ascii="Arial" w:eastAsia="Brush Script MT" w:hAnsi="Arial" w:cs="Arial"/>
                <w:snapToGrid w:val="0"/>
                <w:sz w:val="18"/>
                <w:szCs w:val="18"/>
              </w:rPr>
              <w:t>14,059</w:t>
            </w:r>
          </w:p>
        </w:tc>
        <w:tc>
          <w:tcPr>
            <w:tcW w:w="1350" w:type="dxa"/>
            <w:vAlign w:val="bottom"/>
          </w:tcPr>
          <w:p w14:paraId="7D60518E" w14:textId="664BE19A" w:rsidR="00AC539C" w:rsidRPr="00845E84" w:rsidRDefault="00C94BF0" w:rsidP="008B4EE6">
            <w:pPr>
              <w:tabs>
                <w:tab w:val="left" w:pos="-72"/>
              </w:tabs>
              <w:ind w:right="-72"/>
              <w:jc w:val="right"/>
              <w:rPr>
                <w:rFonts w:ascii="Arial" w:eastAsia="Brush Script MT" w:hAnsi="Arial" w:cs="Arial"/>
                <w:snapToGrid w:val="0"/>
                <w:sz w:val="18"/>
                <w:szCs w:val="18"/>
              </w:rPr>
            </w:pPr>
            <w:r w:rsidRPr="00845E84">
              <w:rPr>
                <w:rFonts w:ascii="Arial" w:eastAsia="Brush Script MT" w:hAnsi="Arial" w:cs="Arial"/>
                <w:snapToGrid w:val="0"/>
                <w:sz w:val="18"/>
                <w:szCs w:val="18"/>
              </w:rPr>
              <w:t>-</w:t>
            </w:r>
          </w:p>
        </w:tc>
      </w:tr>
      <w:tr w:rsidR="008B4EE6" w:rsidRPr="00845E84" w14:paraId="0858AA23" w14:textId="77777777" w:rsidTr="001F6012">
        <w:tc>
          <w:tcPr>
            <w:tcW w:w="4111" w:type="dxa"/>
            <w:vAlign w:val="bottom"/>
          </w:tcPr>
          <w:p w14:paraId="58EE1819" w14:textId="77777777" w:rsidR="008B4EE6" w:rsidRPr="00845E84" w:rsidRDefault="008B4EE6" w:rsidP="008B4EE6">
            <w:pPr>
              <w:tabs>
                <w:tab w:val="left" w:pos="1134"/>
                <w:tab w:val="left" w:pos="1276"/>
                <w:tab w:val="center" w:pos="3402"/>
                <w:tab w:val="center" w:pos="4536"/>
                <w:tab w:val="center" w:pos="5670"/>
                <w:tab w:val="center" w:pos="6804"/>
                <w:tab w:val="right" w:pos="7655"/>
              </w:tabs>
              <w:ind w:left="425"/>
              <w:rPr>
                <w:rFonts w:ascii="Arial" w:hAnsi="Arial" w:cs="Arial"/>
                <w:sz w:val="18"/>
                <w:szCs w:val="18"/>
                <w:shd w:val="clear" w:color="auto" w:fill="FFFFFF"/>
              </w:rPr>
            </w:pPr>
            <w:r w:rsidRPr="00845E84">
              <w:rPr>
                <w:rFonts w:ascii="Arial" w:hAnsi="Arial" w:cs="Arial"/>
                <w:sz w:val="18"/>
                <w:szCs w:val="18"/>
                <w:shd w:val="clear" w:color="auto" w:fill="FFFFFF"/>
                <w:cs/>
              </w:rPr>
              <w:t xml:space="preserve">   </w:t>
            </w:r>
            <w:r w:rsidRPr="00845E84">
              <w:rPr>
                <w:rFonts w:ascii="Arial" w:hAnsi="Arial" w:cs="Arial"/>
                <w:sz w:val="18"/>
                <w:szCs w:val="18"/>
              </w:rPr>
              <w:t>Related parties</w:t>
            </w:r>
          </w:p>
        </w:tc>
        <w:tc>
          <w:tcPr>
            <w:tcW w:w="1289" w:type="dxa"/>
            <w:shd w:val="clear" w:color="auto" w:fill="FAFAFA"/>
            <w:vAlign w:val="bottom"/>
          </w:tcPr>
          <w:p w14:paraId="411F6501" w14:textId="22748C21" w:rsidR="008B4EE6" w:rsidRPr="00845E84" w:rsidRDefault="00914D38" w:rsidP="008B4EE6">
            <w:pPr>
              <w:tabs>
                <w:tab w:val="left" w:pos="-72"/>
              </w:tabs>
              <w:ind w:right="-72"/>
              <w:jc w:val="right"/>
              <w:rPr>
                <w:rFonts w:ascii="Arial" w:hAnsi="Arial" w:cs="Arial"/>
                <w:sz w:val="18"/>
                <w:szCs w:val="18"/>
              </w:rPr>
            </w:pPr>
            <w:r w:rsidRPr="00845E84">
              <w:rPr>
                <w:rFonts w:ascii="Arial" w:hAnsi="Arial" w:cs="Arial"/>
                <w:sz w:val="18"/>
                <w:szCs w:val="18"/>
              </w:rPr>
              <w:t>8,156,751</w:t>
            </w:r>
          </w:p>
        </w:tc>
        <w:tc>
          <w:tcPr>
            <w:tcW w:w="1350" w:type="dxa"/>
            <w:vAlign w:val="bottom"/>
          </w:tcPr>
          <w:p w14:paraId="6C729CBF" w14:textId="1E3A217F" w:rsidR="008B4EE6" w:rsidRPr="00845E84" w:rsidRDefault="008B4EE6" w:rsidP="008B4EE6">
            <w:pPr>
              <w:tabs>
                <w:tab w:val="left" w:pos="-72"/>
              </w:tabs>
              <w:ind w:right="-72"/>
              <w:jc w:val="right"/>
              <w:rPr>
                <w:rFonts w:ascii="Arial" w:hAnsi="Arial" w:cs="Arial"/>
                <w:sz w:val="18"/>
                <w:szCs w:val="18"/>
              </w:rPr>
            </w:pPr>
            <w:r w:rsidRPr="00845E84">
              <w:rPr>
                <w:rFonts w:ascii="Arial" w:hAnsi="Arial" w:cs="Arial"/>
                <w:sz w:val="18"/>
                <w:szCs w:val="18"/>
              </w:rPr>
              <w:t>5,562,417</w:t>
            </w:r>
          </w:p>
        </w:tc>
        <w:tc>
          <w:tcPr>
            <w:tcW w:w="1350" w:type="dxa"/>
            <w:shd w:val="clear" w:color="auto" w:fill="FAFAFA"/>
            <w:vAlign w:val="bottom"/>
          </w:tcPr>
          <w:p w14:paraId="03F42CDF" w14:textId="7E426B36" w:rsidR="008B4EE6" w:rsidRPr="00845E84" w:rsidRDefault="00914D38" w:rsidP="008B4EE6">
            <w:pPr>
              <w:tabs>
                <w:tab w:val="left" w:pos="-72"/>
              </w:tabs>
              <w:ind w:right="-72"/>
              <w:jc w:val="right"/>
              <w:rPr>
                <w:rFonts w:ascii="Arial" w:eastAsia="Brush Script MT" w:hAnsi="Arial" w:cs="Arial"/>
                <w:snapToGrid w:val="0"/>
                <w:sz w:val="18"/>
                <w:szCs w:val="18"/>
              </w:rPr>
            </w:pPr>
            <w:r w:rsidRPr="00845E84">
              <w:rPr>
                <w:rFonts w:ascii="Arial" w:eastAsia="Brush Script MT" w:hAnsi="Arial" w:cs="Arial"/>
                <w:snapToGrid w:val="0"/>
                <w:sz w:val="18"/>
                <w:szCs w:val="18"/>
              </w:rPr>
              <w:t>6,537,551</w:t>
            </w:r>
          </w:p>
        </w:tc>
        <w:tc>
          <w:tcPr>
            <w:tcW w:w="1350" w:type="dxa"/>
            <w:vAlign w:val="bottom"/>
          </w:tcPr>
          <w:p w14:paraId="496A26A0" w14:textId="43270521" w:rsidR="008B4EE6" w:rsidRPr="00845E84" w:rsidRDefault="008B4EE6" w:rsidP="008B4EE6">
            <w:pPr>
              <w:tabs>
                <w:tab w:val="left" w:pos="-72"/>
              </w:tabs>
              <w:ind w:right="-72"/>
              <w:jc w:val="right"/>
              <w:rPr>
                <w:rFonts w:ascii="Arial" w:hAnsi="Arial" w:cs="Arial"/>
                <w:sz w:val="18"/>
                <w:szCs w:val="18"/>
              </w:rPr>
            </w:pPr>
            <w:r w:rsidRPr="00845E84">
              <w:rPr>
                <w:rFonts w:ascii="Arial" w:eastAsia="Brush Script MT" w:hAnsi="Arial" w:cs="Arial"/>
                <w:snapToGrid w:val="0"/>
                <w:sz w:val="18"/>
                <w:szCs w:val="18"/>
              </w:rPr>
              <w:t>5,181,229</w:t>
            </w:r>
          </w:p>
        </w:tc>
      </w:tr>
      <w:tr w:rsidR="00345256" w:rsidRPr="00845E84" w14:paraId="43061EBF" w14:textId="77777777" w:rsidTr="001F6012">
        <w:tc>
          <w:tcPr>
            <w:tcW w:w="4111" w:type="dxa"/>
            <w:vAlign w:val="bottom"/>
          </w:tcPr>
          <w:p w14:paraId="47140ADD" w14:textId="5D8CF53B" w:rsidR="00345256" w:rsidRPr="00845E84" w:rsidRDefault="00345256" w:rsidP="008B4EE6">
            <w:pPr>
              <w:tabs>
                <w:tab w:val="left" w:pos="1134"/>
                <w:tab w:val="left" w:pos="1276"/>
                <w:tab w:val="center" w:pos="3402"/>
                <w:tab w:val="center" w:pos="4536"/>
                <w:tab w:val="center" w:pos="5670"/>
                <w:tab w:val="center" w:pos="6804"/>
                <w:tab w:val="right" w:pos="7655"/>
              </w:tabs>
              <w:ind w:left="425"/>
              <w:rPr>
                <w:rFonts w:ascii="Arial" w:hAnsi="Arial" w:cs="Arial"/>
                <w:sz w:val="18"/>
                <w:szCs w:val="18"/>
                <w:shd w:val="clear" w:color="auto" w:fill="FFFFFF"/>
              </w:rPr>
            </w:pPr>
            <w:r w:rsidRPr="00845E84">
              <w:rPr>
                <w:rFonts w:ascii="Arial" w:hAnsi="Arial" w:cs="Arial"/>
                <w:sz w:val="18"/>
                <w:szCs w:val="18"/>
                <w:shd w:val="clear" w:color="auto" w:fill="FFFFFF"/>
                <w:cs/>
              </w:rPr>
              <w:t xml:space="preserve">   </w:t>
            </w:r>
            <w:r w:rsidRPr="00845E84">
              <w:rPr>
                <w:rFonts w:ascii="Arial" w:hAnsi="Arial" w:cs="Arial"/>
                <w:sz w:val="18"/>
                <w:szCs w:val="18"/>
              </w:rPr>
              <w:t>Joint Ventures</w:t>
            </w:r>
          </w:p>
        </w:tc>
        <w:tc>
          <w:tcPr>
            <w:tcW w:w="1289" w:type="dxa"/>
            <w:shd w:val="clear" w:color="auto" w:fill="FAFAFA"/>
            <w:vAlign w:val="bottom"/>
          </w:tcPr>
          <w:p w14:paraId="66F19028" w14:textId="2C4FD1D8" w:rsidR="00345256" w:rsidRPr="00845E84" w:rsidRDefault="00914D38" w:rsidP="008B4EE6">
            <w:pPr>
              <w:tabs>
                <w:tab w:val="left" w:pos="-72"/>
              </w:tabs>
              <w:ind w:right="-72"/>
              <w:jc w:val="right"/>
              <w:rPr>
                <w:rFonts w:ascii="Arial" w:hAnsi="Arial" w:cs="Arial"/>
                <w:sz w:val="18"/>
                <w:szCs w:val="18"/>
              </w:rPr>
            </w:pPr>
            <w:r w:rsidRPr="00845E84">
              <w:rPr>
                <w:rFonts w:ascii="Arial" w:hAnsi="Arial" w:cs="Arial"/>
                <w:sz w:val="18"/>
                <w:szCs w:val="18"/>
              </w:rPr>
              <w:t>42,261,828</w:t>
            </w:r>
          </w:p>
        </w:tc>
        <w:tc>
          <w:tcPr>
            <w:tcW w:w="1350" w:type="dxa"/>
            <w:vAlign w:val="bottom"/>
          </w:tcPr>
          <w:p w14:paraId="5C34407F" w14:textId="7A8B50F6" w:rsidR="00345256" w:rsidRPr="00845E84" w:rsidRDefault="00914D38" w:rsidP="008B4EE6">
            <w:pPr>
              <w:tabs>
                <w:tab w:val="left" w:pos="-72"/>
              </w:tabs>
              <w:ind w:right="-72"/>
              <w:jc w:val="right"/>
              <w:rPr>
                <w:rFonts w:ascii="Arial" w:hAnsi="Arial" w:cs="Arial"/>
                <w:sz w:val="18"/>
                <w:szCs w:val="18"/>
              </w:rPr>
            </w:pPr>
            <w:r w:rsidRPr="00845E84">
              <w:rPr>
                <w:rFonts w:ascii="Arial" w:hAnsi="Arial" w:cs="Arial"/>
                <w:sz w:val="18"/>
                <w:szCs w:val="18"/>
                <w:cs/>
              </w:rPr>
              <w:t>-</w:t>
            </w:r>
          </w:p>
        </w:tc>
        <w:tc>
          <w:tcPr>
            <w:tcW w:w="1350" w:type="dxa"/>
            <w:shd w:val="clear" w:color="auto" w:fill="FAFAFA"/>
            <w:vAlign w:val="bottom"/>
          </w:tcPr>
          <w:p w14:paraId="5B9B2C8A" w14:textId="257C7F6B" w:rsidR="00345256" w:rsidRPr="00845E84" w:rsidRDefault="00914D38" w:rsidP="008B4EE6">
            <w:pPr>
              <w:tabs>
                <w:tab w:val="left" w:pos="-72"/>
              </w:tabs>
              <w:ind w:right="-72"/>
              <w:jc w:val="right"/>
              <w:rPr>
                <w:rFonts w:ascii="Arial" w:eastAsia="Brush Script MT" w:hAnsi="Arial" w:cs="Arial"/>
                <w:snapToGrid w:val="0"/>
                <w:sz w:val="18"/>
                <w:szCs w:val="18"/>
              </w:rPr>
            </w:pPr>
            <w:r w:rsidRPr="00845E84">
              <w:rPr>
                <w:rFonts w:ascii="Arial" w:eastAsia="Brush Script MT" w:hAnsi="Arial" w:cs="Arial"/>
                <w:snapToGrid w:val="0"/>
                <w:sz w:val="18"/>
                <w:szCs w:val="18"/>
              </w:rPr>
              <w:t>42,261,828</w:t>
            </w:r>
          </w:p>
        </w:tc>
        <w:tc>
          <w:tcPr>
            <w:tcW w:w="1350" w:type="dxa"/>
            <w:vAlign w:val="bottom"/>
          </w:tcPr>
          <w:p w14:paraId="6B089341" w14:textId="081AB7D3" w:rsidR="00345256" w:rsidRPr="00845E84" w:rsidRDefault="00C94BF0" w:rsidP="008B4EE6">
            <w:pPr>
              <w:tabs>
                <w:tab w:val="left" w:pos="-72"/>
              </w:tabs>
              <w:ind w:right="-72"/>
              <w:jc w:val="right"/>
              <w:rPr>
                <w:rFonts w:ascii="Arial" w:eastAsia="Brush Script MT" w:hAnsi="Arial" w:cs="Arial"/>
                <w:snapToGrid w:val="0"/>
                <w:sz w:val="18"/>
                <w:szCs w:val="18"/>
              </w:rPr>
            </w:pPr>
            <w:r w:rsidRPr="00845E84">
              <w:rPr>
                <w:rFonts w:ascii="Arial" w:eastAsia="Brush Script MT" w:hAnsi="Arial" w:cs="Arial"/>
                <w:snapToGrid w:val="0"/>
                <w:sz w:val="18"/>
                <w:szCs w:val="18"/>
              </w:rPr>
              <w:t>-</w:t>
            </w:r>
          </w:p>
        </w:tc>
      </w:tr>
      <w:tr w:rsidR="008B4EE6" w:rsidRPr="00845E84" w14:paraId="4F82C418" w14:textId="77777777" w:rsidTr="001F6012">
        <w:tc>
          <w:tcPr>
            <w:tcW w:w="4111" w:type="dxa"/>
            <w:vAlign w:val="bottom"/>
          </w:tcPr>
          <w:p w14:paraId="4C83A44E" w14:textId="77777777" w:rsidR="008B4EE6" w:rsidRPr="00845E84" w:rsidRDefault="008B4EE6" w:rsidP="008B4EE6">
            <w:pPr>
              <w:tabs>
                <w:tab w:val="left" w:pos="1134"/>
                <w:tab w:val="left" w:pos="1276"/>
                <w:tab w:val="center" w:pos="3402"/>
                <w:tab w:val="center" w:pos="4536"/>
                <w:tab w:val="center" w:pos="5670"/>
                <w:tab w:val="center" w:pos="6804"/>
                <w:tab w:val="right" w:pos="7655"/>
              </w:tabs>
              <w:ind w:left="425"/>
              <w:rPr>
                <w:rFonts w:ascii="Arial" w:hAnsi="Arial" w:cs="Arial"/>
                <w:sz w:val="18"/>
                <w:szCs w:val="18"/>
                <w:shd w:val="clear" w:color="auto" w:fill="FFFFFF"/>
              </w:rPr>
            </w:pPr>
          </w:p>
        </w:tc>
        <w:tc>
          <w:tcPr>
            <w:tcW w:w="1289" w:type="dxa"/>
            <w:tcBorders>
              <w:top w:val="single" w:sz="4" w:space="0" w:color="auto"/>
            </w:tcBorders>
            <w:shd w:val="clear" w:color="auto" w:fill="FAFAFA"/>
            <w:vAlign w:val="bottom"/>
          </w:tcPr>
          <w:p w14:paraId="714328E3" w14:textId="77777777" w:rsidR="008B4EE6" w:rsidRPr="00845E84" w:rsidRDefault="008B4EE6" w:rsidP="008B4EE6">
            <w:pPr>
              <w:tabs>
                <w:tab w:val="left" w:pos="-72"/>
              </w:tabs>
              <w:ind w:right="-72"/>
              <w:jc w:val="right"/>
              <w:rPr>
                <w:rFonts w:ascii="Arial" w:hAnsi="Arial" w:cs="Arial"/>
                <w:sz w:val="18"/>
                <w:szCs w:val="18"/>
              </w:rPr>
            </w:pPr>
          </w:p>
        </w:tc>
        <w:tc>
          <w:tcPr>
            <w:tcW w:w="1350" w:type="dxa"/>
            <w:tcBorders>
              <w:top w:val="single" w:sz="4" w:space="0" w:color="auto"/>
            </w:tcBorders>
            <w:vAlign w:val="bottom"/>
          </w:tcPr>
          <w:p w14:paraId="38848387" w14:textId="77777777" w:rsidR="008B4EE6" w:rsidRPr="00845E84" w:rsidRDefault="008B4EE6" w:rsidP="008B4EE6">
            <w:pPr>
              <w:tabs>
                <w:tab w:val="left" w:pos="-72"/>
              </w:tabs>
              <w:ind w:right="-72"/>
              <w:jc w:val="right"/>
              <w:rPr>
                <w:rFonts w:ascii="Arial" w:hAnsi="Arial" w:cs="Arial"/>
                <w:sz w:val="18"/>
                <w:szCs w:val="18"/>
              </w:rPr>
            </w:pPr>
          </w:p>
        </w:tc>
        <w:tc>
          <w:tcPr>
            <w:tcW w:w="1350" w:type="dxa"/>
            <w:tcBorders>
              <w:top w:val="single" w:sz="4" w:space="0" w:color="auto"/>
            </w:tcBorders>
            <w:shd w:val="clear" w:color="auto" w:fill="FAFAFA"/>
            <w:vAlign w:val="bottom"/>
          </w:tcPr>
          <w:p w14:paraId="4EB69DA5" w14:textId="77777777" w:rsidR="008B4EE6" w:rsidRPr="00845E84" w:rsidRDefault="008B4EE6" w:rsidP="008B4EE6">
            <w:pPr>
              <w:tabs>
                <w:tab w:val="left" w:pos="-72"/>
              </w:tabs>
              <w:ind w:right="-72"/>
              <w:jc w:val="right"/>
              <w:rPr>
                <w:rFonts w:ascii="Arial" w:eastAsia="Brush Script MT" w:hAnsi="Arial" w:cs="Arial"/>
                <w:snapToGrid w:val="0"/>
                <w:sz w:val="18"/>
                <w:szCs w:val="18"/>
              </w:rPr>
            </w:pPr>
          </w:p>
        </w:tc>
        <w:tc>
          <w:tcPr>
            <w:tcW w:w="1350" w:type="dxa"/>
            <w:tcBorders>
              <w:top w:val="single" w:sz="4" w:space="0" w:color="auto"/>
            </w:tcBorders>
            <w:vAlign w:val="bottom"/>
          </w:tcPr>
          <w:p w14:paraId="4ECAA758" w14:textId="77777777" w:rsidR="008B4EE6" w:rsidRPr="00845E84" w:rsidRDefault="008B4EE6" w:rsidP="008B4EE6">
            <w:pPr>
              <w:tabs>
                <w:tab w:val="left" w:pos="-72"/>
              </w:tabs>
              <w:ind w:right="-72"/>
              <w:jc w:val="right"/>
              <w:rPr>
                <w:rFonts w:ascii="Arial" w:hAnsi="Arial" w:cs="Arial"/>
                <w:sz w:val="18"/>
                <w:szCs w:val="18"/>
              </w:rPr>
            </w:pPr>
          </w:p>
        </w:tc>
      </w:tr>
      <w:tr w:rsidR="008B4EE6" w:rsidRPr="00845E84" w14:paraId="1A92FFF9" w14:textId="77777777" w:rsidTr="001F6012">
        <w:tc>
          <w:tcPr>
            <w:tcW w:w="4111" w:type="dxa"/>
            <w:vAlign w:val="bottom"/>
          </w:tcPr>
          <w:p w14:paraId="66A9A07D" w14:textId="77777777" w:rsidR="008B4EE6" w:rsidRPr="00845E84" w:rsidRDefault="008B4EE6" w:rsidP="008B4EE6">
            <w:pPr>
              <w:tabs>
                <w:tab w:val="left" w:pos="1134"/>
              </w:tabs>
              <w:ind w:left="425"/>
              <w:rPr>
                <w:rFonts w:ascii="Arial" w:hAnsi="Arial" w:cs="Arial"/>
                <w:sz w:val="18"/>
                <w:szCs w:val="18"/>
              </w:rPr>
            </w:pPr>
          </w:p>
        </w:tc>
        <w:tc>
          <w:tcPr>
            <w:tcW w:w="1289" w:type="dxa"/>
            <w:tcBorders>
              <w:bottom w:val="single" w:sz="4" w:space="0" w:color="auto"/>
            </w:tcBorders>
            <w:shd w:val="clear" w:color="auto" w:fill="FAFAFA"/>
            <w:vAlign w:val="bottom"/>
          </w:tcPr>
          <w:p w14:paraId="147EB819" w14:textId="144869FE" w:rsidR="008B4EE6" w:rsidRPr="00845E84" w:rsidRDefault="00914D38" w:rsidP="008B4EE6">
            <w:pPr>
              <w:tabs>
                <w:tab w:val="left" w:pos="-72"/>
              </w:tabs>
              <w:ind w:right="-72"/>
              <w:jc w:val="right"/>
              <w:rPr>
                <w:rFonts w:ascii="Arial" w:eastAsia="Brush Script MT" w:hAnsi="Arial" w:cs="Arial"/>
                <w:snapToGrid w:val="0"/>
                <w:sz w:val="18"/>
                <w:szCs w:val="18"/>
              </w:rPr>
            </w:pPr>
            <w:r w:rsidRPr="00845E84">
              <w:rPr>
                <w:rFonts w:ascii="Arial" w:eastAsia="Brush Script MT" w:hAnsi="Arial" w:cs="Arial"/>
                <w:snapToGrid w:val="0"/>
                <w:sz w:val="18"/>
                <w:szCs w:val="18"/>
              </w:rPr>
              <w:t>50,432,638</w:t>
            </w:r>
          </w:p>
        </w:tc>
        <w:tc>
          <w:tcPr>
            <w:tcW w:w="1350" w:type="dxa"/>
            <w:tcBorders>
              <w:bottom w:val="single" w:sz="4" w:space="0" w:color="auto"/>
            </w:tcBorders>
            <w:vAlign w:val="bottom"/>
          </w:tcPr>
          <w:p w14:paraId="5C696502" w14:textId="751FBAA5" w:rsidR="008B4EE6" w:rsidRPr="00845E84" w:rsidRDefault="008B4EE6" w:rsidP="008B4EE6">
            <w:pPr>
              <w:tabs>
                <w:tab w:val="left" w:pos="-72"/>
              </w:tabs>
              <w:ind w:right="-72"/>
              <w:jc w:val="right"/>
              <w:rPr>
                <w:rFonts w:ascii="Arial" w:eastAsia="Brush Script MT" w:hAnsi="Arial" w:cs="Arial"/>
                <w:snapToGrid w:val="0"/>
                <w:sz w:val="18"/>
                <w:szCs w:val="18"/>
              </w:rPr>
            </w:pPr>
            <w:r w:rsidRPr="00845E84">
              <w:rPr>
                <w:rFonts w:ascii="Arial" w:eastAsia="Brush Script MT" w:hAnsi="Arial" w:cs="Arial"/>
                <w:snapToGrid w:val="0"/>
                <w:sz w:val="18"/>
                <w:szCs w:val="18"/>
              </w:rPr>
              <w:t>5,562,417</w:t>
            </w:r>
          </w:p>
        </w:tc>
        <w:tc>
          <w:tcPr>
            <w:tcW w:w="1350" w:type="dxa"/>
            <w:tcBorders>
              <w:bottom w:val="single" w:sz="4" w:space="0" w:color="auto"/>
            </w:tcBorders>
            <w:shd w:val="clear" w:color="auto" w:fill="FAFAFA"/>
            <w:vAlign w:val="bottom"/>
          </w:tcPr>
          <w:p w14:paraId="5254D3F8" w14:textId="3047B218" w:rsidR="008B4EE6" w:rsidRPr="00845E84" w:rsidRDefault="00914D38" w:rsidP="008B4EE6">
            <w:pPr>
              <w:tabs>
                <w:tab w:val="left" w:pos="-72"/>
              </w:tabs>
              <w:ind w:right="-72"/>
              <w:jc w:val="right"/>
              <w:rPr>
                <w:rFonts w:ascii="Arial" w:eastAsia="Brush Script MT" w:hAnsi="Arial" w:cs="Arial"/>
                <w:snapToGrid w:val="0"/>
                <w:sz w:val="18"/>
                <w:szCs w:val="18"/>
              </w:rPr>
            </w:pPr>
            <w:r w:rsidRPr="00845E84">
              <w:rPr>
                <w:rFonts w:ascii="Arial" w:eastAsia="Brush Script MT" w:hAnsi="Arial" w:cs="Arial"/>
                <w:snapToGrid w:val="0"/>
                <w:sz w:val="18"/>
                <w:szCs w:val="18"/>
              </w:rPr>
              <w:t>295,039,438</w:t>
            </w:r>
          </w:p>
        </w:tc>
        <w:tc>
          <w:tcPr>
            <w:tcW w:w="1350" w:type="dxa"/>
            <w:tcBorders>
              <w:bottom w:val="single" w:sz="4" w:space="0" w:color="auto"/>
            </w:tcBorders>
            <w:vAlign w:val="bottom"/>
          </w:tcPr>
          <w:p w14:paraId="1B54AD8F" w14:textId="5997917C" w:rsidR="008B4EE6" w:rsidRPr="00845E84" w:rsidRDefault="008B4EE6" w:rsidP="008B4EE6">
            <w:pPr>
              <w:tabs>
                <w:tab w:val="left" w:pos="-72"/>
              </w:tabs>
              <w:ind w:right="-72"/>
              <w:jc w:val="right"/>
              <w:rPr>
                <w:rFonts w:ascii="Arial" w:eastAsia="Brush Script MT" w:hAnsi="Arial" w:cs="Arial"/>
                <w:snapToGrid w:val="0"/>
                <w:sz w:val="18"/>
                <w:szCs w:val="18"/>
              </w:rPr>
            </w:pPr>
            <w:r w:rsidRPr="00845E84">
              <w:rPr>
                <w:rFonts w:ascii="Arial" w:eastAsia="Brush Script MT" w:hAnsi="Arial" w:cs="Arial"/>
                <w:snapToGrid w:val="0"/>
                <w:sz w:val="18"/>
                <w:szCs w:val="18"/>
              </w:rPr>
              <w:t>187,915,295</w:t>
            </w:r>
          </w:p>
        </w:tc>
      </w:tr>
      <w:tr w:rsidR="008B4EE6" w:rsidRPr="00845E84" w14:paraId="3A469852" w14:textId="77777777" w:rsidTr="001F6012">
        <w:tc>
          <w:tcPr>
            <w:tcW w:w="4111" w:type="dxa"/>
            <w:vAlign w:val="bottom"/>
          </w:tcPr>
          <w:p w14:paraId="1472AFB4" w14:textId="77777777" w:rsidR="008B4EE6" w:rsidRPr="00845E84" w:rsidRDefault="008B4EE6" w:rsidP="008B4EE6">
            <w:pPr>
              <w:tabs>
                <w:tab w:val="left" w:pos="1134"/>
              </w:tabs>
              <w:ind w:left="425"/>
              <w:rPr>
                <w:rFonts w:ascii="Arial" w:hAnsi="Arial" w:cs="Arial"/>
                <w:sz w:val="18"/>
                <w:szCs w:val="18"/>
              </w:rPr>
            </w:pPr>
          </w:p>
        </w:tc>
        <w:tc>
          <w:tcPr>
            <w:tcW w:w="1289" w:type="dxa"/>
            <w:tcBorders>
              <w:top w:val="single" w:sz="4" w:space="0" w:color="auto"/>
            </w:tcBorders>
            <w:shd w:val="clear" w:color="auto" w:fill="FAFAFA"/>
            <w:vAlign w:val="bottom"/>
          </w:tcPr>
          <w:p w14:paraId="0ECB415E" w14:textId="77777777" w:rsidR="008B4EE6" w:rsidRPr="00845E84" w:rsidRDefault="008B4EE6" w:rsidP="008B4EE6">
            <w:pPr>
              <w:tabs>
                <w:tab w:val="left" w:pos="-72"/>
              </w:tabs>
              <w:ind w:right="-72"/>
              <w:jc w:val="right"/>
              <w:rPr>
                <w:rFonts w:ascii="Arial" w:eastAsia="Brush Script MT" w:hAnsi="Arial" w:cs="Arial"/>
                <w:snapToGrid w:val="0"/>
                <w:sz w:val="18"/>
                <w:szCs w:val="18"/>
                <w:lang w:val="en-GB"/>
              </w:rPr>
            </w:pPr>
          </w:p>
        </w:tc>
        <w:tc>
          <w:tcPr>
            <w:tcW w:w="1350" w:type="dxa"/>
            <w:tcBorders>
              <w:top w:val="single" w:sz="4" w:space="0" w:color="auto"/>
            </w:tcBorders>
            <w:vAlign w:val="bottom"/>
          </w:tcPr>
          <w:p w14:paraId="269776BC" w14:textId="77777777" w:rsidR="008B4EE6" w:rsidRPr="00845E84" w:rsidRDefault="008B4EE6" w:rsidP="008B4EE6">
            <w:pPr>
              <w:tabs>
                <w:tab w:val="left" w:pos="-72"/>
              </w:tabs>
              <w:ind w:right="-72"/>
              <w:jc w:val="right"/>
              <w:rPr>
                <w:rFonts w:ascii="Arial" w:eastAsia="Brush Script MT" w:hAnsi="Arial" w:cs="Arial"/>
                <w:snapToGrid w:val="0"/>
                <w:sz w:val="18"/>
                <w:szCs w:val="18"/>
                <w:lang w:val="en-GB"/>
              </w:rPr>
            </w:pPr>
          </w:p>
        </w:tc>
        <w:tc>
          <w:tcPr>
            <w:tcW w:w="1350" w:type="dxa"/>
            <w:tcBorders>
              <w:top w:val="single" w:sz="4" w:space="0" w:color="auto"/>
            </w:tcBorders>
            <w:shd w:val="clear" w:color="auto" w:fill="FAFAFA"/>
            <w:vAlign w:val="bottom"/>
          </w:tcPr>
          <w:p w14:paraId="1BB2DDFF" w14:textId="77777777" w:rsidR="008B4EE6" w:rsidRPr="00845E84" w:rsidRDefault="008B4EE6" w:rsidP="008B4EE6">
            <w:pPr>
              <w:tabs>
                <w:tab w:val="left" w:pos="-72"/>
              </w:tabs>
              <w:ind w:right="-72"/>
              <w:jc w:val="right"/>
              <w:rPr>
                <w:rFonts w:ascii="Arial" w:eastAsia="Brush Script MT" w:hAnsi="Arial" w:cs="Arial"/>
                <w:snapToGrid w:val="0"/>
                <w:sz w:val="18"/>
                <w:szCs w:val="18"/>
              </w:rPr>
            </w:pPr>
          </w:p>
        </w:tc>
        <w:tc>
          <w:tcPr>
            <w:tcW w:w="1350" w:type="dxa"/>
            <w:tcBorders>
              <w:top w:val="single" w:sz="4" w:space="0" w:color="auto"/>
            </w:tcBorders>
            <w:vAlign w:val="bottom"/>
          </w:tcPr>
          <w:p w14:paraId="37FB2EFE" w14:textId="77777777" w:rsidR="008B4EE6" w:rsidRPr="00845E84" w:rsidRDefault="008B4EE6" w:rsidP="008B4EE6">
            <w:pPr>
              <w:ind w:right="-216"/>
              <w:jc w:val="right"/>
              <w:rPr>
                <w:rFonts w:ascii="Arial" w:hAnsi="Arial" w:cs="Arial"/>
                <w:sz w:val="18"/>
                <w:szCs w:val="18"/>
              </w:rPr>
            </w:pPr>
          </w:p>
        </w:tc>
      </w:tr>
      <w:tr w:rsidR="008B4EE6" w:rsidRPr="00845E84" w14:paraId="09732B05" w14:textId="77777777" w:rsidTr="001F6012">
        <w:tc>
          <w:tcPr>
            <w:tcW w:w="4111" w:type="dxa"/>
            <w:vAlign w:val="bottom"/>
          </w:tcPr>
          <w:p w14:paraId="414E57A8" w14:textId="77777777" w:rsidR="008B4EE6" w:rsidRPr="00845E84" w:rsidRDefault="008B4EE6" w:rsidP="008B4EE6">
            <w:pPr>
              <w:tabs>
                <w:tab w:val="left" w:pos="1134"/>
              </w:tabs>
              <w:ind w:left="425"/>
              <w:rPr>
                <w:rFonts w:ascii="Arial" w:hAnsi="Arial" w:cs="Arial"/>
                <w:sz w:val="18"/>
                <w:szCs w:val="18"/>
              </w:rPr>
            </w:pPr>
            <w:r w:rsidRPr="00845E84">
              <w:rPr>
                <w:rFonts w:ascii="Arial" w:hAnsi="Arial" w:cs="Arial"/>
                <w:sz w:val="18"/>
                <w:szCs w:val="18"/>
              </w:rPr>
              <w:t>Sale of property, plant and equipment from</w:t>
            </w:r>
            <w:r w:rsidRPr="00845E84">
              <w:rPr>
                <w:rFonts w:ascii="Arial" w:hAnsi="Arial" w:cs="Arial"/>
                <w:sz w:val="18"/>
                <w:szCs w:val="18"/>
                <w:cs/>
              </w:rPr>
              <w:t>:</w:t>
            </w:r>
          </w:p>
        </w:tc>
        <w:tc>
          <w:tcPr>
            <w:tcW w:w="1289" w:type="dxa"/>
            <w:shd w:val="clear" w:color="auto" w:fill="FAFAFA"/>
            <w:vAlign w:val="bottom"/>
          </w:tcPr>
          <w:p w14:paraId="7585A803" w14:textId="77777777" w:rsidR="008B4EE6" w:rsidRPr="00845E84" w:rsidRDefault="008B4EE6" w:rsidP="008B4EE6">
            <w:pPr>
              <w:tabs>
                <w:tab w:val="left" w:pos="-72"/>
              </w:tabs>
              <w:ind w:right="-72"/>
              <w:jc w:val="right"/>
              <w:rPr>
                <w:rFonts w:ascii="Arial" w:eastAsia="Brush Script MT" w:hAnsi="Arial" w:cs="Arial"/>
                <w:snapToGrid w:val="0"/>
                <w:sz w:val="18"/>
                <w:szCs w:val="18"/>
                <w:lang w:val="en-GB"/>
              </w:rPr>
            </w:pPr>
          </w:p>
        </w:tc>
        <w:tc>
          <w:tcPr>
            <w:tcW w:w="1350" w:type="dxa"/>
            <w:vAlign w:val="bottom"/>
          </w:tcPr>
          <w:p w14:paraId="238B6F15" w14:textId="77777777" w:rsidR="008B4EE6" w:rsidRPr="00845E84" w:rsidRDefault="008B4EE6" w:rsidP="008B4EE6">
            <w:pPr>
              <w:tabs>
                <w:tab w:val="left" w:pos="-72"/>
              </w:tabs>
              <w:ind w:right="-72"/>
              <w:jc w:val="right"/>
              <w:rPr>
                <w:rFonts w:ascii="Arial" w:eastAsia="Brush Script MT" w:hAnsi="Arial" w:cs="Arial"/>
                <w:snapToGrid w:val="0"/>
                <w:sz w:val="18"/>
                <w:szCs w:val="18"/>
                <w:lang w:val="en-GB"/>
              </w:rPr>
            </w:pPr>
          </w:p>
        </w:tc>
        <w:tc>
          <w:tcPr>
            <w:tcW w:w="1350" w:type="dxa"/>
            <w:shd w:val="clear" w:color="auto" w:fill="FAFAFA"/>
            <w:vAlign w:val="bottom"/>
          </w:tcPr>
          <w:p w14:paraId="37313300" w14:textId="77777777" w:rsidR="008B4EE6" w:rsidRPr="00845E84" w:rsidRDefault="008B4EE6" w:rsidP="008B4EE6">
            <w:pPr>
              <w:tabs>
                <w:tab w:val="left" w:pos="-72"/>
              </w:tabs>
              <w:ind w:right="-72"/>
              <w:jc w:val="right"/>
              <w:rPr>
                <w:rFonts w:ascii="Arial" w:eastAsia="Brush Script MT" w:hAnsi="Arial" w:cs="Arial"/>
                <w:snapToGrid w:val="0"/>
                <w:sz w:val="18"/>
                <w:szCs w:val="18"/>
              </w:rPr>
            </w:pPr>
          </w:p>
        </w:tc>
        <w:tc>
          <w:tcPr>
            <w:tcW w:w="1350" w:type="dxa"/>
            <w:vAlign w:val="bottom"/>
          </w:tcPr>
          <w:p w14:paraId="757E4D94" w14:textId="77777777" w:rsidR="008B4EE6" w:rsidRPr="00845E84" w:rsidRDefault="008B4EE6" w:rsidP="008B4EE6">
            <w:pPr>
              <w:ind w:right="-216"/>
              <w:jc w:val="right"/>
              <w:rPr>
                <w:rFonts w:ascii="Arial" w:hAnsi="Arial" w:cs="Arial"/>
                <w:sz w:val="18"/>
                <w:szCs w:val="18"/>
              </w:rPr>
            </w:pPr>
          </w:p>
        </w:tc>
      </w:tr>
      <w:tr w:rsidR="008B4EE6" w:rsidRPr="00845E84" w14:paraId="33A08B9A" w14:textId="77777777" w:rsidTr="001F6012">
        <w:tc>
          <w:tcPr>
            <w:tcW w:w="4111" w:type="dxa"/>
            <w:vAlign w:val="bottom"/>
          </w:tcPr>
          <w:p w14:paraId="224602DC" w14:textId="77777777" w:rsidR="008B4EE6" w:rsidRPr="00845E84" w:rsidRDefault="008B4EE6" w:rsidP="008B4EE6">
            <w:pPr>
              <w:tabs>
                <w:tab w:val="left" w:pos="1134"/>
              </w:tabs>
              <w:ind w:left="425"/>
              <w:rPr>
                <w:rFonts w:ascii="Arial" w:hAnsi="Arial" w:cs="Arial"/>
                <w:sz w:val="18"/>
                <w:szCs w:val="18"/>
              </w:rPr>
            </w:pPr>
            <w:r w:rsidRPr="00845E84">
              <w:rPr>
                <w:rFonts w:ascii="Arial" w:hAnsi="Arial" w:cs="Arial"/>
                <w:sz w:val="18"/>
                <w:szCs w:val="18"/>
                <w:cs/>
              </w:rPr>
              <w:t xml:space="preserve">   </w:t>
            </w:r>
            <w:r w:rsidRPr="00845E84">
              <w:rPr>
                <w:rFonts w:ascii="Arial" w:hAnsi="Arial" w:cs="Arial"/>
                <w:sz w:val="18"/>
                <w:szCs w:val="18"/>
              </w:rPr>
              <w:t>Subsidiaries</w:t>
            </w:r>
          </w:p>
        </w:tc>
        <w:tc>
          <w:tcPr>
            <w:tcW w:w="1289" w:type="dxa"/>
            <w:tcBorders>
              <w:bottom w:val="single" w:sz="4" w:space="0" w:color="auto"/>
            </w:tcBorders>
            <w:shd w:val="clear" w:color="auto" w:fill="FAFAFA"/>
            <w:vAlign w:val="bottom"/>
          </w:tcPr>
          <w:p w14:paraId="72E8738E" w14:textId="07D2E282" w:rsidR="008B4EE6" w:rsidRPr="00845E84" w:rsidRDefault="00B43943" w:rsidP="008B4EE6">
            <w:pPr>
              <w:tabs>
                <w:tab w:val="left" w:pos="-72"/>
              </w:tabs>
              <w:ind w:right="-72"/>
              <w:jc w:val="right"/>
              <w:rPr>
                <w:rFonts w:ascii="Arial" w:eastAsia="Brush Script MT" w:hAnsi="Arial" w:cs="Arial"/>
                <w:snapToGrid w:val="0"/>
                <w:sz w:val="18"/>
                <w:szCs w:val="18"/>
                <w:lang w:val="en-GB"/>
              </w:rPr>
            </w:pPr>
            <w:r w:rsidRPr="00845E84">
              <w:rPr>
                <w:rFonts w:ascii="Arial" w:eastAsia="Brush Script MT" w:hAnsi="Arial" w:cs="Arial"/>
                <w:snapToGrid w:val="0"/>
                <w:sz w:val="18"/>
                <w:szCs w:val="18"/>
                <w:cs/>
                <w:lang w:val="en-GB"/>
              </w:rPr>
              <w:t>-</w:t>
            </w:r>
          </w:p>
        </w:tc>
        <w:tc>
          <w:tcPr>
            <w:tcW w:w="1350" w:type="dxa"/>
            <w:tcBorders>
              <w:bottom w:val="single" w:sz="4" w:space="0" w:color="auto"/>
            </w:tcBorders>
            <w:vAlign w:val="bottom"/>
          </w:tcPr>
          <w:p w14:paraId="5AA61348" w14:textId="3A1C7380" w:rsidR="008B4EE6" w:rsidRPr="00845E84" w:rsidRDefault="008B4EE6" w:rsidP="008B4EE6">
            <w:pPr>
              <w:tabs>
                <w:tab w:val="left" w:pos="-72"/>
              </w:tabs>
              <w:ind w:right="-72"/>
              <w:jc w:val="right"/>
              <w:rPr>
                <w:rFonts w:ascii="Arial" w:eastAsia="Brush Script MT" w:hAnsi="Arial" w:cs="Arial"/>
                <w:snapToGrid w:val="0"/>
                <w:sz w:val="18"/>
                <w:szCs w:val="18"/>
                <w:lang w:val="en-GB"/>
              </w:rPr>
            </w:pPr>
            <w:r w:rsidRPr="00845E84">
              <w:rPr>
                <w:rFonts w:ascii="Arial" w:eastAsia="Brush Script MT" w:hAnsi="Arial" w:cs="Arial"/>
                <w:snapToGrid w:val="0"/>
                <w:sz w:val="18"/>
                <w:szCs w:val="18"/>
                <w:cs/>
                <w:lang w:val="en-GB"/>
              </w:rPr>
              <w:t>-</w:t>
            </w:r>
          </w:p>
        </w:tc>
        <w:tc>
          <w:tcPr>
            <w:tcW w:w="1350" w:type="dxa"/>
            <w:tcBorders>
              <w:bottom w:val="single" w:sz="4" w:space="0" w:color="auto"/>
            </w:tcBorders>
            <w:shd w:val="clear" w:color="auto" w:fill="FAFAFA"/>
            <w:vAlign w:val="bottom"/>
          </w:tcPr>
          <w:p w14:paraId="303EA55F" w14:textId="10F24F72" w:rsidR="008B4EE6" w:rsidRPr="00845E84" w:rsidRDefault="00B43943" w:rsidP="008B4EE6">
            <w:pPr>
              <w:tabs>
                <w:tab w:val="left" w:pos="-72"/>
              </w:tabs>
              <w:ind w:right="-72"/>
              <w:jc w:val="right"/>
              <w:rPr>
                <w:rFonts w:ascii="Arial" w:eastAsia="Brush Script MT" w:hAnsi="Arial" w:cs="Arial"/>
                <w:snapToGrid w:val="0"/>
                <w:sz w:val="18"/>
                <w:szCs w:val="18"/>
              </w:rPr>
            </w:pPr>
            <w:r w:rsidRPr="00845E84">
              <w:rPr>
                <w:rFonts w:ascii="Arial" w:eastAsia="Brush Script MT" w:hAnsi="Arial" w:cs="Arial"/>
                <w:snapToGrid w:val="0"/>
                <w:sz w:val="18"/>
                <w:szCs w:val="18"/>
                <w:cs/>
              </w:rPr>
              <w:t>-</w:t>
            </w:r>
          </w:p>
        </w:tc>
        <w:tc>
          <w:tcPr>
            <w:tcW w:w="1350" w:type="dxa"/>
            <w:tcBorders>
              <w:bottom w:val="single" w:sz="4" w:space="0" w:color="auto"/>
            </w:tcBorders>
            <w:vAlign w:val="bottom"/>
          </w:tcPr>
          <w:p w14:paraId="6E5AFCC9" w14:textId="110396B6" w:rsidR="008B4EE6" w:rsidRPr="00845E84" w:rsidRDefault="008B4EE6" w:rsidP="008B4EE6">
            <w:pPr>
              <w:ind w:right="-16"/>
              <w:jc w:val="right"/>
              <w:rPr>
                <w:rFonts w:ascii="Arial" w:hAnsi="Arial" w:cs="Arial"/>
                <w:sz w:val="18"/>
                <w:szCs w:val="18"/>
              </w:rPr>
            </w:pPr>
            <w:r w:rsidRPr="00845E84">
              <w:rPr>
                <w:rFonts w:ascii="Arial" w:eastAsia="Brush Script MT" w:hAnsi="Arial" w:cs="Arial"/>
                <w:snapToGrid w:val="0"/>
                <w:sz w:val="18"/>
                <w:szCs w:val="18"/>
              </w:rPr>
              <w:t>1,004,793</w:t>
            </w:r>
          </w:p>
        </w:tc>
      </w:tr>
      <w:tr w:rsidR="008B4EE6" w:rsidRPr="00845E84" w14:paraId="0670928B" w14:textId="77777777" w:rsidTr="001F6012">
        <w:tc>
          <w:tcPr>
            <w:tcW w:w="4111" w:type="dxa"/>
            <w:vAlign w:val="bottom"/>
          </w:tcPr>
          <w:p w14:paraId="31187208" w14:textId="77777777" w:rsidR="008B4EE6" w:rsidRPr="00845E84" w:rsidRDefault="008B4EE6" w:rsidP="008B4EE6">
            <w:pPr>
              <w:tabs>
                <w:tab w:val="left" w:pos="1134"/>
              </w:tabs>
              <w:ind w:left="425"/>
              <w:rPr>
                <w:rFonts w:ascii="Arial" w:hAnsi="Arial" w:cs="Arial"/>
                <w:sz w:val="18"/>
                <w:szCs w:val="18"/>
              </w:rPr>
            </w:pPr>
          </w:p>
        </w:tc>
        <w:tc>
          <w:tcPr>
            <w:tcW w:w="1289" w:type="dxa"/>
            <w:tcBorders>
              <w:top w:val="single" w:sz="4" w:space="0" w:color="auto"/>
            </w:tcBorders>
            <w:shd w:val="clear" w:color="auto" w:fill="FAFAFA"/>
            <w:vAlign w:val="bottom"/>
          </w:tcPr>
          <w:p w14:paraId="11DB63A4" w14:textId="77777777" w:rsidR="008B4EE6" w:rsidRPr="00845E84" w:rsidRDefault="008B4EE6" w:rsidP="008B4EE6">
            <w:pPr>
              <w:tabs>
                <w:tab w:val="left" w:pos="-72"/>
              </w:tabs>
              <w:ind w:right="-72"/>
              <w:jc w:val="right"/>
              <w:rPr>
                <w:rFonts w:ascii="Arial" w:eastAsia="Brush Script MT" w:hAnsi="Arial" w:cs="Arial"/>
                <w:snapToGrid w:val="0"/>
                <w:sz w:val="18"/>
                <w:szCs w:val="18"/>
                <w:lang w:val="en-GB"/>
              </w:rPr>
            </w:pPr>
          </w:p>
        </w:tc>
        <w:tc>
          <w:tcPr>
            <w:tcW w:w="1350" w:type="dxa"/>
            <w:tcBorders>
              <w:top w:val="single" w:sz="4" w:space="0" w:color="auto"/>
            </w:tcBorders>
            <w:vAlign w:val="bottom"/>
          </w:tcPr>
          <w:p w14:paraId="288A500A" w14:textId="77777777" w:rsidR="008B4EE6" w:rsidRPr="00845E84" w:rsidRDefault="008B4EE6" w:rsidP="008B4EE6">
            <w:pPr>
              <w:tabs>
                <w:tab w:val="left" w:pos="-72"/>
              </w:tabs>
              <w:ind w:right="-72"/>
              <w:jc w:val="right"/>
              <w:rPr>
                <w:rFonts w:ascii="Arial" w:eastAsia="Brush Script MT" w:hAnsi="Arial" w:cs="Arial"/>
                <w:snapToGrid w:val="0"/>
                <w:sz w:val="18"/>
                <w:szCs w:val="18"/>
                <w:lang w:val="en-GB"/>
              </w:rPr>
            </w:pPr>
          </w:p>
        </w:tc>
        <w:tc>
          <w:tcPr>
            <w:tcW w:w="1350" w:type="dxa"/>
            <w:tcBorders>
              <w:top w:val="single" w:sz="4" w:space="0" w:color="auto"/>
            </w:tcBorders>
            <w:shd w:val="clear" w:color="auto" w:fill="FAFAFA"/>
            <w:vAlign w:val="bottom"/>
          </w:tcPr>
          <w:p w14:paraId="5D2D51B8" w14:textId="77777777" w:rsidR="008B4EE6" w:rsidRPr="00845E84" w:rsidRDefault="008B4EE6" w:rsidP="008B4EE6">
            <w:pPr>
              <w:tabs>
                <w:tab w:val="left" w:pos="-72"/>
              </w:tabs>
              <w:ind w:right="-72"/>
              <w:jc w:val="right"/>
              <w:rPr>
                <w:rFonts w:ascii="Arial" w:eastAsia="Brush Script MT" w:hAnsi="Arial" w:cs="Arial"/>
                <w:snapToGrid w:val="0"/>
                <w:sz w:val="18"/>
                <w:szCs w:val="18"/>
              </w:rPr>
            </w:pPr>
          </w:p>
        </w:tc>
        <w:tc>
          <w:tcPr>
            <w:tcW w:w="1350" w:type="dxa"/>
            <w:tcBorders>
              <w:top w:val="single" w:sz="4" w:space="0" w:color="auto"/>
            </w:tcBorders>
            <w:vAlign w:val="bottom"/>
          </w:tcPr>
          <w:p w14:paraId="2EA4E1A0" w14:textId="77777777" w:rsidR="008B4EE6" w:rsidRPr="00845E84" w:rsidRDefault="008B4EE6" w:rsidP="008B4EE6">
            <w:pPr>
              <w:ind w:right="-216"/>
              <w:jc w:val="right"/>
              <w:rPr>
                <w:rFonts w:ascii="Arial" w:hAnsi="Arial" w:cs="Arial"/>
                <w:sz w:val="18"/>
                <w:szCs w:val="18"/>
              </w:rPr>
            </w:pPr>
          </w:p>
        </w:tc>
      </w:tr>
      <w:tr w:rsidR="008B4EE6" w:rsidRPr="00845E84" w14:paraId="7FA0A3AE" w14:textId="77777777" w:rsidTr="001F6012">
        <w:tc>
          <w:tcPr>
            <w:tcW w:w="4111" w:type="dxa"/>
            <w:vAlign w:val="bottom"/>
          </w:tcPr>
          <w:p w14:paraId="27B282B0" w14:textId="77777777" w:rsidR="008B4EE6" w:rsidRPr="00845E84" w:rsidRDefault="008B4EE6" w:rsidP="008B4EE6">
            <w:pPr>
              <w:tabs>
                <w:tab w:val="left" w:pos="1134"/>
              </w:tabs>
              <w:ind w:left="425"/>
              <w:rPr>
                <w:rFonts w:ascii="Arial" w:hAnsi="Arial" w:cs="Arial"/>
                <w:sz w:val="18"/>
                <w:szCs w:val="18"/>
              </w:rPr>
            </w:pPr>
          </w:p>
        </w:tc>
        <w:tc>
          <w:tcPr>
            <w:tcW w:w="1289" w:type="dxa"/>
            <w:tcBorders>
              <w:bottom w:val="single" w:sz="4" w:space="0" w:color="auto"/>
            </w:tcBorders>
            <w:shd w:val="clear" w:color="auto" w:fill="FAFAFA"/>
            <w:vAlign w:val="bottom"/>
          </w:tcPr>
          <w:p w14:paraId="064C6984" w14:textId="4048463B" w:rsidR="008B4EE6" w:rsidRPr="00845E84" w:rsidRDefault="00B43943" w:rsidP="008B4EE6">
            <w:pPr>
              <w:tabs>
                <w:tab w:val="left" w:pos="-72"/>
              </w:tabs>
              <w:ind w:right="-72"/>
              <w:jc w:val="right"/>
              <w:rPr>
                <w:rFonts w:ascii="Arial" w:eastAsia="Brush Script MT" w:hAnsi="Arial" w:cs="Arial"/>
                <w:snapToGrid w:val="0"/>
                <w:sz w:val="18"/>
                <w:szCs w:val="18"/>
                <w:lang w:val="en-GB"/>
              </w:rPr>
            </w:pPr>
            <w:r w:rsidRPr="00845E84">
              <w:rPr>
                <w:rFonts w:ascii="Arial" w:eastAsia="Brush Script MT" w:hAnsi="Arial" w:cs="Arial"/>
                <w:snapToGrid w:val="0"/>
                <w:sz w:val="18"/>
                <w:szCs w:val="18"/>
                <w:cs/>
                <w:lang w:val="en-GB"/>
              </w:rPr>
              <w:t>-</w:t>
            </w:r>
          </w:p>
        </w:tc>
        <w:tc>
          <w:tcPr>
            <w:tcW w:w="1350" w:type="dxa"/>
            <w:tcBorders>
              <w:bottom w:val="single" w:sz="4" w:space="0" w:color="auto"/>
            </w:tcBorders>
            <w:vAlign w:val="bottom"/>
          </w:tcPr>
          <w:p w14:paraId="3C789CAF" w14:textId="21F6D323" w:rsidR="008B4EE6" w:rsidRPr="00845E84" w:rsidRDefault="008B4EE6" w:rsidP="008B4EE6">
            <w:pPr>
              <w:tabs>
                <w:tab w:val="left" w:pos="-72"/>
              </w:tabs>
              <w:ind w:right="-72"/>
              <w:jc w:val="right"/>
              <w:rPr>
                <w:rFonts w:ascii="Arial" w:eastAsia="Brush Script MT" w:hAnsi="Arial" w:cs="Arial"/>
                <w:snapToGrid w:val="0"/>
                <w:sz w:val="18"/>
                <w:szCs w:val="18"/>
                <w:lang w:val="en-GB"/>
              </w:rPr>
            </w:pPr>
            <w:r w:rsidRPr="00845E84">
              <w:rPr>
                <w:rFonts w:ascii="Arial" w:eastAsia="Brush Script MT" w:hAnsi="Arial" w:cs="Arial"/>
                <w:snapToGrid w:val="0"/>
                <w:sz w:val="18"/>
                <w:szCs w:val="18"/>
                <w:cs/>
                <w:lang w:val="en-GB"/>
              </w:rPr>
              <w:t>-</w:t>
            </w:r>
          </w:p>
        </w:tc>
        <w:tc>
          <w:tcPr>
            <w:tcW w:w="1350" w:type="dxa"/>
            <w:tcBorders>
              <w:bottom w:val="single" w:sz="4" w:space="0" w:color="auto"/>
            </w:tcBorders>
            <w:shd w:val="clear" w:color="auto" w:fill="FAFAFA"/>
            <w:vAlign w:val="bottom"/>
          </w:tcPr>
          <w:p w14:paraId="7A1FB419" w14:textId="3ADE93A5" w:rsidR="008B4EE6" w:rsidRPr="00845E84" w:rsidRDefault="00B43943" w:rsidP="008B4EE6">
            <w:pPr>
              <w:tabs>
                <w:tab w:val="left" w:pos="-72"/>
              </w:tabs>
              <w:ind w:right="-72"/>
              <w:jc w:val="right"/>
              <w:rPr>
                <w:rFonts w:ascii="Arial" w:eastAsia="Brush Script MT" w:hAnsi="Arial" w:cs="Arial"/>
                <w:snapToGrid w:val="0"/>
                <w:sz w:val="18"/>
                <w:szCs w:val="18"/>
              </w:rPr>
            </w:pPr>
            <w:r w:rsidRPr="00845E84">
              <w:rPr>
                <w:rFonts w:ascii="Arial" w:eastAsia="Brush Script MT" w:hAnsi="Arial" w:cs="Arial"/>
                <w:snapToGrid w:val="0"/>
                <w:sz w:val="18"/>
                <w:szCs w:val="18"/>
                <w:cs/>
              </w:rPr>
              <w:t>-</w:t>
            </w:r>
          </w:p>
        </w:tc>
        <w:tc>
          <w:tcPr>
            <w:tcW w:w="1350" w:type="dxa"/>
            <w:tcBorders>
              <w:bottom w:val="single" w:sz="4" w:space="0" w:color="auto"/>
            </w:tcBorders>
            <w:vAlign w:val="bottom"/>
          </w:tcPr>
          <w:p w14:paraId="2D4D0AB6" w14:textId="559D97D3" w:rsidR="008B4EE6" w:rsidRPr="00845E84" w:rsidRDefault="008B4EE6" w:rsidP="008B4EE6">
            <w:pPr>
              <w:ind w:right="-16"/>
              <w:jc w:val="right"/>
              <w:rPr>
                <w:rFonts w:ascii="Arial" w:hAnsi="Arial" w:cs="Arial"/>
                <w:sz w:val="18"/>
                <w:szCs w:val="18"/>
              </w:rPr>
            </w:pPr>
            <w:r w:rsidRPr="00845E84">
              <w:rPr>
                <w:rFonts w:ascii="Arial" w:eastAsia="Brush Script MT" w:hAnsi="Arial" w:cs="Arial"/>
                <w:snapToGrid w:val="0"/>
                <w:sz w:val="18"/>
                <w:szCs w:val="18"/>
              </w:rPr>
              <w:t>1,004,793</w:t>
            </w:r>
          </w:p>
        </w:tc>
      </w:tr>
      <w:tr w:rsidR="008B4EE6" w:rsidRPr="00845E84" w14:paraId="10E87983" w14:textId="77777777" w:rsidTr="001F6012">
        <w:tc>
          <w:tcPr>
            <w:tcW w:w="4111" w:type="dxa"/>
            <w:vAlign w:val="bottom"/>
          </w:tcPr>
          <w:p w14:paraId="50B459EC" w14:textId="77777777" w:rsidR="008B4EE6" w:rsidRPr="00845E84" w:rsidRDefault="008B4EE6" w:rsidP="008B4EE6">
            <w:pPr>
              <w:tabs>
                <w:tab w:val="left" w:pos="1134"/>
              </w:tabs>
              <w:ind w:left="425"/>
              <w:rPr>
                <w:rFonts w:ascii="Arial" w:hAnsi="Arial" w:cs="Arial"/>
                <w:sz w:val="18"/>
                <w:szCs w:val="18"/>
              </w:rPr>
            </w:pPr>
          </w:p>
        </w:tc>
        <w:tc>
          <w:tcPr>
            <w:tcW w:w="1289" w:type="dxa"/>
            <w:tcBorders>
              <w:top w:val="single" w:sz="4" w:space="0" w:color="auto"/>
            </w:tcBorders>
            <w:shd w:val="clear" w:color="auto" w:fill="FAFAFA"/>
            <w:vAlign w:val="bottom"/>
          </w:tcPr>
          <w:p w14:paraId="31EA9B8F" w14:textId="77777777" w:rsidR="008B4EE6" w:rsidRPr="00845E84" w:rsidRDefault="008B4EE6" w:rsidP="008B4EE6">
            <w:pPr>
              <w:tabs>
                <w:tab w:val="left" w:pos="-72"/>
              </w:tabs>
              <w:ind w:right="-72"/>
              <w:jc w:val="right"/>
              <w:rPr>
                <w:rFonts w:ascii="Arial" w:eastAsia="Brush Script MT" w:hAnsi="Arial" w:cs="Arial"/>
                <w:snapToGrid w:val="0"/>
                <w:sz w:val="18"/>
                <w:szCs w:val="18"/>
                <w:lang w:val="en-GB"/>
              </w:rPr>
            </w:pPr>
          </w:p>
        </w:tc>
        <w:tc>
          <w:tcPr>
            <w:tcW w:w="1350" w:type="dxa"/>
            <w:tcBorders>
              <w:top w:val="single" w:sz="4" w:space="0" w:color="auto"/>
            </w:tcBorders>
            <w:vAlign w:val="bottom"/>
          </w:tcPr>
          <w:p w14:paraId="105E9B36" w14:textId="77777777" w:rsidR="008B4EE6" w:rsidRPr="00845E84" w:rsidRDefault="008B4EE6" w:rsidP="008B4EE6">
            <w:pPr>
              <w:tabs>
                <w:tab w:val="left" w:pos="-72"/>
              </w:tabs>
              <w:ind w:right="-72"/>
              <w:jc w:val="right"/>
              <w:rPr>
                <w:rFonts w:ascii="Arial" w:eastAsia="Brush Script MT" w:hAnsi="Arial" w:cs="Arial"/>
                <w:snapToGrid w:val="0"/>
                <w:sz w:val="18"/>
                <w:szCs w:val="18"/>
                <w:lang w:val="en-GB"/>
              </w:rPr>
            </w:pPr>
          </w:p>
        </w:tc>
        <w:tc>
          <w:tcPr>
            <w:tcW w:w="1350" w:type="dxa"/>
            <w:tcBorders>
              <w:top w:val="single" w:sz="4" w:space="0" w:color="auto"/>
            </w:tcBorders>
            <w:shd w:val="clear" w:color="auto" w:fill="FAFAFA"/>
            <w:vAlign w:val="bottom"/>
          </w:tcPr>
          <w:p w14:paraId="18752D6D" w14:textId="77777777" w:rsidR="008B4EE6" w:rsidRPr="00845E84" w:rsidRDefault="008B4EE6" w:rsidP="008B4EE6">
            <w:pPr>
              <w:tabs>
                <w:tab w:val="left" w:pos="-72"/>
              </w:tabs>
              <w:ind w:right="-72"/>
              <w:jc w:val="right"/>
              <w:rPr>
                <w:rFonts w:ascii="Arial" w:eastAsia="Brush Script MT" w:hAnsi="Arial" w:cs="Arial"/>
                <w:snapToGrid w:val="0"/>
                <w:sz w:val="18"/>
                <w:szCs w:val="18"/>
              </w:rPr>
            </w:pPr>
          </w:p>
        </w:tc>
        <w:tc>
          <w:tcPr>
            <w:tcW w:w="1350" w:type="dxa"/>
            <w:tcBorders>
              <w:top w:val="single" w:sz="4" w:space="0" w:color="auto"/>
            </w:tcBorders>
            <w:vAlign w:val="bottom"/>
          </w:tcPr>
          <w:p w14:paraId="625C7B06" w14:textId="77777777" w:rsidR="008B4EE6" w:rsidRPr="00845E84" w:rsidRDefault="008B4EE6" w:rsidP="008B4EE6">
            <w:pPr>
              <w:ind w:right="-216"/>
              <w:jc w:val="right"/>
              <w:rPr>
                <w:rFonts w:ascii="Arial" w:hAnsi="Arial" w:cs="Arial"/>
                <w:sz w:val="18"/>
                <w:szCs w:val="18"/>
              </w:rPr>
            </w:pPr>
          </w:p>
        </w:tc>
      </w:tr>
      <w:tr w:rsidR="008B4EE6" w:rsidRPr="00845E84" w14:paraId="25AC0582" w14:textId="77777777" w:rsidTr="001F6012">
        <w:tc>
          <w:tcPr>
            <w:tcW w:w="4111" w:type="dxa"/>
            <w:vAlign w:val="bottom"/>
          </w:tcPr>
          <w:p w14:paraId="418A5262" w14:textId="77777777" w:rsidR="008B4EE6" w:rsidRPr="00845E84" w:rsidRDefault="008B4EE6" w:rsidP="008B4EE6">
            <w:pPr>
              <w:tabs>
                <w:tab w:val="left" w:pos="1134"/>
              </w:tabs>
              <w:ind w:left="425"/>
              <w:rPr>
                <w:rFonts w:ascii="Arial" w:hAnsi="Arial" w:cs="Arial"/>
                <w:sz w:val="18"/>
                <w:szCs w:val="18"/>
              </w:rPr>
            </w:pPr>
            <w:r w:rsidRPr="00845E84">
              <w:rPr>
                <w:rFonts w:ascii="Arial" w:hAnsi="Arial" w:cs="Arial"/>
                <w:sz w:val="18"/>
                <w:szCs w:val="18"/>
              </w:rPr>
              <w:t>Property rental income from</w:t>
            </w:r>
            <w:r w:rsidRPr="00845E84">
              <w:rPr>
                <w:rFonts w:ascii="Arial" w:hAnsi="Arial" w:cs="Arial"/>
                <w:sz w:val="18"/>
                <w:szCs w:val="18"/>
                <w:cs/>
              </w:rPr>
              <w:t>:</w:t>
            </w:r>
          </w:p>
        </w:tc>
        <w:tc>
          <w:tcPr>
            <w:tcW w:w="1289" w:type="dxa"/>
            <w:shd w:val="clear" w:color="auto" w:fill="FAFAFA"/>
            <w:vAlign w:val="bottom"/>
          </w:tcPr>
          <w:p w14:paraId="7287517D" w14:textId="77777777" w:rsidR="008B4EE6" w:rsidRPr="00845E84" w:rsidRDefault="008B4EE6" w:rsidP="008B4EE6">
            <w:pPr>
              <w:tabs>
                <w:tab w:val="left" w:pos="-72"/>
              </w:tabs>
              <w:ind w:right="-72"/>
              <w:jc w:val="right"/>
              <w:rPr>
                <w:rFonts w:ascii="Arial" w:eastAsia="Brush Script MT" w:hAnsi="Arial" w:cs="Arial"/>
                <w:snapToGrid w:val="0"/>
                <w:sz w:val="18"/>
                <w:szCs w:val="18"/>
                <w:lang w:val="en-GB"/>
              </w:rPr>
            </w:pPr>
          </w:p>
        </w:tc>
        <w:tc>
          <w:tcPr>
            <w:tcW w:w="1350" w:type="dxa"/>
            <w:vAlign w:val="bottom"/>
          </w:tcPr>
          <w:p w14:paraId="4C4E2B16" w14:textId="77777777" w:rsidR="008B4EE6" w:rsidRPr="00845E84" w:rsidRDefault="008B4EE6" w:rsidP="008B4EE6">
            <w:pPr>
              <w:tabs>
                <w:tab w:val="left" w:pos="-72"/>
              </w:tabs>
              <w:ind w:right="-72"/>
              <w:jc w:val="right"/>
              <w:rPr>
                <w:rFonts w:ascii="Arial" w:eastAsia="Brush Script MT" w:hAnsi="Arial" w:cs="Arial"/>
                <w:snapToGrid w:val="0"/>
                <w:sz w:val="18"/>
                <w:szCs w:val="18"/>
                <w:lang w:val="en-GB"/>
              </w:rPr>
            </w:pPr>
          </w:p>
        </w:tc>
        <w:tc>
          <w:tcPr>
            <w:tcW w:w="1350" w:type="dxa"/>
            <w:shd w:val="clear" w:color="auto" w:fill="FAFAFA"/>
            <w:vAlign w:val="bottom"/>
          </w:tcPr>
          <w:p w14:paraId="6DD7BC70" w14:textId="77777777" w:rsidR="008B4EE6" w:rsidRPr="00845E84" w:rsidRDefault="008B4EE6" w:rsidP="008B4EE6">
            <w:pPr>
              <w:tabs>
                <w:tab w:val="left" w:pos="-72"/>
              </w:tabs>
              <w:ind w:right="-72"/>
              <w:jc w:val="right"/>
              <w:rPr>
                <w:rFonts w:ascii="Arial" w:eastAsia="Brush Script MT" w:hAnsi="Arial" w:cs="Arial"/>
                <w:snapToGrid w:val="0"/>
                <w:sz w:val="18"/>
                <w:szCs w:val="18"/>
              </w:rPr>
            </w:pPr>
          </w:p>
        </w:tc>
        <w:tc>
          <w:tcPr>
            <w:tcW w:w="1350" w:type="dxa"/>
            <w:vAlign w:val="bottom"/>
          </w:tcPr>
          <w:p w14:paraId="0864FF8A" w14:textId="77777777" w:rsidR="008B4EE6" w:rsidRPr="00845E84" w:rsidRDefault="008B4EE6" w:rsidP="008B4EE6">
            <w:pPr>
              <w:ind w:right="-216"/>
              <w:jc w:val="right"/>
              <w:rPr>
                <w:rFonts w:ascii="Arial" w:hAnsi="Arial" w:cs="Arial"/>
                <w:sz w:val="18"/>
                <w:szCs w:val="18"/>
              </w:rPr>
            </w:pPr>
          </w:p>
        </w:tc>
      </w:tr>
      <w:tr w:rsidR="008B4EE6" w:rsidRPr="00845E84" w14:paraId="17633D56" w14:textId="77777777" w:rsidTr="001F6012">
        <w:tc>
          <w:tcPr>
            <w:tcW w:w="4111" w:type="dxa"/>
            <w:vAlign w:val="bottom"/>
          </w:tcPr>
          <w:p w14:paraId="535C24CA" w14:textId="77777777" w:rsidR="008B4EE6" w:rsidRPr="00845E84" w:rsidRDefault="008B4EE6" w:rsidP="008B4EE6">
            <w:pPr>
              <w:tabs>
                <w:tab w:val="left" w:pos="1134"/>
              </w:tabs>
              <w:ind w:left="425"/>
              <w:rPr>
                <w:rFonts w:ascii="Arial" w:hAnsi="Arial" w:cs="Arial"/>
                <w:sz w:val="18"/>
                <w:szCs w:val="18"/>
              </w:rPr>
            </w:pPr>
            <w:r w:rsidRPr="00845E84">
              <w:rPr>
                <w:rFonts w:ascii="Arial" w:hAnsi="Arial" w:cs="Arial"/>
                <w:sz w:val="18"/>
                <w:szCs w:val="18"/>
                <w:cs/>
              </w:rPr>
              <w:t xml:space="preserve">   </w:t>
            </w:r>
            <w:r w:rsidRPr="00845E84">
              <w:rPr>
                <w:rFonts w:ascii="Arial" w:hAnsi="Arial" w:cs="Arial"/>
                <w:sz w:val="18"/>
                <w:szCs w:val="18"/>
              </w:rPr>
              <w:t>Subsidiaries</w:t>
            </w:r>
          </w:p>
        </w:tc>
        <w:tc>
          <w:tcPr>
            <w:tcW w:w="1289" w:type="dxa"/>
            <w:tcBorders>
              <w:bottom w:val="single" w:sz="4" w:space="0" w:color="auto"/>
            </w:tcBorders>
            <w:shd w:val="clear" w:color="auto" w:fill="FAFAFA"/>
            <w:vAlign w:val="bottom"/>
          </w:tcPr>
          <w:p w14:paraId="10FC4E0D" w14:textId="1CF9E41B" w:rsidR="008B4EE6" w:rsidRPr="00845E84" w:rsidRDefault="00F25859" w:rsidP="008B4EE6">
            <w:pPr>
              <w:tabs>
                <w:tab w:val="left" w:pos="-72"/>
              </w:tabs>
              <w:ind w:right="-72"/>
              <w:jc w:val="right"/>
              <w:rPr>
                <w:rFonts w:ascii="Arial" w:eastAsia="Brush Script MT" w:hAnsi="Arial" w:cs="Arial"/>
                <w:snapToGrid w:val="0"/>
                <w:sz w:val="18"/>
                <w:szCs w:val="18"/>
              </w:rPr>
            </w:pPr>
            <w:r w:rsidRPr="00845E84">
              <w:rPr>
                <w:rFonts w:ascii="Arial" w:eastAsia="Brush Script MT" w:hAnsi="Arial" w:cs="Arial"/>
                <w:snapToGrid w:val="0"/>
                <w:sz w:val="18"/>
                <w:szCs w:val="18"/>
              </w:rPr>
              <w:t>-</w:t>
            </w:r>
          </w:p>
        </w:tc>
        <w:tc>
          <w:tcPr>
            <w:tcW w:w="1350" w:type="dxa"/>
            <w:tcBorders>
              <w:bottom w:val="single" w:sz="4" w:space="0" w:color="auto"/>
            </w:tcBorders>
            <w:vAlign w:val="bottom"/>
          </w:tcPr>
          <w:p w14:paraId="3A4AF515" w14:textId="6F92D661" w:rsidR="008B4EE6" w:rsidRPr="00845E84" w:rsidRDefault="008B4EE6" w:rsidP="008B4EE6">
            <w:pPr>
              <w:tabs>
                <w:tab w:val="left" w:pos="-72"/>
              </w:tabs>
              <w:ind w:right="-72"/>
              <w:jc w:val="right"/>
              <w:rPr>
                <w:rFonts w:ascii="Arial" w:eastAsia="Brush Script MT" w:hAnsi="Arial" w:cs="Arial"/>
                <w:snapToGrid w:val="0"/>
                <w:sz w:val="18"/>
                <w:szCs w:val="18"/>
                <w:lang w:val="en-GB"/>
              </w:rPr>
            </w:pPr>
            <w:r w:rsidRPr="00845E84">
              <w:rPr>
                <w:rFonts w:ascii="Arial" w:eastAsia="Brush Script MT" w:hAnsi="Arial" w:cs="Arial"/>
                <w:snapToGrid w:val="0"/>
                <w:sz w:val="18"/>
                <w:szCs w:val="18"/>
                <w:cs/>
              </w:rPr>
              <w:t>-</w:t>
            </w:r>
          </w:p>
        </w:tc>
        <w:tc>
          <w:tcPr>
            <w:tcW w:w="1350" w:type="dxa"/>
            <w:tcBorders>
              <w:bottom w:val="single" w:sz="4" w:space="0" w:color="auto"/>
            </w:tcBorders>
            <w:shd w:val="clear" w:color="auto" w:fill="FAFAFA"/>
            <w:vAlign w:val="bottom"/>
          </w:tcPr>
          <w:p w14:paraId="68A8EE7C" w14:textId="253D079E" w:rsidR="008B4EE6" w:rsidRPr="00845E84" w:rsidRDefault="00B43943" w:rsidP="008B4EE6">
            <w:pPr>
              <w:tabs>
                <w:tab w:val="left" w:pos="-72"/>
              </w:tabs>
              <w:ind w:right="-72"/>
              <w:jc w:val="right"/>
              <w:rPr>
                <w:rFonts w:ascii="Arial" w:eastAsia="Brush Script MT" w:hAnsi="Arial" w:cs="Arial"/>
                <w:snapToGrid w:val="0"/>
                <w:sz w:val="18"/>
                <w:szCs w:val="18"/>
              </w:rPr>
            </w:pPr>
            <w:r w:rsidRPr="00845E84">
              <w:rPr>
                <w:rFonts w:ascii="Arial" w:eastAsia="Brush Script MT" w:hAnsi="Arial" w:cs="Arial"/>
                <w:snapToGrid w:val="0"/>
                <w:sz w:val="18"/>
                <w:szCs w:val="18"/>
              </w:rPr>
              <w:t>5,098,203</w:t>
            </w:r>
          </w:p>
        </w:tc>
        <w:tc>
          <w:tcPr>
            <w:tcW w:w="1350" w:type="dxa"/>
            <w:tcBorders>
              <w:bottom w:val="single" w:sz="4" w:space="0" w:color="auto"/>
            </w:tcBorders>
            <w:vAlign w:val="bottom"/>
          </w:tcPr>
          <w:p w14:paraId="33D1EC4E" w14:textId="52334D92" w:rsidR="008B4EE6" w:rsidRPr="00845E84" w:rsidRDefault="008B4EE6" w:rsidP="00F20ECF">
            <w:pPr>
              <w:tabs>
                <w:tab w:val="left" w:pos="-72"/>
              </w:tabs>
              <w:spacing w:line="200" w:lineRule="exact"/>
              <w:ind w:right="-72"/>
              <w:jc w:val="right"/>
              <w:rPr>
                <w:rFonts w:ascii="Arial" w:eastAsia="Brush Script MT" w:hAnsi="Arial" w:cs="Arial"/>
                <w:snapToGrid w:val="0"/>
                <w:sz w:val="18"/>
                <w:szCs w:val="18"/>
              </w:rPr>
            </w:pPr>
            <w:r w:rsidRPr="00845E84">
              <w:rPr>
                <w:rFonts w:ascii="Arial" w:eastAsia="Brush Script MT" w:hAnsi="Arial" w:cs="Arial"/>
                <w:snapToGrid w:val="0"/>
                <w:sz w:val="18"/>
                <w:szCs w:val="18"/>
              </w:rPr>
              <w:t>5,092,317</w:t>
            </w:r>
          </w:p>
        </w:tc>
      </w:tr>
      <w:tr w:rsidR="008B4EE6" w:rsidRPr="00845E84" w14:paraId="3359E06A" w14:textId="77777777" w:rsidTr="001F6012">
        <w:tc>
          <w:tcPr>
            <w:tcW w:w="4111" w:type="dxa"/>
            <w:vAlign w:val="bottom"/>
          </w:tcPr>
          <w:p w14:paraId="5534CD47" w14:textId="77777777" w:rsidR="008B4EE6" w:rsidRPr="00845E84" w:rsidRDefault="008B4EE6" w:rsidP="008B4EE6">
            <w:pPr>
              <w:tabs>
                <w:tab w:val="left" w:pos="1134"/>
                <w:tab w:val="left" w:pos="1276"/>
                <w:tab w:val="center" w:pos="3402"/>
                <w:tab w:val="center" w:pos="4536"/>
                <w:tab w:val="center" w:pos="5670"/>
                <w:tab w:val="center" w:pos="6804"/>
                <w:tab w:val="right" w:pos="7655"/>
              </w:tabs>
              <w:ind w:left="425"/>
              <w:rPr>
                <w:rFonts w:ascii="Arial" w:hAnsi="Arial" w:cs="Arial"/>
                <w:sz w:val="18"/>
                <w:szCs w:val="18"/>
                <w:shd w:val="clear" w:color="auto" w:fill="FFFFFF"/>
              </w:rPr>
            </w:pPr>
          </w:p>
        </w:tc>
        <w:tc>
          <w:tcPr>
            <w:tcW w:w="1289" w:type="dxa"/>
            <w:tcBorders>
              <w:top w:val="single" w:sz="4" w:space="0" w:color="auto"/>
            </w:tcBorders>
            <w:shd w:val="clear" w:color="auto" w:fill="FAFAFA"/>
            <w:vAlign w:val="bottom"/>
          </w:tcPr>
          <w:p w14:paraId="65B4101B" w14:textId="77777777" w:rsidR="008B4EE6" w:rsidRPr="00845E84" w:rsidRDefault="008B4EE6" w:rsidP="008B4EE6">
            <w:pPr>
              <w:tabs>
                <w:tab w:val="left" w:pos="-72"/>
              </w:tabs>
              <w:ind w:right="-72"/>
              <w:jc w:val="right"/>
              <w:rPr>
                <w:rFonts w:ascii="Arial" w:hAnsi="Arial" w:cs="Arial"/>
                <w:sz w:val="18"/>
                <w:szCs w:val="18"/>
              </w:rPr>
            </w:pPr>
          </w:p>
        </w:tc>
        <w:tc>
          <w:tcPr>
            <w:tcW w:w="1350" w:type="dxa"/>
            <w:tcBorders>
              <w:top w:val="single" w:sz="4" w:space="0" w:color="auto"/>
            </w:tcBorders>
            <w:vAlign w:val="bottom"/>
          </w:tcPr>
          <w:p w14:paraId="47DACA8D" w14:textId="77777777" w:rsidR="008B4EE6" w:rsidRPr="00845E84" w:rsidRDefault="008B4EE6" w:rsidP="008B4EE6">
            <w:pPr>
              <w:tabs>
                <w:tab w:val="left" w:pos="-72"/>
              </w:tabs>
              <w:ind w:right="-72"/>
              <w:jc w:val="right"/>
              <w:rPr>
                <w:rFonts w:ascii="Arial" w:eastAsia="Brush Script MT" w:hAnsi="Arial" w:cs="Arial"/>
                <w:snapToGrid w:val="0"/>
                <w:sz w:val="18"/>
                <w:szCs w:val="18"/>
                <w:lang w:val="en-GB"/>
              </w:rPr>
            </w:pPr>
          </w:p>
        </w:tc>
        <w:tc>
          <w:tcPr>
            <w:tcW w:w="1350" w:type="dxa"/>
            <w:tcBorders>
              <w:top w:val="single" w:sz="4" w:space="0" w:color="auto"/>
            </w:tcBorders>
            <w:shd w:val="clear" w:color="auto" w:fill="FAFAFA"/>
            <w:vAlign w:val="bottom"/>
          </w:tcPr>
          <w:p w14:paraId="2F996EE5" w14:textId="77777777" w:rsidR="008B4EE6" w:rsidRPr="00845E84" w:rsidRDefault="008B4EE6" w:rsidP="008B4EE6">
            <w:pPr>
              <w:tabs>
                <w:tab w:val="left" w:pos="-72"/>
              </w:tabs>
              <w:ind w:right="-72"/>
              <w:jc w:val="right"/>
              <w:rPr>
                <w:rFonts w:ascii="Arial" w:eastAsia="Brush Script MT" w:hAnsi="Arial" w:cs="Arial"/>
                <w:snapToGrid w:val="0"/>
                <w:sz w:val="18"/>
                <w:szCs w:val="18"/>
              </w:rPr>
            </w:pPr>
          </w:p>
        </w:tc>
        <w:tc>
          <w:tcPr>
            <w:tcW w:w="1350" w:type="dxa"/>
            <w:tcBorders>
              <w:top w:val="single" w:sz="4" w:space="0" w:color="auto"/>
            </w:tcBorders>
            <w:vAlign w:val="bottom"/>
          </w:tcPr>
          <w:p w14:paraId="2C4021B5" w14:textId="77777777" w:rsidR="008B4EE6" w:rsidRPr="00845E84" w:rsidRDefault="008B4EE6" w:rsidP="00F20ECF">
            <w:pPr>
              <w:ind w:left="328" w:right="-104"/>
              <w:jc w:val="right"/>
              <w:rPr>
                <w:rFonts w:ascii="Arial" w:hAnsi="Arial" w:cs="Arial"/>
                <w:sz w:val="18"/>
                <w:szCs w:val="18"/>
              </w:rPr>
            </w:pPr>
          </w:p>
        </w:tc>
      </w:tr>
      <w:tr w:rsidR="008B4EE6" w:rsidRPr="00845E84" w14:paraId="34F16F85" w14:textId="77777777" w:rsidTr="001F6012">
        <w:tc>
          <w:tcPr>
            <w:tcW w:w="4111" w:type="dxa"/>
            <w:vAlign w:val="bottom"/>
          </w:tcPr>
          <w:p w14:paraId="1A031D2C" w14:textId="77777777" w:rsidR="008B4EE6" w:rsidRPr="00845E84" w:rsidRDefault="008B4EE6" w:rsidP="008B4EE6">
            <w:pPr>
              <w:tabs>
                <w:tab w:val="left" w:pos="1134"/>
              </w:tabs>
              <w:ind w:left="425"/>
              <w:rPr>
                <w:rFonts w:ascii="Arial" w:hAnsi="Arial" w:cs="Arial"/>
                <w:sz w:val="18"/>
                <w:szCs w:val="18"/>
              </w:rPr>
            </w:pPr>
          </w:p>
        </w:tc>
        <w:tc>
          <w:tcPr>
            <w:tcW w:w="1289" w:type="dxa"/>
            <w:tcBorders>
              <w:bottom w:val="single" w:sz="4" w:space="0" w:color="auto"/>
            </w:tcBorders>
            <w:shd w:val="clear" w:color="auto" w:fill="FAFAFA"/>
            <w:vAlign w:val="bottom"/>
          </w:tcPr>
          <w:p w14:paraId="0482F296" w14:textId="39B08F77" w:rsidR="008B4EE6" w:rsidRPr="00845E84" w:rsidRDefault="00F25859" w:rsidP="008B4EE6">
            <w:pPr>
              <w:tabs>
                <w:tab w:val="left" w:pos="-72"/>
              </w:tabs>
              <w:ind w:right="-72"/>
              <w:jc w:val="right"/>
              <w:rPr>
                <w:rFonts w:ascii="Arial" w:eastAsia="Brush Script MT" w:hAnsi="Arial" w:cs="Arial"/>
                <w:snapToGrid w:val="0"/>
                <w:sz w:val="18"/>
                <w:szCs w:val="18"/>
              </w:rPr>
            </w:pPr>
            <w:r w:rsidRPr="00845E84">
              <w:rPr>
                <w:rFonts w:ascii="Arial" w:eastAsia="Brush Script MT" w:hAnsi="Arial" w:cs="Arial"/>
                <w:snapToGrid w:val="0"/>
                <w:sz w:val="18"/>
                <w:szCs w:val="18"/>
              </w:rPr>
              <w:t>-</w:t>
            </w:r>
          </w:p>
        </w:tc>
        <w:tc>
          <w:tcPr>
            <w:tcW w:w="1350" w:type="dxa"/>
            <w:tcBorders>
              <w:bottom w:val="single" w:sz="4" w:space="0" w:color="auto"/>
            </w:tcBorders>
            <w:vAlign w:val="bottom"/>
          </w:tcPr>
          <w:p w14:paraId="2EA1108D" w14:textId="34F0A07E" w:rsidR="008B4EE6" w:rsidRPr="00845E84" w:rsidRDefault="008B4EE6" w:rsidP="008B4EE6">
            <w:pPr>
              <w:tabs>
                <w:tab w:val="left" w:pos="-72"/>
              </w:tabs>
              <w:ind w:right="-72"/>
              <w:jc w:val="right"/>
              <w:rPr>
                <w:rFonts w:ascii="Arial" w:eastAsia="Brush Script MT" w:hAnsi="Arial" w:cs="Arial"/>
                <w:snapToGrid w:val="0"/>
                <w:sz w:val="18"/>
                <w:szCs w:val="18"/>
                <w:lang w:val="en-GB"/>
              </w:rPr>
            </w:pPr>
            <w:r w:rsidRPr="00845E84">
              <w:rPr>
                <w:rFonts w:ascii="Arial" w:eastAsia="Brush Script MT" w:hAnsi="Arial" w:cs="Arial"/>
                <w:snapToGrid w:val="0"/>
                <w:sz w:val="18"/>
                <w:szCs w:val="18"/>
                <w:cs/>
              </w:rPr>
              <w:t>-</w:t>
            </w:r>
          </w:p>
        </w:tc>
        <w:tc>
          <w:tcPr>
            <w:tcW w:w="1350" w:type="dxa"/>
            <w:tcBorders>
              <w:bottom w:val="single" w:sz="4" w:space="0" w:color="auto"/>
            </w:tcBorders>
            <w:shd w:val="clear" w:color="auto" w:fill="FAFAFA"/>
            <w:vAlign w:val="bottom"/>
          </w:tcPr>
          <w:p w14:paraId="7404C391" w14:textId="3A8169C4" w:rsidR="008B4EE6" w:rsidRPr="00845E84" w:rsidRDefault="00B43943" w:rsidP="008B4EE6">
            <w:pPr>
              <w:tabs>
                <w:tab w:val="left" w:pos="-72"/>
              </w:tabs>
              <w:ind w:right="-72"/>
              <w:jc w:val="right"/>
              <w:rPr>
                <w:rFonts w:ascii="Arial" w:eastAsia="Brush Script MT" w:hAnsi="Arial" w:cs="Arial"/>
                <w:snapToGrid w:val="0"/>
                <w:sz w:val="18"/>
                <w:szCs w:val="18"/>
              </w:rPr>
            </w:pPr>
            <w:r w:rsidRPr="00845E84">
              <w:rPr>
                <w:rFonts w:ascii="Arial" w:eastAsia="Brush Script MT" w:hAnsi="Arial" w:cs="Arial"/>
                <w:snapToGrid w:val="0"/>
                <w:sz w:val="18"/>
                <w:szCs w:val="18"/>
              </w:rPr>
              <w:t>5,098,203</w:t>
            </w:r>
          </w:p>
        </w:tc>
        <w:tc>
          <w:tcPr>
            <w:tcW w:w="1350" w:type="dxa"/>
            <w:tcBorders>
              <w:bottom w:val="single" w:sz="4" w:space="0" w:color="auto"/>
            </w:tcBorders>
            <w:vAlign w:val="bottom"/>
          </w:tcPr>
          <w:p w14:paraId="75CF836A" w14:textId="79E2036B" w:rsidR="008B4EE6" w:rsidRPr="00845E84" w:rsidRDefault="008B4EE6" w:rsidP="00F20ECF">
            <w:pPr>
              <w:tabs>
                <w:tab w:val="left" w:pos="-72"/>
              </w:tabs>
              <w:spacing w:line="200" w:lineRule="exact"/>
              <w:ind w:right="-72"/>
              <w:jc w:val="right"/>
              <w:rPr>
                <w:rFonts w:ascii="Arial" w:eastAsia="Brush Script MT" w:hAnsi="Arial" w:cs="Arial"/>
                <w:snapToGrid w:val="0"/>
                <w:sz w:val="18"/>
                <w:szCs w:val="18"/>
              </w:rPr>
            </w:pPr>
            <w:r w:rsidRPr="00845E84">
              <w:rPr>
                <w:rFonts w:ascii="Arial" w:eastAsia="Brush Script MT" w:hAnsi="Arial" w:cs="Arial"/>
                <w:snapToGrid w:val="0"/>
                <w:sz w:val="18"/>
                <w:szCs w:val="18"/>
              </w:rPr>
              <w:t>5,092,317</w:t>
            </w:r>
          </w:p>
        </w:tc>
      </w:tr>
      <w:tr w:rsidR="008B4EE6" w:rsidRPr="00845E84" w14:paraId="218062D0" w14:textId="77777777" w:rsidTr="001F6012">
        <w:tc>
          <w:tcPr>
            <w:tcW w:w="4111" w:type="dxa"/>
            <w:vAlign w:val="bottom"/>
          </w:tcPr>
          <w:p w14:paraId="2D501E74" w14:textId="77777777" w:rsidR="008B4EE6" w:rsidRPr="00845E84" w:rsidRDefault="008B4EE6" w:rsidP="008B4EE6">
            <w:pPr>
              <w:tabs>
                <w:tab w:val="left" w:pos="1134"/>
                <w:tab w:val="left" w:pos="1276"/>
                <w:tab w:val="center" w:pos="3402"/>
                <w:tab w:val="center" w:pos="4536"/>
                <w:tab w:val="center" w:pos="5670"/>
                <w:tab w:val="center" w:pos="6804"/>
                <w:tab w:val="right" w:pos="7655"/>
              </w:tabs>
              <w:ind w:left="425"/>
              <w:rPr>
                <w:rFonts w:ascii="Arial" w:hAnsi="Arial" w:cs="Arial"/>
                <w:sz w:val="18"/>
                <w:szCs w:val="18"/>
                <w:shd w:val="clear" w:color="auto" w:fill="FFFFFF"/>
              </w:rPr>
            </w:pPr>
          </w:p>
        </w:tc>
        <w:tc>
          <w:tcPr>
            <w:tcW w:w="1289" w:type="dxa"/>
            <w:tcBorders>
              <w:top w:val="single" w:sz="4" w:space="0" w:color="auto"/>
            </w:tcBorders>
            <w:shd w:val="clear" w:color="auto" w:fill="FAFAFA"/>
            <w:vAlign w:val="bottom"/>
          </w:tcPr>
          <w:p w14:paraId="75AD1983" w14:textId="77777777" w:rsidR="008B4EE6" w:rsidRPr="00845E84" w:rsidRDefault="008B4EE6" w:rsidP="008B4EE6">
            <w:pPr>
              <w:ind w:right="-216"/>
              <w:jc w:val="right"/>
              <w:rPr>
                <w:rFonts w:ascii="Arial" w:hAnsi="Arial" w:cs="Arial"/>
                <w:sz w:val="18"/>
                <w:szCs w:val="18"/>
              </w:rPr>
            </w:pPr>
          </w:p>
        </w:tc>
        <w:tc>
          <w:tcPr>
            <w:tcW w:w="1350" w:type="dxa"/>
            <w:tcBorders>
              <w:top w:val="single" w:sz="4" w:space="0" w:color="auto"/>
            </w:tcBorders>
            <w:vAlign w:val="bottom"/>
          </w:tcPr>
          <w:p w14:paraId="0CB89A79" w14:textId="77777777" w:rsidR="008B4EE6" w:rsidRPr="00845E84" w:rsidRDefault="008B4EE6" w:rsidP="008B4EE6">
            <w:pPr>
              <w:ind w:right="-216"/>
              <w:jc w:val="right"/>
              <w:rPr>
                <w:rFonts w:ascii="Arial" w:hAnsi="Arial" w:cs="Arial"/>
                <w:sz w:val="18"/>
                <w:szCs w:val="18"/>
              </w:rPr>
            </w:pPr>
          </w:p>
        </w:tc>
        <w:tc>
          <w:tcPr>
            <w:tcW w:w="1350" w:type="dxa"/>
            <w:tcBorders>
              <w:top w:val="single" w:sz="4" w:space="0" w:color="auto"/>
            </w:tcBorders>
            <w:shd w:val="clear" w:color="auto" w:fill="FAFAFA"/>
            <w:vAlign w:val="bottom"/>
          </w:tcPr>
          <w:p w14:paraId="210ACC61" w14:textId="77777777" w:rsidR="008B4EE6" w:rsidRPr="00845E84" w:rsidRDefault="008B4EE6" w:rsidP="008B4EE6">
            <w:pPr>
              <w:tabs>
                <w:tab w:val="left" w:pos="-72"/>
              </w:tabs>
              <w:ind w:right="-72"/>
              <w:jc w:val="right"/>
              <w:rPr>
                <w:rFonts w:ascii="Arial" w:eastAsia="Brush Script MT" w:hAnsi="Arial" w:cs="Arial"/>
                <w:snapToGrid w:val="0"/>
                <w:sz w:val="18"/>
                <w:szCs w:val="18"/>
              </w:rPr>
            </w:pPr>
          </w:p>
        </w:tc>
        <w:tc>
          <w:tcPr>
            <w:tcW w:w="1350" w:type="dxa"/>
            <w:tcBorders>
              <w:top w:val="single" w:sz="4" w:space="0" w:color="auto"/>
            </w:tcBorders>
            <w:vAlign w:val="bottom"/>
          </w:tcPr>
          <w:p w14:paraId="364F7676" w14:textId="77777777" w:rsidR="008B4EE6" w:rsidRPr="00845E84" w:rsidRDefault="008B4EE6" w:rsidP="00F20ECF">
            <w:pPr>
              <w:ind w:right="-216"/>
              <w:jc w:val="right"/>
              <w:rPr>
                <w:rFonts w:ascii="Arial" w:hAnsi="Arial" w:cs="Arial"/>
                <w:sz w:val="18"/>
                <w:szCs w:val="18"/>
              </w:rPr>
            </w:pPr>
          </w:p>
        </w:tc>
      </w:tr>
      <w:tr w:rsidR="008B4EE6" w:rsidRPr="00845E84" w14:paraId="5CA2180A" w14:textId="77777777" w:rsidTr="001F6012">
        <w:tc>
          <w:tcPr>
            <w:tcW w:w="4111" w:type="dxa"/>
            <w:vAlign w:val="bottom"/>
          </w:tcPr>
          <w:p w14:paraId="555B8626" w14:textId="77777777" w:rsidR="008B4EE6" w:rsidRPr="00845E84" w:rsidRDefault="008B4EE6" w:rsidP="008B4EE6">
            <w:pPr>
              <w:tabs>
                <w:tab w:val="left" w:pos="1134"/>
                <w:tab w:val="left" w:pos="1276"/>
                <w:tab w:val="center" w:pos="3402"/>
                <w:tab w:val="center" w:pos="4536"/>
                <w:tab w:val="center" w:pos="5670"/>
                <w:tab w:val="center" w:pos="6804"/>
                <w:tab w:val="right" w:pos="7655"/>
              </w:tabs>
              <w:ind w:left="425"/>
              <w:rPr>
                <w:rFonts w:ascii="Arial" w:hAnsi="Arial" w:cs="Arial"/>
                <w:sz w:val="18"/>
                <w:szCs w:val="18"/>
              </w:rPr>
            </w:pPr>
            <w:r w:rsidRPr="00845E84">
              <w:rPr>
                <w:rFonts w:ascii="Arial" w:hAnsi="Arial" w:cs="Arial"/>
                <w:sz w:val="18"/>
                <w:szCs w:val="18"/>
                <w:shd w:val="clear" w:color="auto" w:fill="FFFFFF"/>
              </w:rPr>
              <w:t>Service and other income from</w:t>
            </w:r>
            <w:r w:rsidRPr="00845E84">
              <w:rPr>
                <w:rFonts w:ascii="Arial" w:hAnsi="Arial" w:cs="Arial"/>
                <w:sz w:val="18"/>
                <w:szCs w:val="18"/>
                <w:shd w:val="clear" w:color="auto" w:fill="FFFFFF"/>
                <w:cs/>
              </w:rPr>
              <w:t>:</w:t>
            </w:r>
          </w:p>
        </w:tc>
        <w:tc>
          <w:tcPr>
            <w:tcW w:w="1289" w:type="dxa"/>
            <w:shd w:val="clear" w:color="auto" w:fill="FAFAFA"/>
            <w:vAlign w:val="bottom"/>
          </w:tcPr>
          <w:p w14:paraId="33364FAC" w14:textId="77777777" w:rsidR="008B4EE6" w:rsidRPr="00845E84" w:rsidRDefault="008B4EE6" w:rsidP="008B4EE6">
            <w:pPr>
              <w:ind w:right="-216"/>
              <w:jc w:val="right"/>
              <w:rPr>
                <w:rFonts w:ascii="Arial" w:hAnsi="Arial" w:cs="Arial"/>
                <w:sz w:val="18"/>
                <w:szCs w:val="18"/>
              </w:rPr>
            </w:pPr>
          </w:p>
        </w:tc>
        <w:tc>
          <w:tcPr>
            <w:tcW w:w="1350" w:type="dxa"/>
            <w:vAlign w:val="bottom"/>
          </w:tcPr>
          <w:p w14:paraId="459B5A97" w14:textId="77777777" w:rsidR="008B4EE6" w:rsidRPr="00845E84" w:rsidRDefault="008B4EE6" w:rsidP="008B4EE6">
            <w:pPr>
              <w:ind w:right="-216"/>
              <w:jc w:val="right"/>
              <w:rPr>
                <w:rFonts w:ascii="Arial" w:hAnsi="Arial" w:cs="Arial"/>
                <w:sz w:val="18"/>
                <w:szCs w:val="18"/>
              </w:rPr>
            </w:pPr>
          </w:p>
        </w:tc>
        <w:tc>
          <w:tcPr>
            <w:tcW w:w="1350" w:type="dxa"/>
            <w:shd w:val="clear" w:color="auto" w:fill="FAFAFA"/>
            <w:vAlign w:val="bottom"/>
          </w:tcPr>
          <w:p w14:paraId="73EF3C47" w14:textId="77777777" w:rsidR="008B4EE6" w:rsidRPr="00845E84" w:rsidRDefault="008B4EE6" w:rsidP="008B4EE6">
            <w:pPr>
              <w:tabs>
                <w:tab w:val="left" w:pos="-72"/>
              </w:tabs>
              <w:ind w:right="-72"/>
              <w:jc w:val="right"/>
              <w:rPr>
                <w:rFonts w:ascii="Arial" w:eastAsia="Brush Script MT" w:hAnsi="Arial" w:cs="Arial"/>
                <w:snapToGrid w:val="0"/>
                <w:sz w:val="18"/>
                <w:szCs w:val="18"/>
              </w:rPr>
            </w:pPr>
          </w:p>
        </w:tc>
        <w:tc>
          <w:tcPr>
            <w:tcW w:w="1350" w:type="dxa"/>
            <w:vAlign w:val="bottom"/>
          </w:tcPr>
          <w:p w14:paraId="3BE85F70" w14:textId="77777777" w:rsidR="008B4EE6" w:rsidRPr="00845E84" w:rsidRDefault="008B4EE6" w:rsidP="00F20ECF">
            <w:pPr>
              <w:ind w:right="-216"/>
              <w:jc w:val="right"/>
              <w:rPr>
                <w:rFonts w:ascii="Arial" w:hAnsi="Arial" w:cs="Arial"/>
                <w:sz w:val="18"/>
                <w:szCs w:val="18"/>
              </w:rPr>
            </w:pPr>
          </w:p>
        </w:tc>
      </w:tr>
      <w:tr w:rsidR="008B4EE6" w:rsidRPr="00845E84" w14:paraId="7EB246C6" w14:textId="77777777" w:rsidTr="001F6012">
        <w:tc>
          <w:tcPr>
            <w:tcW w:w="4111" w:type="dxa"/>
            <w:vAlign w:val="bottom"/>
          </w:tcPr>
          <w:p w14:paraId="518114FE" w14:textId="77777777" w:rsidR="008B4EE6" w:rsidRPr="00845E84" w:rsidRDefault="008B4EE6" w:rsidP="008B4EE6">
            <w:pPr>
              <w:tabs>
                <w:tab w:val="left" w:pos="1134"/>
              </w:tabs>
              <w:ind w:left="425"/>
              <w:rPr>
                <w:rFonts w:ascii="Arial" w:hAnsi="Arial" w:cs="Arial"/>
                <w:sz w:val="18"/>
                <w:szCs w:val="18"/>
              </w:rPr>
            </w:pPr>
            <w:r w:rsidRPr="00845E84">
              <w:rPr>
                <w:rFonts w:ascii="Arial" w:hAnsi="Arial" w:cs="Arial"/>
                <w:sz w:val="18"/>
                <w:szCs w:val="18"/>
                <w:cs/>
              </w:rPr>
              <w:t xml:space="preserve">   </w:t>
            </w:r>
            <w:r w:rsidRPr="00845E84">
              <w:rPr>
                <w:rFonts w:ascii="Arial" w:hAnsi="Arial" w:cs="Arial"/>
                <w:sz w:val="18"/>
                <w:szCs w:val="18"/>
              </w:rPr>
              <w:t>Subsidiaries</w:t>
            </w:r>
          </w:p>
        </w:tc>
        <w:tc>
          <w:tcPr>
            <w:tcW w:w="1289" w:type="dxa"/>
            <w:tcBorders>
              <w:bottom w:val="single" w:sz="4" w:space="0" w:color="auto"/>
            </w:tcBorders>
            <w:shd w:val="clear" w:color="auto" w:fill="FAFAFA"/>
            <w:vAlign w:val="bottom"/>
          </w:tcPr>
          <w:p w14:paraId="600F3A8D" w14:textId="457C8FC9" w:rsidR="008B4EE6" w:rsidRPr="00845E84" w:rsidRDefault="00F25859" w:rsidP="008B4EE6">
            <w:pPr>
              <w:tabs>
                <w:tab w:val="left" w:pos="-72"/>
              </w:tabs>
              <w:ind w:right="-72"/>
              <w:jc w:val="right"/>
              <w:rPr>
                <w:rFonts w:ascii="Arial" w:eastAsia="Brush Script MT" w:hAnsi="Arial" w:cs="Arial"/>
                <w:snapToGrid w:val="0"/>
                <w:sz w:val="18"/>
                <w:szCs w:val="18"/>
              </w:rPr>
            </w:pPr>
            <w:r w:rsidRPr="00845E84">
              <w:rPr>
                <w:rFonts w:ascii="Arial" w:eastAsia="Brush Script MT" w:hAnsi="Arial" w:cs="Arial"/>
                <w:snapToGrid w:val="0"/>
                <w:sz w:val="18"/>
                <w:szCs w:val="18"/>
              </w:rPr>
              <w:t>-</w:t>
            </w:r>
          </w:p>
        </w:tc>
        <w:tc>
          <w:tcPr>
            <w:tcW w:w="1350" w:type="dxa"/>
            <w:tcBorders>
              <w:bottom w:val="single" w:sz="4" w:space="0" w:color="auto"/>
            </w:tcBorders>
            <w:vAlign w:val="bottom"/>
          </w:tcPr>
          <w:p w14:paraId="43460ABD" w14:textId="3ECC1220" w:rsidR="008B4EE6" w:rsidRPr="00845E84" w:rsidRDefault="008B4EE6" w:rsidP="008B4EE6">
            <w:pPr>
              <w:tabs>
                <w:tab w:val="left" w:pos="-72"/>
              </w:tabs>
              <w:ind w:right="-72"/>
              <w:jc w:val="right"/>
              <w:rPr>
                <w:rFonts w:ascii="Arial" w:eastAsia="Brush Script MT" w:hAnsi="Arial" w:cs="Arial"/>
                <w:snapToGrid w:val="0"/>
                <w:sz w:val="18"/>
                <w:szCs w:val="18"/>
              </w:rPr>
            </w:pPr>
            <w:r w:rsidRPr="00845E84">
              <w:rPr>
                <w:rFonts w:ascii="Arial" w:eastAsia="Brush Script MT" w:hAnsi="Arial" w:cs="Arial"/>
                <w:snapToGrid w:val="0"/>
                <w:sz w:val="18"/>
                <w:szCs w:val="18"/>
                <w:cs/>
              </w:rPr>
              <w:t>-</w:t>
            </w:r>
          </w:p>
        </w:tc>
        <w:tc>
          <w:tcPr>
            <w:tcW w:w="1350" w:type="dxa"/>
            <w:tcBorders>
              <w:bottom w:val="single" w:sz="4" w:space="0" w:color="auto"/>
            </w:tcBorders>
            <w:shd w:val="clear" w:color="auto" w:fill="FAFAFA"/>
            <w:vAlign w:val="bottom"/>
          </w:tcPr>
          <w:p w14:paraId="7116D47E" w14:textId="550AC8DE" w:rsidR="008B4EE6" w:rsidRPr="00845E84" w:rsidRDefault="00B43943" w:rsidP="008B4EE6">
            <w:pPr>
              <w:tabs>
                <w:tab w:val="left" w:pos="-72"/>
              </w:tabs>
              <w:ind w:right="-72"/>
              <w:jc w:val="right"/>
              <w:rPr>
                <w:rFonts w:ascii="Arial" w:eastAsia="Brush Script MT" w:hAnsi="Arial" w:cs="Arial"/>
                <w:snapToGrid w:val="0"/>
                <w:sz w:val="18"/>
                <w:szCs w:val="18"/>
              </w:rPr>
            </w:pPr>
            <w:r w:rsidRPr="00845E84">
              <w:rPr>
                <w:rFonts w:ascii="Arial" w:eastAsia="Brush Script MT" w:hAnsi="Arial" w:cs="Arial"/>
                <w:snapToGrid w:val="0"/>
                <w:sz w:val="18"/>
                <w:szCs w:val="18"/>
              </w:rPr>
              <w:t>17,511,250</w:t>
            </w:r>
          </w:p>
        </w:tc>
        <w:tc>
          <w:tcPr>
            <w:tcW w:w="1350" w:type="dxa"/>
            <w:tcBorders>
              <w:bottom w:val="single" w:sz="4" w:space="0" w:color="auto"/>
            </w:tcBorders>
            <w:vAlign w:val="bottom"/>
          </w:tcPr>
          <w:p w14:paraId="13E2CBD4" w14:textId="0E587957" w:rsidR="008B4EE6" w:rsidRPr="00845E84" w:rsidRDefault="008B4EE6" w:rsidP="00F20ECF">
            <w:pPr>
              <w:tabs>
                <w:tab w:val="left" w:pos="-72"/>
              </w:tabs>
              <w:spacing w:line="200" w:lineRule="exact"/>
              <w:ind w:right="-72"/>
              <w:jc w:val="right"/>
              <w:rPr>
                <w:rFonts w:ascii="Arial" w:eastAsia="Brush Script MT" w:hAnsi="Arial" w:cs="Arial"/>
                <w:snapToGrid w:val="0"/>
                <w:sz w:val="18"/>
                <w:szCs w:val="18"/>
              </w:rPr>
            </w:pPr>
            <w:r w:rsidRPr="00845E84">
              <w:rPr>
                <w:rFonts w:ascii="Arial" w:eastAsia="Brush Script MT" w:hAnsi="Arial" w:cs="Arial"/>
                <w:snapToGrid w:val="0"/>
                <w:sz w:val="18"/>
                <w:szCs w:val="18"/>
              </w:rPr>
              <w:t>17,118,283</w:t>
            </w:r>
          </w:p>
        </w:tc>
      </w:tr>
      <w:tr w:rsidR="008B4EE6" w:rsidRPr="00845E84" w14:paraId="3691A1CC" w14:textId="77777777" w:rsidTr="001F6012">
        <w:tc>
          <w:tcPr>
            <w:tcW w:w="4111" w:type="dxa"/>
            <w:vAlign w:val="bottom"/>
          </w:tcPr>
          <w:p w14:paraId="18521411" w14:textId="77777777" w:rsidR="008B4EE6" w:rsidRPr="00845E84" w:rsidRDefault="008B4EE6" w:rsidP="008B4EE6">
            <w:pPr>
              <w:tabs>
                <w:tab w:val="left" w:pos="1134"/>
                <w:tab w:val="left" w:pos="1276"/>
                <w:tab w:val="center" w:pos="3402"/>
                <w:tab w:val="center" w:pos="4536"/>
                <w:tab w:val="center" w:pos="5670"/>
                <w:tab w:val="center" w:pos="6804"/>
                <w:tab w:val="right" w:pos="7655"/>
              </w:tabs>
              <w:ind w:left="425"/>
              <w:rPr>
                <w:rFonts w:ascii="Arial" w:hAnsi="Arial" w:cs="Arial"/>
                <w:sz w:val="18"/>
                <w:szCs w:val="18"/>
                <w:shd w:val="clear" w:color="auto" w:fill="FFFFFF"/>
              </w:rPr>
            </w:pPr>
          </w:p>
        </w:tc>
        <w:tc>
          <w:tcPr>
            <w:tcW w:w="1289" w:type="dxa"/>
            <w:tcBorders>
              <w:top w:val="single" w:sz="4" w:space="0" w:color="auto"/>
            </w:tcBorders>
            <w:shd w:val="clear" w:color="auto" w:fill="FAFAFA"/>
            <w:vAlign w:val="bottom"/>
          </w:tcPr>
          <w:p w14:paraId="1FD886A7" w14:textId="77777777" w:rsidR="008B4EE6" w:rsidRPr="00845E84" w:rsidRDefault="008B4EE6" w:rsidP="008B4EE6">
            <w:pPr>
              <w:tabs>
                <w:tab w:val="left" w:pos="-72"/>
              </w:tabs>
              <w:ind w:right="-72"/>
              <w:jc w:val="right"/>
              <w:rPr>
                <w:rFonts w:ascii="Arial" w:hAnsi="Arial" w:cs="Arial"/>
                <w:sz w:val="18"/>
                <w:szCs w:val="18"/>
              </w:rPr>
            </w:pPr>
          </w:p>
        </w:tc>
        <w:tc>
          <w:tcPr>
            <w:tcW w:w="1350" w:type="dxa"/>
            <w:tcBorders>
              <w:top w:val="single" w:sz="4" w:space="0" w:color="auto"/>
            </w:tcBorders>
            <w:vAlign w:val="bottom"/>
          </w:tcPr>
          <w:p w14:paraId="50B26A2B" w14:textId="77777777" w:rsidR="008B4EE6" w:rsidRPr="00845E84" w:rsidRDefault="008B4EE6" w:rsidP="008B4EE6">
            <w:pPr>
              <w:tabs>
                <w:tab w:val="left" w:pos="-72"/>
              </w:tabs>
              <w:ind w:right="-72"/>
              <w:jc w:val="right"/>
              <w:rPr>
                <w:rFonts w:ascii="Arial" w:hAnsi="Arial" w:cs="Arial"/>
                <w:sz w:val="18"/>
                <w:szCs w:val="18"/>
              </w:rPr>
            </w:pPr>
          </w:p>
        </w:tc>
        <w:tc>
          <w:tcPr>
            <w:tcW w:w="1350" w:type="dxa"/>
            <w:tcBorders>
              <w:top w:val="single" w:sz="4" w:space="0" w:color="auto"/>
            </w:tcBorders>
            <w:shd w:val="clear" w:color="auto" w:fill="FAFAFA"/>
            <w:vAlign w:val="bottom"/>
          </w:tcPr>
          <w:p w14:paraId="679FC19F" w14:textId="77777777" w:rsidR="008B4EE6" w:rsidRPr="00845E84" w:rsidRDefault="008B4EE6" w:rsidP="008B4EE6">
            <w:pPr>
              <w:tabs>
                <w:tab w:val="left" w:pos="-72"/>
              </w:tabs>
              <w:ind w:right="-72"/>
              <w:jc w:val="right"/>
              <w:rPr>
                <w:rFonts w:ascii="Arial" w:eastAsia="Brush Script MT" w:hAnsi="Arial" w:cs="Arial"/>
                <w:snapToGrid w:val="0"/>
                <w:sz w:val="18"/>
                <w:szCs w:val="18"/>
              </w:rPr>
            </w:pPr>
          </w:p>
        </w:tc>
        <w:tc>
          <w:tcPr>
            <w:tcW w:w="1350" w:type="dxa"/>
            <w:tcBorders>
              <w:top w:val="single" w:sz="4" w:space="0" w:color="auto"/>
            </w:tcBorders>
            <w:vAlign w:val="bottom"/>
          </w:tcPr>
          <w:p w14:paraId="76D3CDF8" w14:textId="77777777" w:rsidR="008B4EE6" w:rsidRPr="00845E84" w:rsidRDefault="008B4EE6" w:rsidP="00F20ECF">
            <w:pPr>
              <w:ind w:left="328" w:right="-104"/>
              <w:jc w:val="right"/>
              <w:rPr>
                <w:rFonts w:ascii="Arial" w:hAnsi="Arial" w:cs="Arial"/>
                <w:sz w:val="18"/>
                <w:szCs w:val="18"/>
              </w:rPr>
            </w:pPr>
          </w:p>
        </w:tc>
      </w:tr>
      <w:tr w:rsidR="008B4EE6" w:rsidRPr="00845E84" w14:paraId="65FD117C" w14:textId="77777777" w:rsidTr="001F6012">
        <w:tc>
          <w:tcPr>
            <w:tcW w:w="4111" w:type="dxa"/>
            <w:vAlign w:val="bottom"/>
          </w:tcPr>
          <w:p w14:paraId="0BF8EEF2" w14:textId="77777777" w:rsidR="008B4EE6" w:rsidRPr="00845E84" w:rsidRDefault="008B4EE6" w:rsidP="008B4EE6">
            <w:pPr>
              <w:tabs>
                <w:tab w:val="left" w:pos="1134"/>
              </w:tabs>
              <w:ind w:left="425"/>
              <w:rPr>
                <w:rFonts w:ascii="Arial" w:hAnsi="Arial" w:cs="Arial"/>
                <w:sz w:val="18"/>
                <w:szCs w:val="18"/>
              </w:rPr>
            </w:pPr>
          </w:p>
        </w:tc>
        <w:tc>
          <w:tcPr>
            <w:tcW w:w="1289" w:type="dxa"/>
            <w:tcBorders>
              <w:bottom w:val="single" w:sz="4" w:space="0" w:color="auto"/>
            </w:tcBorders>
            <w:shd w:val="clear" w:color="auto" w:fill="FAFAFA"/>
            <w:vAlign w:val="bottom"/>
          </w:tcPr>
          <w:p w14:paraId="67F3799A" w14:textId="56A4FDC4" w:rsidR="008B4EE6" w:rsidRPr="00845E84" w:rsidRDefault="00F25859" w:rsidP="008B4EE6">
            <w:pPr>
              <w:tabs>
                <w:tab w:val="left" w:pos="-72"/>
              </w:tabs>
              <w:ind w:right="-72"/>
              <w:jc w:val="right"/>
              <w:rPr>
                <w:rFonts w:ascii="Arial" w:eastAsia="Brush Script MT" w:hAnsi="Arial" w:cs="Arial"/>
                <w:snapToGrid w:val="0"/>
                <w:sz w:val="18"/>
                <w:szCs w:val="18"/>
              </w:rPr>
            </w:pPr>
            <w:r w:rsidRPr="00845E84">
              <w:rPr>
                <w:rFonts w:ascii="Arial" w:eastAsia="Brush Script MT" w:hAnsi="Arial" w:cs="Arial"/>
                <w:snapToGrid w:val="0"/>
                <w:sz w:val="18"/>
                <w:szCs w:val="18"/>
              </w:rPr>
              <w:t>-</w:t>
            </w:r>
          </w:p>
        </w:tc>
        <w:tc>
          <w:tcPr>
            <w:tcW w:w="1350" w:type="dxa"/>
            <w:tcBorders>
              <w:bottom w:val="single" w:sz="4" w:space="0" w:color="auto"/>
            </w:tcBorders>
            <w:vAlign w:val="bottom"/>
          </w:tcPr>
          <w:p w14:paraId="028CF1ED" w14:textId="75D16B28" w:rsidR="008B4EE6" w:rsidRPr="00845E84" w:rsidRDefault="008B4EE6" w:rsidP="008B4EE6">
            <w:pPr>
              <w:tabs>
                <w:tab w:val="left" w:pos="-72"/>
              </w:tabs>
              <w:ind w:right="-72"/>
              <w:jc w:val="right"/>
              <w:rPr>
                <w:rFonts w:ascii="Arial" w:eastAsia="Brush Script MT" w:hAnsi="Arial" w:cs="Arial"/>
                <w:snapToGrid w:val="0"/>
                <w:sz w:val="18"/>
                <w:szCs w:val="18"/>
              </w:rPr>
            </w:pPr>
            <w:r w:rsidRPr="00845E84">
              <w:rPr>
                <w:rFonts w:ascii="Arial" w:eastAsia="Brush Script MT" w:hAnsi="Arial" w:cs="Arial"/>
                <w:snapToGrid w:val="0"/>
                <w:sz w:val="18"/>
                <w:szCs w:val="18"/>
                <w:cs/>
              </w:rPr>
              <w:t>-</w:t>
            </w:r>
          </w:p>
        </w:tc>
        <w:tc>
          <w:tcPr>
            <w:tcW w:w="1350" w:type="dxa"/>
            <w:tcBorders>
              <w:bottom w:val="single" w:sz="4" w:space="0" w:color="auto"/>
            </w:tcBorders>
            <w:shd w:val="clear" w:color="auto" w:fill="FAFAFA"/>
            <w:vAlign w:val="bottom"/>
          </w:tcPr>
          <w:p w14:paraId="7429B091" w14:textId="1AFED4C6" w:rsidR="008B4EE6" w:rsidRPr="00845E84" w:rsidRDefault="00B43943" w:rsidP="008B4EE6">
            <w:pPr>
              <w:tabs>
                <w:tab w:val="left" w:pos="-72"/>
              </w:tabs>
              <w:ind w:right="-72"/>
              <w:jc w:val="right"/>
              <w:rPr>
                <w:rFonts w:ascii="Arial" w:eastAsia="Brush Script MT" w:hAnsi="Arial" w:cs="Arial"/>
                <w:snapToGrid w:val="0"/>
                <w:sz w:val="18"/>
                <w:szCs w:val="18"/>
              </w:rPr>
            </w:pPr>
            <w:r w:rsidRPr="00845E84">
              <w:rPr>
                <w:rFonts w:ascii="Arial" w:eastAsia="Brush Script MT" w:hAnsi="Arial" w:cs="Arial"/>
                <w:snapToGrid w:val="0"/>
                <w:sz w:val="18"/>
                <w:szCs w:val="18"/>
              </w:rPr>
              <w:t>17,511,250</w:t>
            </w:r>
          </w:p>
        </w:tc>
        <w:tc>
          <w:tcPr>
            <w:tcW w:w="1350" w:type="dxa"/>
            <w:tcBorders>
              <w:bottom w:val="single" w:sz="4" w:space="0" w:color="auto"/>
            </w:tcBorders>
            <w:vAlign w:val="bottom"/>
          </w:tcPr>
          <w:p w14:paraId="7E678F9A" w14:textId="241800B6" w:rsidR="008B4EE6" w:rsidRPr="00845E84" w:rsidRDefault="008B4EE6" w:rsidP="00F20ECF">
            <w:pPr>
              <w:tabs>
                <w:tab w:val="left" w:pos="-72"/>
              </w:tabs>
              <w:spacing w:line="200" w:lineRule="exact"/>
              <w:ind w:right="-72"/>
              <w:jc w:val="right"/>
              <w:rPr>
                <w:rFonts w:ascii="Arial" w:eastAsia="Brush Script MT" w:hAnsi="Arial" w:cs="Arial"/>
                <w:snapToGrid w:val="0"/>
                <w:sz w:val="18"/>
                <w:szCs w:val="18"/>
              </w:rPr>
            </w:pPr>
            <w:r w:rsidRPr="00845E84">
              <w:rPr>
                <w:rFonts w:ascii="Arial" w:eastAsia="Brush Script MT" w:hAnsi="Arial" w:cs="Arial"/>
                <w:snapToGrid w:val="0"/>
                <w:sz w:val="18"/>
                <w:szCs w:val="18"/>
              </w:rPr>
              <w:t>17,118,283</w:t>
            </w:r>
          </w:p>
        </w:tc>
      </w:tr>
      <w:tr w:rsidR="008B4EE6" w:rsidRPr="00845E84" w14:paraId="57AB732D" w14:textId="77777777" w:rsidTr="001F6012">
        <w:tc>
          <w:tcPr>
            <w:tcW w:w="4111" w:type="dxa"/>
            <w:vAlign w:val="bottom"/>
          </w:tcPr>
          <w:p w14:paraId="3894BCB5" w14:textId="77777777" w:rsidR="008B4EE6" w:rsidRPr="00845E84" w:rsidRDefault="008B4EE6" w:rsidP="008B4EE6">
            <w:pPr>
              <w:tabs>
                <w:tab w:val="left" w:pos="1134"/>
                <w:tab w:val="left" w:pos="1276"/>
                <w:tab w:val="center" w:pos="3402"/>
                <w:tab w:val="center" w:pos="4536"/>
                <w:tab w:val="center" w:pos="5670"/>
                <w:tab w:val="center" w:pos="6804"/>
                <w:tab w:val="right" w:pos="7655"/>
              </w:tabs>
              <w:ind w:left="425"/>
              <w:rPr>
                <w:rFonts w:ascii="Arial" w:hAnsi="Arial" w:cs="Arial"/>
                <w:sz w:val="18"/>
                <w:szCs w:val="18"/>
                <w:shd w:val="clear" w:color="auto" w:fill="FFFFFF"/>
              </w:rPr>
            </w:pPr>
          </w:p>
        </w:tc>
        <w:tc>
          <w:tcPr>
            <w:tcW w:w="1289" w:type="dxa"/>
            <w:tcBorders>
              <w:top w:val="single" w:sz="4" w:space="0" w:color="auto"/>
            </w:tcBorders>
            <w:shd w:val="clear" w:color="auto" w:fill="FAFAFA"/>
            <w:vAlign w:val="bottom"/>
          </w:tcPr>
          <w:p w14:paraId="3D182C7E" w14:textId="77777777" w:rsidR="008B4EE6" w:rsidRPr="00845E84" w:rsidRDefault="008B4EE6" w:rsidP="008B4EE6">
            <w:pPr>
              <w:ind w:right="-216"/>
              <w:jc w:val="right"/>
              <w:rPr>
                <w:rFonts w:ascii="Arial" w:hAnsi="Arial" w:cs="Arial"/>
                <w:sz w:val="18"/>
                <w:szCs w:val="18"/>
              </w:rPr>
            </w:pPr>
          </w:p>
        </w:tc>
        <w:tc>
          <w:tcPr>
            <w:tcW w:w="1350" w:type="dxa"/>
            <w:tcBorders>
              <w:top w:val="single" w:sz="4" w:space="0" w:color="auto"/>
            </w:tcBorders>
            <w:vAlign w:val="bottom"/>
          </w:tcPr>
          <w:p w14:paraId="636FB537" w14:textId="77777777" w:rsidR="008B4EE6" w:rsidRPr="00845E84" w:rsidRDefault="008B4EE6" w:rsidP="008B4EE6">
            <w:pPr>
              <w:ind w:right="-216"/>
              <w:jc w:val="right"/>
              <w:rPr>
                <w:rFonts w:ascii="Arial" w:hAnsi="Arial" w:cs="Arial"/>
                <w:sz w:val="18"/>
                <w:szCs w:val="18"/>
              </w:rPr>
            </w:pPr>
          </w:p>
        </w:tc>
        <w:tc>
          <w:tcPr>
            <w:tcW w:w="1350" w:type="dxa"/>
            <w:tcBorders>
              <w:top w:val="single" w:sz="4" w:space="0" w:color="auto"/>
            </w:tcBorders>
            <w:shd w:val="clear" w:color="auto" w:fill="FAFAFA"/>
            <w:vAlign w:val="bottom"/>
          </w:tcPr>
          <w:p w14:paraId="4F87D7D8" w14:textId="77777777" w:rsidR="008B4EE6" w:rsidRPr="00845E84" w:rsidRDefault="008B4EE6" w:rsidP="008B4EE6">
            <w:pPr>
              <w:tabs>
                <w:tab w:val="left" w:pos="-72"/>
              </w:tabs>
              <w:ind w:right="-72"/>
              <w:jc w:val="right"/>
              <w:rPr>
                <w:rFonts w:ascii="Arial" w:eastAsia="Brush Script MT" w:hAnsi="Arial" w:cs="Arial"/>
                <w:snapToGrid w:val="0"/>
                <w:sz w:val="18"/>
                <w:szCs w:val="18"/>
              </w:rPr>
            </w:pPr>
          </w:p>
        </w:tc>
        <w:tc>
          <w:tcPr>
            <w:tcW w:w="1350" w:type="dxa"/>
            <w:tcBorders>
              <w:top w:val="single" w:sz="4" w:space="0" w:color="auto"/>
            </w:tcBorders>
            <w:vAlign w:val="bottom"/>
          </w:tcPr>
          <w:p w14:paraId="297063A5" w14:textId="77777777" w:rsidR="008B4EE6" w:rsidRPr="00845E84" w:rsidRDefault="008B4EE6" w:rsidP="00F20ECF">
            <w:pPr>
              <w:tabs>
                <w:tab w:val="left" w:pos="-72"/>
              </w:tabs>
              <w:ind w:right="-72"/>
              <w:jc w:val="right"/>
              <w:rPr>
                <w:rFonts w:ascii="Arial" w:eastAsia="Brush Script MT" w:hAnsi="Arial" w:cs="Arial"/>
                <w:snapToGrid w:val="0"/>
                <w:sz w:val="18"/>
                <w:szCs w:val="18"/>
              </w:rPr>
            </w:pPr>
          </w:p>
        </w:tc>
      </w:tr>
      <w:tr w:rsidR="008B4EE6" w:rsidRPr="00845E84" w14:paraId="23B5A520" w14:textId="77777777" w:rsidTr="001F6012">
        <w:tc>
          <w:tcPr>
            <w:tcW w:w="4111" w:type="dxa"/>
            <w:vAlign w:val="bottom"/>
          </w:tcPr>
          <w:p w14:paraId="676E7510" w14:textId="77777777" w:rsidR="008B4EE6" w:rsidRPr="00845E84" w:rsidRDefault="008B4EE6" w:rsidP="008B4EE6">
            <w:pPr>
              <w:tabs>
                <w:tab w:val="left" w:pos="1134"/>
                <w:tab w:val="left" w:pos="1276"/>
                <w:tab w:val="center" w:pos="3402"/>
                <w:tab w:val="center" w:pos="4536"/>
                <w:tab w:val="center" w:pos="5670"/>
                <w:tab w:val="center" w:pos="6804"/>
                <w:tab w:val="right" w:pos="7655"/>
              </w:tabs>
              <w:ind w:left="425"/>
              <w:rPr>
                <w:rFonts w:ascii="Arial" w:hAnsi="Arial" w:cs="Arial"/>
                <w:sz w:val="18"/>
                <w:szCs w:val="18"/>
              </w:rPr>
            </w:pPr>
            <w:r w:rsidRPr="00845E84">
              <w:rPr>
                <w:rFonts w:ascii="Arial" w:hAnsi="Arial" w:cs="Arial"/>
                <w:sz w:val="18"/>
                <w:szCs w:val="18"/>
              </w:rPr>
              <w:t>Interest income from</w:t>
            </w:r>
            <w:r w:rsidRPr="00845E84">
              <w:rPr>
                <w:rFonts w:ascii="Arial" w:hAnsi="Arial" w:cs="Arial"/>
                <w:sz w:val="18"/>
                <w:szCs w:val="18"/>
                <w:cs/>
              </w:rPr>
              <w:t>:</w:t>
            </w:r>
          </w:p>
        </w:tc>
        <w:tc>
          <w:tcPr>
            <w:tcW w:w="1289" w:type="dxa"/>
            <w:shd w:val="clear" w:color="auto" w:fill="FAFAFA"/>
            <w:vAlign w:val="bottom"/>
          </w:tcPr>
          <w:p w14:paraId="138DE059" w14:textId="77777777" w:rsidR="008B4EE6" w:rsidRPr="00845E84" w:rsidRDefault="008B4EE6" w:rsidP="008B4EE6">
            <w:pPr>
              <w:ind w:right="-216"/>
              <w:jc w:val="right"/>
              <w:rPr>
                <w:rFonts w:ascii="Arial" w:hAnsi="Arial" w:cs="Arial"/>
                <w:sz w:val="18"/>
                <w:szCs w:val="18"/>
              </w:rPr>
            </w:pPr>
          </w:p>
        </w:tc>
        <w:tc>
          <w:tcPr>
            <w:tcW w:w="1350" w:type="dxa"/>
            <w:vAlign w:val="bottom"/>
          </w:tcPr>
          <w:p w14:paraId="44E481A3" w14:textId="77777777" w:rsidR="008B4EE6" w:rsidRPr="00845E84" w:rsidRDefault="008B4EE6" w:rsidP="008B4EE6">
            <w:pPr>
              <w:ind w:right="-216"/>
              <w:jc w:val="right"/>
              <w:rPr>
                <w:rFonts w:ascii="Arial" w:hAnsi="Arial" w:cs="Arial"/>
                <w:sz w:val="18"/>
                <w:szCs w:val="18"/>
              </w:rPr>
            </w:pPr>
          </w:p>
        </w:tc>
        <w:tc>
          <w:tcPr>
            <w:tcW w:w="1350" w:type="dxa"/>
            <w:shd w:val="clear" w:color="auto" w:fill="FAFAFA"/>
            <w:vAlign w:val="bottom"/>
          </w:tcPr>
          <w:p w14:paraId="0D4E12C0" w14:textId="77777777" w:rsidR="008B4EE6" w:rsidRPr="00845E84" w:rsidRDefault="008B4EE6" w:rsidP="008B4EE6">
            <w:pPr>
              <w:tabs>
                <w:tab w:val="left" w:pos="-72"/>
              </w:tabs>
              <w:ind w:right="-72"/>
              <w:jc w:val="right"/>
              <w:rPr>
                <w:rFonts w:ascii="Arial" w:eastAsia="Brush Script MT" w:hAnsi="Arial" w:cs="Arial"/>
                <w:snapToGrid w:val="0"/>
                <w:sz w:val="18"/>
                <w:szCs w:val="18"/>
              </w:rPr>
            </w:pPr>
          </w:p>
        </w:tc>
        <w:tc>
          <w:tcPr>
            <w:tcW w:w="1350" w:type="dxa"/>
            <w:vAlign w:val="bottom"/>
          </w:tcPr>
          <w:p w14:paraId="0731FCA3" w14:textId="77777777" w:rsidR="008B4EE6" w:rsidRPr="00845E84" w:rsidRDefault="008B4EE6" w:rsidP="00F20ECF">
            <w:pPr>
              <w:ind w:right="-216"/>
              <w:jc w:val="right"/>
              <w:rPr>
                <w:rFonts w:ascii="Arial" w:hAnsi="Arial" w:cs="Arial"/>
                <w:sz w:val="18"/>
                <w:szCs w:val="18"/>
              </w:rPr>
            </w:pPr>
          </w:p>
        </w:tc>
      </w:tr>
      <w:tr w:rsidR="008B4EE6" w:rsidRPr="00845E84" w14:paraId="79A5E5ED" w14:textId="77777777" w:rsidTr="001F6012">
        <w:tc>
          <w:tcPr>
            <w:tcW w:w="4111" w:type="dxa"/>
            <w:vAlign w:val="bottom"/>
          </w:tcPr>
          <w:p w14:paraId="0A8C810A" w14:textId="77777777" w:rsidR="008B4EE6" w:rsidRPr="00845E84" w:rsidRDefault="008B4EE6" w:rsidP="008B4EE6">
            <w:pPr>
              <w:tabs>
                <w:tab w:val="left" w:pos="1134"/>
              </w:tabs>
              <w:ind w:left="425"/>
              <w:rPr>
                <w:rFonts w:ascii="Arial" w:hAnsi="Arial" w:cs="Arial"/>
                <w:sz w:val="18"/>
                <w:szCs w:val="18"/>
              </w:rPr>
            </w:pPr>
            <w:r w:rsidRPr="00845E84">
              <w:rPr>
                <w:rFonts w:ascii="Arial" w:hAnsi="Arial" w:cs="Arial"/>
                <w:sz w:val="18"/>
                <w:szCs w:val="18"/>
                <w:cs/>
              </w:rPr>
              <w:t xml:space="preserve">   </w:t>
            </w:r>
            <w:r w:rsidRPr="00845E84">
              <w:rPr>
                <w:rFonts w:ascii="Arial" w:hAnsi="Arial" w:cs="Arial"/>
                <w:sz w:val="18"/>
                <w:szCs w:val="18"/>
              </w:rPr>
              <w:t>Subsidiaries</w:t>
            </w:r>
          </w:p>
        </w:tc>
        <w:tc>
          <w:tcPr>
            <w:tcW w:w="1289" w:type="dxa"/>
            <w:tcBorders>
              <w:bottom w:val="single" w:sz="4" w:space="0" w:color="auto"/>
            </w:tcBorders>
            <w:shd w:val="clear" w:color="auto" w:fill="FAFAFA"/>
            <w:vAlign w:val="bottom"/>
          </w:tcPr>
          <w:p w14:paraId="4B3F09E4" w14:textId="12A829B0" w:rsidR="008B4EE6" w:rsidRPr="00845E84" w:rsidRDefault="00F25859" w:rsidP="008B4EE6">
            <w:pPr>
              <w:tabs>
                <w:tab w:val="left" w:pos="-72"/>
              </w:tabs>
              <w:ind w:right="-72"/>
              <w:jc w:val="right"/>
              <w:rPr>
                <w:rFonts w:ascii="Arial" w:eastAsia="Brush Script MT" w:hAnsi="Arial" w:cs="Arial"/>
                <w:snapToGrid w:val="0"/>
                <w:sz w:val="18"/>
                <w:szCs w:val="18"/>
              </w:rPr>
            </w:pPr>
            <w:r w:rsidRPr="00845E84">
              <w:rPr>
                <w:rFonts w:ascii="Arial" w:eastAsia="Brush Script MT" w:hAnsi="Arial" w:cs="Arial"/>
                <w:snapToGrid w:val="0"/>
                <w:sz w:val="18"/>
                <w:szCs w:val="18"/>
              </w:rPr>
              <w:t>-</w:t>
            </w:r>
          </w:p>
        </w:tc>
        <w:tc>
          <w:tcPr>
            <w:tcW w:w="1350" w:type="dxa"/>
            <w:tcBorders>
              <w:bottom w:val="single" w:sz="4" w:space="0" w:color="auto"/>
            </w:tcBorders>
            <w:vAlign w:val="bottom"/>
          </w:tcPr>
          <w:p w14:paraId="4C6B3E94" w14:textId="33B3D81E" w:rsidR="008B4EE6" w:rsidRPr="00845E84" w:rsidRDefault="008B4EE6" w:rsidP="008B4EE6">
            <w:pPr>
              <w:tabs>
                <w:tab w:val="left" w:pos="-72"/>
              </w:tabs>
              <w:ind w:right="-72"/>
              <w:jc w:val="right"/>
              <w:rPr>
                <w:rFonts w:ascii="Arial" w:eastAsia="Brush Script MT" w:hAnsi="Arial" w:cs="Arial"/>
                <w:snapToGrid w:val="0"/>
                <w:sz w:val="18"/>
                <w:szCs w:val="18"/>
              </w:rPr>
            </w:pPr>
            <w:r w:rsidRPr="00845E84">
              <w:rPr>
                <w:rFonts w:ascii="Arial" w:eastAsia="Brush Script MT" w:hAnsi="Arial" w:cs="Arial"/>
                <w:snapToGrid w:val="0"/>
                <w:sz w:val="18"/>
                <w:szCs w:val="18"/>
                <w:cs/>
              </w:rPr>
              <w:t>-</w:t>
            </w:r>
          </w:p>
        </w:tc>
        <w:tc>
          <w:tcPr>
            <w:tcW w:w="1350" w:type="dxa"/>
            <w:tcBorders>
              <w:bottom w:val="single" w:sz="4" w:space="0" w:color="auto"/>
            </w:tcBorders>
            <w:shd w:val="clear" w:color="auto" w:fill="FAFAFA"/>
            <w:vAlign w:val="bottom"/>
          </w:tcPr>
          <w:p w14:paraId="494C89EF" w14:textId="5FCCE34D" w:rsidR="008B4EE6" w:rsidRPr="00845E84" w:rsidRDefault="00B43943" w:rsidP="008B4EE6">
            <w:pPr>
              <w:tabs>
                <w:tab w:val="left" w:pos="-72"/>
              </w:tabs>
              <w:ind w:right="-72"/>
              <w:jc w:val="right"/>
              <w:rPr>
                <w:rFonts w:ascii="Arial" w:eastAsia="Brush Script MT" w:hAnsi="Arial" w:cs="Arial"/>
                <w:snapToGrid w:val="0"/>
                <w:sz w:val="18"/>
                <w:szCs w:val="18"/>
              </w:rPr>
            </w:pPr>
            <w:r w:rsidRPr="00845E84">
              <w:rPr>
                <w:rFonts w:ascii="Arial" w:eastAsia="Brush Script MT" w:hAnsi="Arial" w:cs="Arial"/>
                <w:snapToGrid w:val="0"/>
                <w:sz w:val="18"/>
                <w:szCs w:val="18"/>
              </w:rPr>
              <w:t>3,470,189</w:t>
            </w:r>
          </w:p>
        </w:tc>
        <w:tc>
          <w:tcPr>
            <w:tcW w:w="1350" w:type="dxa"/>
            <w:tcBorders>
              <w:bottom w:val="single" w:sz="4" w:space="0" w:color="auto"/>
            </w:tcBorders>
            <w:vAlign w:val="bottom"/>
          </w:tcPr>
          <w:p w14:paraId="18546B52" w14:textId="7BC3D0D8" w:rsidR="008B4EE6" w:rsidRPr="00845E84" w:rsidRDefault="008B4EE6" w:rsidP="00F20ECF">
            <w:pPr>
              <w:tabs>
                <w:tab w:val="left" w:pos="-72"/>
              </w:tabs>
              <w:spacing w:line="200" w:lineRule="exact"/>
              <w:ind w:right="-72"/>
              <w:jc w:val="right"/>
              <w:rPr>
                <w:rFonts w:ascii="Arial" w:eastAsia="Brush Script MT" w:hAnsi="Arial" w:cs="Arial"/>
                <w:snapToGrid w:val="0"/>
                <w:sz w:val="18"/>
                <w:szCs w:val="18"/>
              </w:rPr>
            </w:pPr>
            <w:r w:rsidRPr="00845E84">
              <w:rPr>
                <w:rFonts w:ascii="Arial" w:eastAsia="Brush Script MT" w:hAnsi="Arial" w:cs="Arial"/>
                <w:snapToGrid w:val="0"/>
                <w:sz w:val="18"/>
                <w:szCs w:val="18"/>
              </w:rPr>
              <w:t>4,171,331</w:t>
            </w:r>
          </w:p>
        </w:tc>
      </w:tr>
      <w:tr w:rsidR="008B4EE6" w:rsidRPr="00845E84" w14:paraId="7EB2C674" w14:textId="77777777" w:rsidTr="001F6012">
        <w:tc>
          <w:tcPr>
            <w:tcW w:w="4111" w:type="dxa"/>
            <w:vAlign w:val="bottom"/>
          </w:tcPr>
          <w:p w14:paraId="6C72BDB1" w14:textId="77777777" w:rsidR="008B4EE6" w:rsidRPr="00845E84" w:rsidRDefault="008B4EE6" w:rsidP="008B4EE6">
            <w:pPr>
              <w:tabs>
                <w:tab w:val="left" w:pos="1134"/>
                <w:tab w:val="left" w:pos="1276"/>
                <w:tab w:val="center" w:pos="3402"/>
                <w:tab w:val="center" w:pos="4536"/>
                <w:tab w:val="center" w:pos="5670"/>
                <w:tab w:val="center" w:pos="6804"/>
                <w:tab w:val="right" w:pos="7655"/>
              </w:tabs>
              <w:ind w:left="425"/>
              <w:rPr>
                <w:rFonts w:ascii="Arial" w:hAnsi="Arial" w:cs="Arial"/>
                <w:sz w:val="18"/>
                <w:szCs w:val="18"/>
                <w:shd w:val="clear" w:color="auto" w:fill="FFFFFF"/>
              </w:rPr>
            </w:pPr>
          </w:p>
        </w:tc>
        <w:tc>
          <w:tcPr>
            <w:tcW w:w="1289" w:type="dxa"/>
            <w:tcBorders>
              <w:top w:val="single" w:sz="4" w:space="0" w:color="auto"/>
            </w:tcBorders>
            <w:shd w:val="clear" w:color="auto" w:fill="FAFAFA"/>
            <w:vAlign w:val="bottom"/>
          </w:tcPr>
          <w:p w14:paraId="08E40E3D" w14:textId="77777777" w:rsidR="008B4EE6" w:rsidRPr="00845E84" w:rsidRDefault="008B4EE6" w:rsidP="008B4EE6">
            <w:pPr>
              <w:tabs>
                <w:tab w:val="left" w:pos="-72"/>
              </w:tabs>
              <w:ind w:right="-72"/>
              <w:jc w:val="right"/>
              <w:rPr>
                <w:rFonts w:ascii="Arial" w:hAnsi="Arial" w:cs="Arial"/>
                <w:sz w:val="18"/>
                <w:szCs w:val="18"/>
              </w:rPr>
            </w:pPr>
          </w:p>
        </w:tc>
        <w:tc>
          <w:tcPr>
            <w:tcW w:w="1350" w:type="dxa"/>
            <w:tcBorders>
              <w:top w:val="single" w:sz="4" w:space="0" w:color="auto"/>
            </w:tcBorders>
            <w:vAlign w:val="bottom"/>
          </w:tcPr>
          <w:p w14:paraId="3002F308" w14:textId="77777777" w:rsidR="008B4EE6" w:rsidRPr="00845E84" w:rsidRDefault="008B4EE6" w:rsidP="008B4EE6">
            <w:pPr>
              <w:tabs>
                <w:tab w:val="left" w:pos="-72"/>
              </w:tabs>
              <w:ind w:right="-72"/>
              <w:jc w:val="right"/>
              <w:rPr>
                <w:rFonts w:ascii="Arial" w:hAnsi="Arial" w:cs="Arial"/>
                <w:sz w:val="18"/>
                <w:szCs w:val="18"/>
              </w:rPr>
            </w:pPr>
          </w:p>
        </w:tc>
        <w:tc>
          <w:tcPr>
            <w:tcW w:w="1350" w:type="dxa"/>
            <w:tcBorders>
              <w:top w:val="single" w:sz="4" w:space="0" w:color="auto"/>
            </w:tcBorders>
            <w:shd w:val="clear" w:color="auto" w:fill="FAFAFA"/>
            <w:vAlign w:val="bottom"/>
          </w:tcPr>
          <w:p w14:paraId="7C324E92" w14:textId="77777777" w:rsidR="008B4EE6" w:rsidRPr="00845E84" w:rsidRDefault="008B4EE6" w:rsidP="008B4EE6">
            <w:pPr>
              <w:tabs>
                <w:tab w:val="left" w:pos="-72"/>
              </w:tabs>
              <w:ind w:right="-72"/>
              <w:jc w:val="right"/>
              <w:rPr>
                <w:rFonts w:ascii="Arial" w:eastAsia="Brush Script MT" w:hAnsi="Arial" w:cs="Arial"/>
                <w:snapToGrid w:val="0"/>
                <w:sz w:val="18"/>
                <w:szCs w:val="18"/>
              </w:rPr>
            </w:pPr>
          </w:p>
        </w:tc>
        <w:tc>
          <w:tcPr>
            <w:tcW w:w="1350" w:type="dxa"/>
            <w:tcBorders>
              <w:top w:val="single" w:sz="4" w:space="0" w:color="auto"/>
            </w:tcBorders>
            <w:vAlign w:val="bottom"/>
          </w:tcPr>
          <w:p w14:paraId="30FD40FC" w14:textId="77777777" w:rsidR="008B4EE6" w:rsidRPr="00845E84" w:rsidRDefault="008B4EE6" w:rsidP="00F20ECF">
            <w:pPr>
              <w:ind w:left="328" w:right="-104"/>
              <w:jc w:val="right"/>
              <w:rPr>
                <w:rFonts w:ascii="Arial" w:hAnsi="Arial" w:cs="Arial"/>
                <w:sz w:val="18"/>
                <w:szCs w:val="18"/>
              </w:rPr>
            </w:pPr>
          </w:p>
        </w:tc>
      </w:tr>
      <w:tr w:rsidR="008B4EE6" w:rsidRPr="00845E84" w14:paraId="28CC67A7" w14:textId="77777777" w:rsidTr="001F6012">
        <w:tc>
          <w:tcPr>
            <w:tcW w:w="4111" w:type="dxa"/>
            <w:vAlign w:val="bottom"/>
          </w:tcPr>
          <w:p w14:paraId="2B745836" w14:textId="77777777" w:rsidR="008B4EE6" w:rsidRPr="00845E84" w:rsidRDefault="008B4EE6" w:rsidP="008B4EE6">
            <w:pPr>
              <w:tabs>
                <w:tab w:val="left" w:pos="1134"/>
              </w:tabs>
              <w:ind w:left="425"/>
              <w:rPr>
                <w:rFonts w:ascii="Arial" w:hAnsi="Arial" w:cs="Arial"/>
                <w:sz w:val="18"/>
                <w:szCs w:val="18"/>
              </w:rPr>
            </w:pPr>
          </w:p>
        </w:tc>
        <w:tc>
          <w:tcPr>
            <w:tcW w:w="1289" w:type="dxa"/>
            <w:tcBorders>
              <w:bottom w:val="single" w:sz="4" w:space="0" w:color="auto"/>
            </w:tcBorders>
            <w:shd w:val="clear" w:color="auto" w:fill="FAFAFA"/>
            <w:vAlign w:val="bottom"/>
          </w:tcPr>
          <w:p w14:paraId="2968E410" w14:textId="5854047A" w:rsidR="008B4EE6" w:rsidRPr="00845E84" w:rsidRDefault="00F25859" w:rsidP="008B4EE6">
            <w:pPr>
              <w:tabs>
                <w:tab w:val="left" w:pos="-72"/>
              </w:tabs>
              <w:ind w:right="-72"/>
              <w:jc w:val="right"/>
              <w:rPr>
                <w:rFonts w:ascii="Arial" w:eastAsia="Brush Script MT" w:hAnsi="Arial" w:cs="Arial"/>
                <w:snapToGrid w:val="0"/>
                <w:sz w:val="18"/>
                <w:szCs w:val="18"/>
              </w:rPr>
            </w:pPr>
            <w:r w:rsidRPr="00845E84">
              <w:rPr>
                <w:rFonts w:ascii="Arial" w:eastAsia="Brush Script MT" w:hAnsi="Arial" w:cs="Arial"/>
                <w:snapToGrid w:val="0"/>
                <w:sz w:val="18"/>
                <w:szCs w:val="18"/>
              </w:rPr>
              <w:t>-</w:t>
            </w:r>
          </w:p>
        </w:tc>
        <w:tc>
          <w:tcPr>
            <w:tcW w:w="1350" w:type="dxa"/>
            <w:tcBorders>
              <w:bottom w:val="single" w:sz="4" w:space="0" w:color="auto"/>
            </w:tcBorders>
            <w:vAlign w:val="bottom"/>
          </w:tcPr>
          <w:p w14:paraId="3802087D" w14:textId="06785F46" w:rsidR="008B4EE6" w:rsidRPr="00845E84" w:rsidRDefault="008B4EE6" w:rsidP="008B4EE6">
            <w:pPr>
              <w:tabs>
                <w:tab w:val="left" w:pos="-72"/>
              </w:tabs>
              <w:ind w:right="-72"/>
              <w:jc w:val="right"/>
              <w:rPr>
                <w:rFonts w:ascii="Arial" w:eastAsia="Brush Script MT" w:hAnsi="Arial" w:cs="Arial"/>
                <w:snapToGrid w:val="0"/>
                <w:sz w:val="18"/>
                <w:szCs w:val="18"/>
              </w:rPr>
            </w:pPr>
            <w:r w:rsidRPr="00845E84">
              <w:rPr>
                <w:rFonts w:ascii="Arial" w:eastAsia="Brush Script MT" w:hAnsi="Arial" w:cs="Arial"/>
                <w:snapToGrid w:val="0"/>
                <w:sz w:val="18"/>
                <w:szCs w:val="18"/>
                <w:cs/>
              </w:rPr>
              <w:t>-</w:t>
            </w:r>
          </w:p>
        </w:tc>
        <w:tc>
          <w:tcPr>
            <w:tcW w:w="1350" w:type="dxa"/>
            <w:tcBorders>
              <w:bottom w:val="single" w:sz="4" w:space="0" w:color="auto"/>
            </w:tcBorders>
            <w:shd w:val="clear" w:color="auto" w:fill="FAFAFA"/>
            <w:vAlign w:val="bottom"/>
          </w:tcPr>
          <w:p w14:paraId="410C729C" w14:textId="4AABB36B" w:rsidR="008B4EE6" w:rsidRPr="00845E84" w:rsidRDefault="00B43943" w:rsidP="008B4EE6">
            <w:pPr>
              <w:tabs>
                <w:tab w:val="left" w:pos="-72"/>
              </w:tabs>
              <w:ind w:right="-72"/>
              <w:jc w:val="right"/>
              <w:rPr>
                <w:rFonts w:ascii="Arial" w:eastAsia="Brush Script MT" w:hAnsi="Arial" w:cs="Arial"/>
                <w:snapToGrid w:val="0"/>
                <w:sz w:val="18"/>
                <w:szCs w:val="18"/>
              </w:rPr>
            </w:pPr>
            <w:r w:rsidRPr="00845E84">
              <w:rPr>
                <w:rFonts w:ascii="Arial" w:eastAsia="Brush Script MT" w:hAnsi="Arial" w:cs="Arial"/>
                <w:snapToGrid w:val="0"/>
                <w:sz w:val="18"/>
                <w:szCs w:val="18"/>
              </w:rPr>
              <w:t>3,470,189</w:t>
            </w:r>
          </w:p>
        </w:tc>
        <w:tc>
          <w:tcPr>
            <w:tcW w:w="1350" w:type="dxa"/>
            <w:tcBorders>
              <w:bottom w:val="single" w:sz="4" w:space="0" w:color="auto"/>
            </w:tcBorders>
            <w:vAlign w:val="bottom"/>
          </w:tcPr>
          <w:p w14:paraId="1595A44A" w14:textId="2587BB5A" w:rsidR="008B4EE6" w:rsidRPr="00845E84" w:rsidRDefault="008B4EE6" w:rsidP="00F20ECF">
            <w:pPr>
              <w:tabs>
                <w:tab w:val="left" w:pos="-72"/>
              </w:tabs>
              <w:spacing w:line="200" w:lineRule="exact"/>
              <w:ind w:right="-72"/>
              <w:jc w:val="right"/>
              <w:rPr>
                <w:rFonts w:ascii="Arial" w:eastAsia="Brush Script MT" w:hAnsi="Arial" w:cs="Arial"/>
                <w:snapToGrid w:val="0"/>
                <w:sz w:val="18"/>
                <w:szCs w:val="18"/>
              </w:rPr>
            </w:pPr>
            <w:r w:rsidRPr="00845E84">
              <w:rPr>
                <w:rFonts w:ascii="Arial" w:eastAsia="Brush Script MT" w:hAnsi="Arial" w:cs="Arial"/>
                <w:snapToGrid w:val="0"/>
                <w:sz w:val="18"/>
                <w:szCs w:val="18"/>
              </w:rPr>
              <w:t>4,171,331</w:t>
            </w:r>
          </w:p>
        </w:tc>
      </w:tr>
      <w:tr w:rsidR="008B4EE6" w:rsidRPr="00845E84" w14:paraId="284EF254" w14:textId="77777777" w:rsidTr="001F6012">
        <w:tc>
          <w:tcPr>
            <w:tcW w:w="4111" w:type="dxa"/>
            <w:vAlign w:val="bottom"/>
          </w:tcPr>
          <w:p w14:paraId="44B1310F" w14:textId="77777777" w:rsidR="008B4EE6" w:rsidRPr="00845E84" w:rsidRDefault="008B4EE6" w:rsidP="008B4EE6">
            <w:pPr>
              <w:tabs>
                <w:tab w:val="left" w:pos="1134"/>
              </w:tabs>
              <w:ind w:left="425"/>
              <w:rPr>
                <w:rFonts w:ascii="Arial" w:hAnsi="Arial" w:cs="Arial"/>
                <w:sz w:val="18"/>
                <w:szCs w:val="18"/>
              </w:rPr>
            </w:pPr>
          </w:p>
        </w:tc>
        <w:tc>
          <w:tcPr>
            <w:tcW w:w="1289" w:type="dxa"/>
            <w:tcBorders>
              <w:top w:val="single" w:sz="4" w:space="0" w:color="auto"/>
            </w:tcBorders>
            <w:shd w:val="clear" w:color="auto" w:fill="FAFAFA"/>
            <w:vAlign w:val="bottom"/>
          </w:tcPr>
          <w:p w14:paraId="5CB3D98D" w14:textId="77777777" w:rsidR="008B4EE6" w:rsidRPr="00845E84" w:rsidRDefault="008B4EE6" w:rsidP="008B4EE6">
            <w:pPr>
              <w:tabs>
                <w:tab w:val="left" w:pos="-72"/>
              </w:tabs>
              <w:ind w:right="-72"/>
              <w:jc w:val="right"/>
              <w:rPr>
                <w:rFonts w:ascii="Arial" w:eastAsia="Brush Script MT" w:hAnsi="Arial" w:cs="Arial"/>
                <w:snapToGrid w:val="0"/>
                <w:sz w:val="18"/>
                <w:szCs w:val="18"/>
              </w:rPr>
            </w:pPr>
          </w:p>
        </w:tc>
        <w:tc>
          <w:tcPr>
            <w:tcW w:w="1350" w:type="dxa"/>
            <w:tcBorders>
              <w:top w:val="single" w:sz="4" w:space="0" w:color="auto"/>
            </w:tcBorders>
            <w:vAlign w:val="bottom"/>
          </w:tcPr>
          <w:p w14:paraId="7AADCC89" w14:textId="77777777" w:rsidR="008B4EE6" w:rsidRPr="00845E84" w:rsidRDefault="008B4EE6" w:rsidP="008B4EE6">
            <w:pPr>
              <w:tabs>
                <w:tab w:val="left" w:pos="-72"/>
              </w:tabs>
              <w:ind w:right="-72"/>
              <w:jc w:val="right"/>
              <w:rPr>
                <w:rFonts w:ascii="Arial" w:eastAsia="Brush Script MT" w:hAnsi="Arial" w:cs="Arial"/>
                <w:snapToGrid w:val="0"/>
                <w:sz w:val="18"/>
                <w:szCs w:val="18"/>
              </w:rPr>
            </w:pPr>
          </w:p>
        </w:tc>
        <w:tc>
          <w:tcPr>
            <w:tcW w:w="1350" w:type="dxa"/>
            <w:tcBorders>
              <w:top w:val="single" w:sz="4" w:space="0" w:color="auto"/>
            </w:tcBorders>
            <w:shd w:val="clear" w:color="auto" w:fill="FAFAFA"/>
            <w:vAlign w:val="bottom"/>
          </w:tcPr>
          <w:p w14:paraId="788CAD8F" w14:textId="77777777" w:rsidR="008B4EE6" w:rsidRPr="00845E84" w:rsidRDefault="008B4EE6" w:rsidP="008B4EE6">
            <w:pPr>
              <w:tabs>
                <w:tab w:val="left" w:pos="-72"/>
              </w:tabs>
              <w:ind w:right="-72"/>
              <w:jc w:val="right"/>
              <w:rPr>
                <w:rFonts w:ascii="Arial" w:eastAsia="Brush Script MT" w:hAnsi="Arial" w:cs="Arial"/>
                <w:snapToGrid w:val="0"/>
                <w:sz w:val="18"/>
                <w:szCs w:val="18"/>
              </w:rPr>
            </w:pPr>
          </w:p>
        </w:tc>
        <w:tc>
          <w:tcPr>
            <w:tcW w:w="1350" w:type="dxa"/>
            <w:tcBorders>
              <w:top w:val="single" w:sz="4" w:space="0" w:color="auto"/>
            </w:tcBorders>
            <w:vAlign w:val="bottom"/>
          </w:tcPr>
          <w:p w14:paraId="47EB48A6" w14:textId="77777777" w:rsidR="008B4EE6" w:rsidRPr="00845E84" w:rsidRDefault="008B4EE6" w:rsidP="00F20ECF">
            <w:pPr>
              <w:tabs>
                <w:tab w:val="left" w:pos="-72"/>
              </w:tabs>
              <w:spacing w:line="200" w:lineRule="exact"/>
              <w:ind w:right="-72"/>
              <w:jc w:val="right"/>
              <w:rPr>
                <w:rFonts w:ascii="Arial" w:eastAsia="Brush Script MT" w:hAnsi="Arial" w:cs="Arial"/>
                <w:snapToGrid w:val="0"/>
                <w:sz w:val="18"/>
                <w:szCs w:val="18"/>
              </w:rPr>
            </w:pPr>
          </w:p>
        </w:tc>
      </w:tr>
      <w:tr w:rsidR="008B4EE6" w:rsidRPr="00845E84" w14:paraId="094C9F6E" w14:textId="77777777" w:rsidTr="001F6012">
        <w:tc>
          <w:tcPr>
            <w:tcW w:w="4111" w:type="dxa"/>
            <w:vAlign w:val="bottom"/>
          </w:tcPr>
          <w:p w14:paraId="77B35B2D" w14:textId="77777777" w:rsidR="008B4EE6" w:rsidRPr="00845E84" w:rsidRDefault="008B4EE6" w:rsidP="008B4EE6">
            <w:pPr>
              <w:tabs>
                <w:tab w:val="left" w:pos="1134"/>
              </w:tabs>
              <w:ind w:left="425"/>
              <w:rPr>
                <w:rFonts w:ascii="Arial" w:hAnsi="Arial" w:cs="Arial"/>
                <w:sz w:val="18"/>
                <w:szCs w:val="18"/>
              </w:rPr>
            </w:pPr>
            <w:r w:rsidRPr="00845E84">
              <w:rPr>
                <w:rFonts w:ascii="Arial" w:hAnsi="Arial" w:cs="Arial"/>
                <w:sz w:val="18"/>
                <w:szCs w:val="18"/>
              </w:rPr>
              <w:t>Dividend income from</w:t>
            </w:r>
            <w:r w:rsidRPr="00845E84">
              <w:rPr>
                <w:rFonts w:ascii="Arial" w:hAnsi="Arial" w:cs="Arial"/>
                <w:sz w:val="18"/>
                <w:szCs w:val="18"/>
                <w:cs/>
              </w:rPr>
              <w:t>:</w:t>
            </w:r>
          </w:p>
        </w:tc>
        <w:tc>
          <w:tcPr>
            <w:tcW w:w="1289" w:type="dxa"/>
            <w:shd w:val="clear" w:color="auto" w:fill="FAFAFA"/>
            <w:vAlign w:val="bottom"/>
          </w:tcPr>
          <w:p w14:paraId="36BDC54F" w14:textId="77777777" w:rsidR="008B4EE6" w:rsidRPr="00845E84" w:rsidRDefault="008B4EE6" w:rsidP="008B4EE6">
            <w:pPr>
              <w:tabs>
                <w:tab w:val="left" w:pos="-72"/>
              </w:tabs>
              <w:ind w:right="-72"/>
              <w:jc w:val="right"/>
              <w:rPr>
                <w:rFonts w:ascii="Arial" w:eastAsia="Brush Script MT" w:hAnsi="Arial" w:cs="Arial"/>
                <w:snapToGrid w:val="0"/>
                <w:sz w:val="18"/>
                <w:szCs w:val="18"/>
              </w:rPr>
            </w:pPr>
          </w:p>
        </w:tc>
        <w:tc>
          <w:tcPr>
            <w:tcW w:w="1350" w:type="dxa"/>
            <w:vAlign w:val="bottom"/>
          </w:tcPr>
          <w:p w14:paraId="29473A32" w14:textId="77777777" w:rsidR="008B4EE6" w:rsidRPr="00845E84" w:rsidRDefault="008B4EE6" w:rsidP="008B4EE6">
            <w:pPr>
              <w:tabs>
                <w:tab w:val="left" w:pos="-72"/>
              </w:tabs>
              <w:ind w:right="-72"/>
              <w:jc w:val="right"/>
              <w:rPr>
                <w:rFonts w:ascii="Arial" w:eastAsia="Brush Script MT" w:hAnsi="Arial" w:cs="Arial"/>
                <w:snapToGrid w:val="0"/>
                <w:sz w:val="18"/>
                <w:szCs w:val="18"/>
              </w:rPr>
            </w:pPr>
          </w:p>
        </w:tc>
        <w:tc>
          <w:tcPr>
            <w:tcW w:w="1350" w:type="dxa"/>
            <w:shd w:val="clear" w:color="auto" w:fill="FAFAFA"/>
            <w:vAlign w:val="bottom"/>
          </w:tcPr>
          <w:p w14:paraId="2C90697B" w14:textId="77777777" w:rsidR="008B4EE6" w:rsidRPr="00845E84" w:rsidRDefault="008B4EE6" w:rsidP="008B4EE6">
            <w:pPr>
              <w:tabs>
                <w:tab w:val="left" w:pos="-72"/>
              </w:tabs>
              <w:ind w:right="-72"/>
              <w:jc w:val="right"/>
              <w:rPr>
                <w:rFonts w:ascii="Arial" w:eastAsia="Brush Script MT" w:hAnsi="Arial" w:cs="Arial"/>
                <w:snapToGrid w:val="0"/>
                <w:sz w:val="18"/>
                <w:szCs w:val="18"/>
              </w:rPr>
            </w:pPr>
          </w:p>
        </w:tc>
        <w:tc>
          <w:tcPr>
            <w:tcW w:w="1350" w:type="dxa"/>
            <w:vAlign w:val="bottom"/>
          </w:tcPr>
          <w:p w14:paraId="3B2B5AF1" w14:textId="77777777" w:rsidR="008B4EE6" w:rsidRPr="00845E84" w:rsidRDefault="008B4EE6" w:rsidP="00F20ECF">
            <w:pPr>
              <w:tabs>
                <w:tab w:val="left" w:pos="-72"/>
              </w:tabs>
              <w:spacing w:line="200" w:lineRule="exact"/>
              <w:ind w:right="-72"/>
              <w:jc w:val="right"/>
              <w:rPr>
                <w:rFonts w:ascii="Arial" w:eastAsia="Brush Script MT" w:hAnsi="Arial" w:cs="Arial"/>
                <w:snapToGrid w:val="0"/>
                <w:sz w:val="18"/>
                <w:szCs w:val="18"/>
              </w:rPr>
            </w:pPr>
          </w:p>
        </w:tc>
      </w:tr>
      <w:tr w:rsidR="008B4EE6" w:rsidRPr="00845E84" w14:paraId="1D22BE36" w14:textId="77777777" w:rsidTr="001F6012">
        <w:tc>
          <w:tcPr>
            <w:tcW w:w="4111" w:type="dxa"/>
            <w:vAlign w:val="bottom"/>
          </w:tcPr>
          <w:p w14:paraId="5B8CE433" w14:textId="77777777" w:rsidR="008B4EE6" w:rsidRPr="00845E84" w:rsidRDefault="008B4EE6" w:rsidP="008B4EE6">
            <w:pPr>
              <w:tabs>
                <w:tab w:val="left" w:pos="1134"/>
              </w:tabs>
              <w:ind w:left="425"/>
              <w:rPr>
                <w:rFonts w:ascii="Arial" w:hAnsi="Arial" w:cs="Arial"/>
                <w:sz w:val="18"/>
                <w:szCs w:val="18"/>
              </w:rPr>
            </w:pPr>
            <w:r w:rsidRPr="00845E84">
              <w:rPr>
                <w:rFonts w:ascii="Arial" w:hAnsi="Arial" w:cs="Arial"/>
                <w:sz w:val="18"/>
                <w:szCs w:val="18"/>
              </w:rPr>
              <w:t xml:space="preserve">   Subsidiaries</w:t>
            </w:r>
          </w:p>
        </w:tc>
        <w:tc>
          <w:tcPr>
            <w:tcW w:w="1289" w:type="dxa"/>
            <w:tcBorders>
              <w:bottom w:val="single" w:sz="4" w:space="0" w:color="auto"/>
            </w:tcBorders>
            <w:shd w:val="clear" w:color="auto" w:fill="FAFAFA"/>
            <w:vAlign w:val="bottom"/>
          </w:tcPr>
          <w:p w14:paraId="471B5CEE" w14:textId="2A3C975C" w:rsidR="008B4EE6" w:rsidRPr="00845E84" w:rsidRDefault="00F25859" w:rsidP="008B4EE6">
            <w:pPr>
              <w:tabs>
                <w:tab w:val="left" w:pos="-72"/>
              </w:tabs>
              <w:ind w:right="-72"/>
              <w:jc w:val="right"/>
              <w:rPr>
                <w:rFonts w:ascii="Arial" w:eastAsia="Brush Script MT" w:hAnsi="Arial" w:cs="Arial"/>
                <w:snapToGrid w:val="0"/>
                <w:sz w:val="18"/>
                <w:szCs w:val="18"/>
              </w:rPr>
            </w:pPr>
            <w:r w:rsidRPr="00845E84">
              <w:rPr>
                <w:rFonts w:ascii="Arial" w:eastAsia="Brush Script MT" w:hAnsi="Arial" w:cs="Arial"/>
                <w:snapToGrid w:val="0"/>
                <w:sz w:val="18"/>
                <w:szCs w:val="18"/>
              </w:rPr>
              <w:t>-</w:t>
            </w:r>
          </w:p>
        </w:tc>
        <w:tc>
          <w:tcPr>
            <w:tcW w:w="1350" w:type="dxa"/>
            <w:tcBorders>
              <w:bottom w:val="single" w:sz="4" w:space="0" w:color="auto"/>
            </w:tcBorders>
            <w:vAlign w:val="bottom"/>
          </w:tcPr>
          <w:p w14:paraId="7FC8FF95" w14:textId="3561F3F9" w:rsidR="008B4EE6" w:rsidRPr="00845E84" w:rsidRDefault="008B4EE6" w:rsidP="008B4EE6">
            <w:pPr>
              <w:tabs>
                <w:tab w:val="left" w:pos="-72"/>
              </w:tabs>
              <w:ind w:right="-72"/>
              <w:jc w:val="right"/>
              <w:rPr>
                <w:rFonts w:ascii="Arial" w:eastAsia="Brush Script MT" w:hAnsi="Arial" w:cs="Arial"/>
                <w:snapToGrid w:val="0"/>
                <w:sz w:val="18"/>
                <w:szCs w:val="18"/>
              </w:rPr>
            </w:pPr>
            <w:r w:rsidRPr="00845E84">
              <w:rPr>
                <w:rFonts w:ascii="Arial" w:eastAsia="Brush Script MT" w:hAnsi="Arial" w:cs="Arial"/>
                <w:snapToGrid w:val="0"/>
                <w:sz w:val="18"/>
                <w:szCs w:val="18"/>
                <w:cs/>
              </w:rPr>
              <w:t>-</w:t>
            </w:r>
          </w:p>
        </w:tc>
        <w:tc>
          <w:tcPr>
            <w:tcW w:w="1350" w:type="dxa"/>
            <w:tcBorders>
              <w:bottom w:val="single" w:sz="4" w:space="0" w:color="auto"/>
            </w:tcBorders>
            <w:shd w:val="clear" w:color="auto" w:fill="FAFAFA"/>
            <w:vAlign w:val="bottom"/>
          </w:tcPr>
          <w:p w14:paraId="5D01F143" w14:textId="1401EA36" w:rsidR="008B4EE6" w:rsidRPr="00845E84" w:rsidRDefault="00B43943" w:rsidP="008B4EE6">
            <w:pPr>
              <w:tabs>
                <w:tab w:val="left" w:pos="-72"/>
              </w:tabs>
              <w:ind w:right="-72"/>
              <w:jc w:val="right"/>
              <w:rPr>
                <w:rFonts w:ascii="Arial" w:eastAsia="Brush Script MT" w:hAnsi="Arial" w:cs="Arial"/>
                <w:snapToGrid w:val="0"/>
                <w:sz w:val="18"/>
                <w:szCs w:val="18"/>
              </w:rPr>
            </w:pPr>
            <w:r w:rsidRPr="00845E84">
              <w:rPr>
                <w:rFonts w:ascii="Arial" w:eastAsia="Brush Script MT" w:hAnsi="Arial" w:cs="Arial"/>
                <w:snapToGrid w:val="0"/>
                <w:sz w:val="18"/>
                <w:szCs w:val="18"/>
              </w:rPr>
              <w:t>178,442,511</w:t>
            </w:r>
          </w:p>
        </w:tc>
        <w:tc>
          <w:tcPr>
            <w:tcW w:w="1350" w:type="dxa"/>
            <w:tcBorders>
              <w:bottom w:val="single" w:sz="4" w:space="0" w:color="auto"/>
            </w:tcBorders>
            <w:vAlign w:val="bottom"/>
          </w:tcPr>
          <w:p w14:paraId="2E91742D" w14:textId="0B236C75" w:rsidR="008B4EE6" w:rsidRPr="00845E84" w:rsidRDefault="008B4EE6" w:rsidP="00F20ECF">
            <w:pPr>
              <w:tabs>
                <w:tab w:val="left" w:pos="-72"/>
              </w:tabs>
              <w:spacing w:line="200" w:lineRule="exact"/>
              <w:ind w:right="-72"/>
              <w:jc w:val="right"/>
              <w:rPr>
                <w:rFonts w:ascii="Arial" w:eastAsia="Brush Script MT" w:hAnsi="Arial" w:cs="Arial"/>
                <w:snapToGrid w:val="0"/>
                <w:sz w:val="18"/>
                <w:szCs w:val="18"/>
              </w:rPr>
            </w:pPr>
            <w:r w:rsidRPr="00845E84">
              <w:rPr>
                <w:rFonts w:ascii="Arial" w:eastAsia="Brush Script MT" w:hAnsi="Arial" w:cs="Arial"/>
                <w:snapToGrid w:val="0"/>
                <w:sz w:val="18"/>
                <w:szCs w:val="18"/>
              </w:rPr>
              <w:t>78,274,386</w:t>
            </w:r>
          </w:p>
        </w:tc>
      </w:tr>
      <w:tr w:rsidR="008B4EE6" w:rsidRPr="00845E84" w14:paraId="3D3EAD1B" w14:textId="77777777" w:rsidTr="001F6012">
        <w:tc>
          <w:tcPr>
            <w:tcW w:w="4111" w:type="dxa"/>
            <w:vAlign w:val="bottom"/>
          </w:tcPr>
          <w:p w14:paraId="58E7EB9E" w14:textId="77777777" w:rsidR="008B4EE6" w:rsidRPr="00845E84" w:rsidRDefault="008B4EE6" w:rsidP="008B4EE6">
            <w:pPr>
              <w:tabs>
                <w:tab w:val="left" w:pos="1134"/>
                <w:tab w:val="left" w:pos="1276"/>
                <w:tab w:val="center" w:pos="3402"/>
                <w:tab w:val="center" w:pos="4536"/>
                <w:tab w:val="center" w:pos="5670"/>
                <w:tab w:val="center" w:pos="6804"/>
                <w:tab w:val="right" w:pos="7655"/>
              </w:tabs>
              <w:ind w:left="425"/>
              <w:rPr>
                <w:rFonts w:ascii="Arial" w:hAnsi="Arial" w:cs="Arial"/>
                <w:sz w:val="18"/>
                <w:szCs w:val="18"/>
                <w:shd w:val="clear" w:color="auto" w:fill="FFFFFF"/>
              </w:rPr>
            </w:pPr>
          </w:p>
        </w:tc>
        <w:tc>
          <w:tcPr>
            <w:tcW w:w="1289" w:type="dxa"/>
            <w:tcBorders>
              <w:top w:val="single" w:sz="4" w:space="0" w:color="auto"/>
            </w:tcBorders>
            <w:shd w:val="clear" w:color="auto" w:fill="FAFAFA"/>
            <w:vAlign w:val="bottom"/>
          </w:tcPr>
          <w:p w14:paraId="5446E99C" w14:textId="77777777" w:rsidR="008B4EE6" w:rsidRPr="00845E84" w:rsidRDefault="008B4EE6" w:rsidP="008B4EE6">
            <w:pPr>
              <w:tabs>
                <w:tab w:val="left" w:pos="-72"/>
              </w:tabs>
              <w:ind w:right="-72"/>
              <w:jc w:val="right"/>
              <w:rPr>
                <w:rFonts w:ascii="Arial" w:hAnsi="Arial" w:cs="Arial"/>
                <w:sz w:val="18"/>
                <w:szCs w:val="18"/>
              </w:rPr>
            </w:pPr>
          </w:p>
        </w:tc>
        <w:tc>
          <w:tcPr>
            <w:tcW w:w="1350" w:type="dxa"/>
            <w:tcBorders>
              <w:top w:val="single" w:sz="4" w:space="0" w:color="auto"/>
            </w:tcBorders>
            <w:vAlign w:val="bottom"/>
          </w:tcPr>
          <w:p w14:paraId="3F7CDE03" w14:textId="77777777" w:rsidR="008B4EE6" w:rsidRPr="00845E84" w:rsidRDefault="008B4EE6" w:rsidP="008B4EE6">
            <w:pPr>
              <w:tabs>
                <w:tab w:val="left" w:pos="-72"/>
              </w:tabs>
              <w:ind w:right="-72"/>
              <w:jc w:val="right"/>
              <w:rPr>
                <w:rFonts w:ascii="Arial" w:hAnsi="Arial" w:cs="Arial"/>
                <w:sz w:val="18"/>
                <w:szCs w:val="18"/>
              </w:rPr>
            </w:pPr>
          </w:p>
        </w:tc>
        <w:tc>
          <w:tcPr>
            <w:tcW w:w="1350" w:type="dxa"/>
            <w:tcBorders>
              <w:top w:val="single" w:sz="4" w:space="0" w:color="auto"/>
            </w:tcBorders>
            <w:shd w:val="clear" w:color="auto" w:fill="FAFAFA"/>
            <w:vAlign w:val="bottom"/>
          </w:tcPr>
          <w:p w14:paraId="345DF8D9" w14:textId="77777777" w:rsidR="008B4EE6" w:rsidRPr="00845E84" w:rsidRDefault="008B4EE6" w:rsidP="008B4EE6">
            <w:pPr>
              <w:tabs>
                <w:tab w:val="left" w:pos="-72"/>
              </w:tabs>
              <w:ind w:right="-72"/>
              <w:jc w:val="right"/>
              <w:rPr>
                <w:rFonts w:ascii="Arial" w:eastAsia="Brush Script MT" w:hAnsi="Arial" w:cs="Arial"/>
                <w:snapToGrid w:val="0"/>
                <w:sz w:val="18"/>
                <w:szCs w:val="18"/>
              </w:rPr>
            </w:pPr>
          </w:p>
        </w:tc>
        <w:tc>
          <w:tcPr>
            <w:tcW w:w="1350" w:type="dxa"/>
            <w:tcBorders>
              <w:top w:val="single" w:sz="4" w:space="0" w:color="auto"/>
            </w:tcBorders>
            <w:vAlign w:val="bottom"/>
          </w:tcPr>
          <w:p w14:paraId="14207BEB" w14:textId="77777777" w:rsidR="008B4EE6" w:rsidRPr="00845E84" w:rsidRDefault="008B4EE6" w:rsidP="00F20ECF">
            <w:pPr>
              <w:ind w:left="328" w:right="-104"/>
              <w:jc w:val="right"/>
              <w:rPr>
                <w:rFonts w:ascii="Arial" w:hAnsi="Arial" w:cs="Arial"/>
                <w:sz w:val="18"/>
                <w:szCs w:val="18"/>
              </w:rPr>
            </w:pPr>
          </w:p>
        </w:tc>
      </w:tr>
      <w:tr w:rsidR="008B4EE6" w:rsidRPr="00845E84" w14:paraId="6D824634" w14:textId="77777777" w:rsidTr="001F6012">
        <w:tc>
          <w:tcPr>
            <w:tcW w:w="4111" w:type="dxa"/>
            <w:vAlign w:val="bottom"/>
          </w:tcPr>
          <w:p w14:paraId="2883AA45" w14:textId="77777777" w:rsidR="008B4EE6" w:rsidRPr="00845E84" w:rsidRDefault="008B4EE6" w:rsidP="008B4EE6">
            <w:pPr>
              <w:tabs>
                <w:tab w:val="left" w:pos="1134"/>
              </w:tabs>
              <w:ind w:left="425"/>
              <w:rPr>
                <w:rFonts w:ascii="Arial" w:hAnsi="Arial" w:cs="Arial"/>
                <w:sz w:val="18"/>
                <w:szCs w:val="18"/>
              </w:rPr>
            </w:pPr>
          </w:p>
        </w:tc>
        <w:tc>
          <w:tcPr>
            <w:tcW w:w="1289" w:type="dxa"/>
            <w:tcBorders>
              <w:bottom w:val="single" w:sz="4" w:space="0" w:color="auto"/>
            </w:tcBorders>
            <w:shd w:val="clear" w:color="auto" w:fill="FAFAFA"/>
            <w:vAlign w:val="bottom"/>
          </w:tcPr>
          <w:p w14:paraId="5E27DB27" w14:textId="7187727F" w:rsidR="008B4EE6" w:rsidRPr="00845E84" w:rsidRDefault="00F25859" w:rsidP="008B4EE6">
            <w:pPr>
              <w:tabs>
                <w:tab w:val="left" w:pos="-72"/>
              </w:tabs>
              <w:ind w:right="-72"/>
              <w:jc w:val="right"/>
              <w:rPr>
                <w:rFonts w:ascii="Arial" w:eastAsia="Brush Script MT" w:hAnsi="Arial" w:cs="Arial"/>
                <w:snapToGrid w:val="0"/>
                <w:sz w:val="18"/>
                <w:szCs w:val="18"/>
              </w:rPr>
            </w:pPr>
            <w:r w:rsidRPr="00845E84">
              <w:rPr>
                <w:rFonts w:ascii="Arial" w:eastAsia="Brush Script MT" w:hAnsi="Arial" w:cs="Arial"/>
                <w:snapToGrid w:val="0"/>
                <w:sz w:val="18"/>
                <w:szCs w:val="18"/>
              </w:rPr>
              <w:t>-</w:t>
            </w:r>
          </w:p>
        </w:tc>
        <w:tc>
          <w:tcPr>
            <w:tcW w:w="1350" w:type="dxa"/>
            <w:tcBorders>
              <w:bottom w:val="single" w:sz="4" w:space="0" w:color="auto"/>
            </w:tcBorders>
            <w:vAlign w:val="bottom"/>
          </w:tcPr>
          <w:p w14:paraId="3A0F48F3" w14:textId="767D3B09" w:rsidR="008B4EE6" w:rsidRPr="00845E84" w:rsidRDefault="008B4EE6" w:rsidP="008B4EE6">
            <w:pPr>
              <w:tabs>
                <w:tab w:val="left" w:pos="-72"/>
              </w:tabs>
              <w:ind w:right="-72"/>
              <w:jc w:val="right"/>
              <w:rPr>
                <w:rFonts w:ascii="Arial" w:eastAsia="Brush Script MT" w:hAnsi="Arial" w:cs="Arial"/>
                <w:snapToGrid w:val="0"/>
                <w:sz w:val="18"/>
                <w:szCs w:val="18"/>
              </w:rPr>
            </w:pPr>
            <w:r w:rsidRPr="00845E84">
              <w:rPr>
                <w:rFonts w:ascii="Arial" w:eastAsia="Brush Script MT" w:hAnsi="Arial" w:cs="Arial"/>
                <w:snapToGrid w:val="0"/>
                <w:sz w:val="18"/>
                <w:szCs w:val="18"/>
                <w:cs/>
              </w:rPr>
              <w:t>-</w:t>
            </w:r>
          </w:p>
        </w:tc>
        <w:tc>
          <w:tcPr>
            <w:tcW w:w="1350" w:type="dxa"/>
            <w:tcBorders>
              <w:bottom w:val="single" w:sz="4" w:space="0" w:color="auto"/>
            </w:tcBorders>
            <w:shd w:val="clear" w:color="auto" w:fill="FAFAFA"/>
            <w:vAlign w:val="bottom"/>
          </w:tcPr>
          <w:p w14:paraId="776E6DB0" w14:textId="2A4257F7" w:rsidR="008B4EE6" w:rsidRPr="00845E84" w:rsidRDefault="00B43943" w:rsidP="008B4EE6">
            <w:pPr>
              <w:tabs>
                <w:tab w:val="left" w:pos="-72"/>
              </w:tabs>
              <w:ind w:right="-72"/>
              <w:jc w:val="right"/>
              <w:rPr>
                <w:rFonts w:ascii="Arial" w:eastAsia="Brush Script MT" w:hAnsi="Arial" w:cs="Arial"/>
                <w:snapToGrid w:val="0"/>
                <w:sz w:val="18"/>
                <w:szCs w:val="18"/>
              </w:rPr>
            </w:pPr>
            <w:r w:rsidRPr="00845E84">
              <w:rPr>
                <w:rFonts w:ascii="Arial" w:eastAsia="Brush Script MT" w:hAnsi="Arial" w:cs="Arial"/>
                <w:snapToGrid w:val="0"/>
                <w:sz w:val="18"/>
                <w:szCs w:val="18"/>
              </w:rPr>
              <w:t>178,442,511</w:t>
            </w:r>
          </w:p>
        </w:tc>
        <w:tc>
          <w:tcPr>
            <w:tcW w:w="1350" w:type="dxa"/>
            <w:tcBorders>
              <w:bottom w:val="single" w:sz="4" w:space="0" w:color="auto"/>
            </w:tcBorders>
            <w:vAlign w:val="bottom"/>
          </w:tcPr>
          <w:p w14:paraId="6272E9DA" w14:textId="6CDD39F2" w:rsidR="008B4EE6" w:rsidRPr="00845E84" w:rsidRDefault="008B4EE6" w:rsidP="00F20ECF">
            <w:pPr>
              <w:tabs>
                <w:tab w:val="left" w:pos="-72"/>
              </w:tabs>
              <w:spacing w:line="200" w:lineRule="exact"/>
              <w:ind w:right="-72"/>
              <w:jc w:val="right"/>
              <w:rPr>
                <w:rFonts w:ascii="Arial" w:eastAsia="Brush Script MT" w:hAnsi="Arial" w:cs="Arial"/>
                <w:snapToGrid w:val="0"/>
                <w:sz w:val="18"/>
                <w:szCs w:val="18"/>
              </w:rPr>
            </w:pPr>
            <w:r w:rsidRPr="00845E84">
              <w:rPr>
                <w:rFonts w:ascii="Arial" w:eastAsia="Brush Script MT" w:hAnsi="Arial" w:cs="Arial"/>
                <w:snapToGrid w:val="0"/>
                <w:sz w:val="18"/>
                <w:szCs w:val="18"/>
              </w:rPr>
              <w:t>78,274,386</w:t>
            </w:r>
          </w:p>
        </w:tc>
      </w:tr>
    </w:tbl>
    <w:p w14:paraId="4A504DC2" w14:textId="77777777" w:rsidR="008B4EE6" w:rsidRPr="00845E84" w:rsidRDefault="008B4EE6" w:rsidP="008B4EE6">
      <w:pPr>
        <w:pStyle w:val="ListParagraph"/>
        <w:spacing w:after="0" w:line="240" w:lineRule="auto"/>
        <w:ind w:left="540"/>
        <w:contextualSpacing w:val="0"/>
        <w:rPr>
          <w:rFonts w:ascii="Arial" w:hAnsi="Arial" w:cs="Arial"/>
          <w:sz w:val="18"/>
          <w:szCs w:val="18"/>
        </w:rPr>
      </w:pPr>
    </w:p>
    <w:p w14:paraId="7E022512" w14:textId="77777777" w:rsidR="0005434E" w:rsidRPr="00845E84" w:rsidRDefault="0005434E" w:rsidP="00532888">
      <w:pPr>
        <w:rPr>
          <w:rFonts w:ascii="Arial" w:hAnsi="Arial" w:cs="Arial"/>
          <w:sz w:val="18"/>
          <w:szCs w:val="18"/>
        </w:rPr>
      </w:pPr>
      <w:r w:rsidRPr="00845E84">
        <w:rPr>
          <w:rFonts w:ascii="Arial" w:hAnsi="Arial" w:cs="Arial"/>
          <w:sz w:val="18"/>
          <w:szCs w:val="18"/>
          <w:cs/>
        </w:rPr>
        <w:br w:type="page"/>
      </w:r>
    </w:p>
    <w:p w14:paraId="319C04DF" w14:textId="77777777" w:rsidR="009C16D8" w:rsidRPr="00845E84" w:rsidRDefault="009C16D8" w:rsidP="00532888">
      <w:pPr>
        <w:ind w:left="540" w:hanging="540"/>
        <w:rPr>
          <w:rFonts w:ascii="Arial" w:eastAsia="Arial" w:hAnsi="Arial" w:cs="Arial"/>
          <w:color w:val="CF4A02"/>
          <w:sz w:val="18"/>
          <w:szCs w:val="18"/>
        </w:rPr>
      </w:pPr>
    </w:p>
    <w:p w14:paraId="18651E87" w14:textId="7EB645AD" w:rsidR="0053287A" w:rsidRPr="00845E84" w:rsidRDefault="004C7702" w:rsidP="00532888">
      <w:pPr>
        <w:ind w:left="540" w:hanging="540"/>
        <w:rPr>
          <w:rFonts w:ascii="Arial" w:eastAsia="Arial" w:hAnsi="Arial" w:cs="Arial"/>
          <w:color w:val="CF4A02"/>
          <w:sz w:val="18"/>
          <w:szCs w:val="18"/>
        </w:rPr>
      </w:pPr>
      <w:r w:rsidRPr="00845E84">
        <w:rPr>
          <w:rFonts w:ascii="Arial" w:eastAsia="Arial" w:hAnsi="Arial" w:cs="Arial"/>
          <w:color w:val="CF4A02"/>
          <w:sz w:val="18"/>
          <w:szCs w:val="18"/>
        </w:rPr>
        <w:t>2</w:t>
      </w:r>
      <w:r w:rsidRPr="00845E84">
        <w:rPr>
          <w:rFonts w:ascii="Arial" w:eastAsia="Arial" w:hAnsi="Arial" w:cs="Arial"/>
          <w:color w:val="CF4A02"/>
          <w:sz w:val="18"/>
          <w:szCs w:val="18"/>
          <w:cs/>
        </w:rPr>
        <w:t>)</w:t>
      </w:r>
      <w:r w:rsidRPr="00845E84">
        <w:rPr>
          <w:rFonts w:ascii="Arial" w:eastAsia="Arial" w:hAnsi="Arial" w:cs="Arial"/>
          <w:color w:val="CF4A02"/>
          <w:sz w:val="18"/>
          <w:szCs w:val="18"/>
        </w:rPr>
        <w:tab/>
      </w:r>
      <w:r w:rsidR="00155A1D" w:rsidRPr="00845E84">
        <w:rPr>
          <w:rFonts w:ascii="Arial" w:eastAsia="Arial" w:hAnsi="Arial" w:cs="Arial"/>
          <w:color w:val="CF4A02"/>
          <w:sz w:val="18"/>
          <w:szCs w:val="18"/>
        </w:rPr>
        <w:t>Purchases of goods and services</w:t>
      </w:r>
    </w:p>
    <w:p w14:paraId="12FBAB99" w14:textId="77777777" w:rsidR="008B4EE6" w:rsidRPr="00845E84" w:rsidRDefault="008B4EE6" w:rsidP="008B4EE6">
      <w:pPr>
        <w:ind w:left="540"/>
        <w:rPr>
          <w:rFonts w:ascii="Arial" w:eastAsia="Arial" w:hAnsi="Arial" w:cs="Arial"/>
          <w:sz w:val="18"/>
          <w:szCs w:val="18"/>
        </w:rPr>
      </w:pPr>
    </w:p>
    <w:tbl>
      <w:tblPr>
        <w:tblW w:w="9454" w:type="dxa"/>
        <w:tblLayout w:type="fixed"/>
        <w:tblLook w:val="0000" w:firstRow="0" w:lastRow="0" w:firstColumn="0" w:lastColumn="0" w:noHBand="0" w:noVBand="0"/>
      </w:tblPr>
      <w:tblGrid>
        <w:gridCol w:w="4050"/>
        <w:gridCol w:w="1351"/>
        <w:gridCol w:w="1351"/>
        <w:gridCol w:w="1351"/>
        <w:gridCol w:w="1351"/>
      </w:tblGrid>
      <w:tr w:rsidR="008B4EE6" w:rsidRPr="00845E84" w14:paraId="76EA752D" w14:textId="77777777" w:rsidTr="00F20ECF">
        <w:tc>
          <w:tcPr>
            <w:tcW w:w="4050" w:type="dxa"/>
            <w:vAlign w:val="bottom"/>
          </w:tcPr>
          <w:p w14:paraId="5BF2C3BA" w14:textId="77777777" w:rsidR="008B4EE6" w:rsidRPr="00845E84" w:rsidRDefault="008B4EE6" w:rsidP="001F6012">
            <w:pPr>
              <w:ind w:left="425" w:right="-104" w:hanging="3"/>
              <w:rPr>
                <w:rFonts w:ascii="Arial" w:hAnsi="Arial" w:cs="Arial"/>
                <w:spacing w:val="-2"/>
                <w:sz w:val="18"/>
                <w:szCs w:val="18"/>
              </w:rPr>
            </w:pPr>
          </w:p>
        </w:tc>
        <w:tc>
          <w:tcPr>
            <w:tcW w:w="2702" w:type="dxa"/>
            <w:gridSpan w:val="2"/>
            <w:tcBorders>
              <w:top w:val="single" w:sz="4" w:space="0" w:color="auto"/>
              <w:bottom w:val="single" w:sz="4" w:space="0" w:color="auto"/>
            </w:tcBorders>
            <w:vAlign w:val="bottom"/>
          </w:tcPr>
          <w:p w14:paraId="0B4BAACA" w14:textId="77777777" w:rsidR="008B4EE6" w:rsidRPr="00845E84" w:rsidRDefault="008B4EE6" w:rsidP="001F6012">
            <w:pPr>
              <w:ind w:right="-216"/>
              <w:jc w:val="center"/>
              <w:rPr>
                <w:rFonts w:ascii="Arial" w:hAnsi="Arial" w:cs="Arial"/>
                <w:b/>
                <w:bCs/>
                <w:sz w:val="18"/>
                <w:szCs w:val="18"/>
              </w:rPr>
            </w:pPr>
            <w:r w:rsidRPr="00845E84">
              <w:rPr>
                <w:rFonts w:ascii="Arial" w:hAnsi="Arial" w:cs="Arial"/>
                <w:b/>
                <w:bCs/>
                <w:sz w:val="18"/>
                <w:szCs w:val="18"/>
                <w:shd w:val="clear" w:color="auto" w:fill="FFFFFF"/>
              </w:rPr>
              <w:t>Consolidated</w:t>
            </w:r>
            <w:r w:rsidRPr="00845E84">
              <w:rPr>
                <w:rFonts w:ascii="Arial" w:hAnsi="Arial" w:cs="Arial"/>
                <w:b/>
                <w:bCs/>
                <w:sz w:val="18"/>
                <w:szCs w:val="18"/>
                <w:cs/>
              </w:rPr>
              <w:t xml:space="preserve"> </w:t>
            </w:r>
          </w:p>
          <w:p w14:paraId="70E3B04A" w14:textId="77777777" w:rsidR="008B4EE6" w:rsidRPr="00845E84" w:rsidRDefault="008B4EE6" w:rsidP="001F6012">
            <w:pPr>
              <w:ind w:right="-216"/>
              <w:jc w:val="center"/>
              <w:rPr>
                <w:rFonts w:ascii="Arial" w:hAnsi="Arial" w:cs="Arial"/>
                <w:b/>
                <w:bCs/>
                <w:sz w:val="18"/>
                <w:szCs w:val="18"/>
              </w:rPr>
            </w:pPr>
            <w:r w:rsidRPr="00845E84">
              <w:rPr>
                <w:rFonts w:ascii="Arial" w:hAnsi="Arial" w:cs="Arial"/>
                <w:b/>
                <w:bCs/>
                <w:sz w:val="18"/>
                <w:szCs w:val="18"/>
              </w:rPr>
              <w:t>financial information</w:t>
            </w:r>
          </w:p>
        </w:tc>
        <w:tc>
          <w:tcPr>
            <w:tcW w:w="2702" w:type="dxa"/>
            <w:gridSpan w:val="2"/>
            <w:tcBorders>
              <w:top w:val="single" w:sz="4" w:space="0" w:color="auto"/>
              <w:bottom w:val="single" w:sz="4" w:space="0" w:color="auto"/>
            </w:tcBorders>
            <w:vAlign w:val="bottom"/>
          </w:tcPr>
          <w:p w14:paraId="69EF0DD4" w14:textId="77777777" w:rsidR="008B4EE6" w:rsidRPr="00845E84" w:rsidRDefault="008B4EE6" w:rsidP="001F6012">
            <w:pPr>
              <w:ind w:right="-216"/>
              <w:jc w:val="center"/>
              <w:rPr>
                <w:rFonts w:ascii="Arial" w:hAnsi="Arial" w:cs="Arial"/>
                <w:b/>
                <w:bCs/>
                <w:sz w:val="18"/>
                <w:szCs w:val="18"/>
                <w:shd w:val="clear" w:color="auto" w:fill="FFFFFF"/>
              </w:rPr>
            </w:pPr>
            <w:r w:rsidRPr="00845E84">
              <w:rPr>
                <w:rFonts w:ascii="Arial" w:hAnsi="Arial" w:cs="Arial"/>
                <w:b/>
                <w:bCs/>
                <w:sz w:val="18"/>
                <w:szCs w:val="18"/>
                <w:shd w:val="clear" w:color="auto" w:fill="FFFFFF"/>
              </w:rPr>
              <w:t>Separate</w:t>
            </w:r>
          </w:p>
          <w:p w14:paraId="12F25D1A" w14:textId="77777777" w:rsidR="008B4EE6" w:rsidRPr="00845E84" w:rsidRDefault="008B4EE6" w:rsidP="001F6012">
            <w:pPr>
              <w:ind w:right="-216"/>
              <w:jc w:val="center"/>
              <w:rPr>
                <w:rFonts w:ascii="Arial" w:hAnsi="Arial" w:cs="Arial"/>
                <w:sz w:val="18"/>
                <w:szCs w:val="18"/>
              </w:rPr>
            </w:pPr>
            <w:r w:rsidRPr="00845E84">
              <w:rPr>
                <w:rFonts w:ascii="Arial" w:hAnsi="Arial" w:cs="Arial"/>
                <w:b/>
                <w:bCs/>
                <w:sz w:val="18"/>
                <w:szCs w:val="18"/>
                <w:shd w:val="clear" w:color="auto" w:fill="FFFFFF"/>
              </w:rPr>
              <w:t>financial information</w:t>
            </w:r>
          </w:p>
        </w:tc>
      </w:tr>
      <w:tr w:rsidR="008B4EE6" w:rsidRPr="00845E84" w14:paraId="3E58175B" w14:textId="77777777" w:rsidTr="00F20ECF">
        <w:tc>
          <w:tcPr>
            <w:tcW w:w="4050" w:type="dxa"/>
            <w:vAlign w:val="bottom"/>
          </w:tcPr>
          <w:p w14:paraId="1B9E2B2C" w14:textId="77777777" w:rsidR="008B4EE6" w:rsidRPr="00845E84" w:rsidRDefault="008B4EE6" w:rsidP="001F6012">
            <w:pPr>
              <w:ind w:left="425" w:right="-104" w:hanging="3"/>
              <w:rPr>
                <w:rFonts w:ascii="Arial" w:hAnsi="Arial" w:cs="Arial"/>
                <w:b/>
                <w:bCs/>
                <w:spacing w:val="-2"/>
                <w:sz w:val="18"/>
                <w:szCs w:val="18"/>
              </w:rPr>
            </w:pPr>
            <w:r w:rsidRPr="00845E84">
              <w:rPr>
                <w:rFonts w:ascii="Arial" w:hAnsi="Arial" w:cs="Arial"/>
                <w:b/>
                <w:bCs/>
                <w:spacing w:val="-2"/>
                <w:sz w:val="18"/>
                <w:szCs w:val="18"/>
              </w:rPr>
              <w:t>For the three</w:t>
            </w:r>
            <w:r w:rsidRPr="00845E84">
              <w:rPr>
                <w:rFonts w:ascii="Arial" w:hAnsi="Arial" w:cs="Arial"/>
                <w:b/>
                <w:bCs/>
                <w:spacing w:val="-2"/>
                <w:sz w:val="18"/>
                <w:szCs w:val="18"/>
                <w:cs/>
              </w:rPr>
              <w:t>-</w:t>
            </w:r>
            <w:r w:rsidRPr="00845E84">
              <w:rPr>
                <w:rFonts w:ascii="Arial" w:hAnsi="Arial" w:cs="Arial"/>
                <w:b/>
                <w:bCs/>
                <w:spacing w:val="-2"/>
                <w:sz w:val="18"/>
                <w:szCs w:val="18"/>
              </w:rPr>
              <w:t>month period ended</w:t>
            </w:r>
          </w:p>
        </w:tc>
        <w:tc>
          <w:tcPr>
            <w:tcW w:w="1351" w:type="dxa"/>
            <w:tcBorders>
              <w:top w:val="single" w:sz="4" w:space="0" w:color="auto"/>
            </w:tcBorders>
            <w:vAlign w:val="bottom"/>
          </w:tcPr>
          <w:p w14:paraId="1DEAF926" w14:textId="77777777" w:rsidR="008B4EE6" w:rsidRPr="00845E84" w:rsidRDefault="008B4EE6" w:rsidP="001F6012">
            <w:pPr>
              <w:tabs>
                <w:tab w:val="left" w:pos="-72"/>
              </w:tabs>
              <w:ind w:right="-72" w:hanging="14"/>
              <w:jc w:val="right"/>
              <w:rPr>
                <w:rFonts w:ascii="Arial" w:hAnsi="Arial" w:cs="Arial"/>
                <w:b/>
                <w:bCs/>
                <w:sz w:val="18"/>
                <w:szCs w:val="18"/>
              </w:rPr>
            </w:pPr>
            <w:r w:rsidRPr="00845E84">
              <w:rPr>
                <w:rFonts w:ascii="Arial" w:hAnsi="Arial" w:cs="Arial"/>
                <w:b/>
                <w:bCs/>
                <w:sz w:val="18"/>
                <w:szCs w:val="18"/>
                <w:lang w:val="en-GB"/>
              </w:rPr>
              <w:t xml:space="preserve">30 June </w:t>
            </w:r>
          </w:p>
        </w:tc>
        <w:tc>
          <w:tcPr>
            <w:tcW w:w="1351" w:type="dxa"/>
            <w:tcBorders>
              <w:top w:val="single" w:sz="4" w:space="0" w:color="auto"/>
            </w:tcBorders>
            <w:vAlign w:val="bottom"/>
          </w:tcPr>
          <w:p w14:paraId="5A64E931" w14:textId="77777777" w:rsidR="008B4EE6" w:rsidRPr="00845E84" w:rsidRDefault="008B4EE6" w:rsidP="001F6012">
            <w:pPr>
              <w:tabs>
                <w:tab w:val="left" w:pos="-72"/>
              </w:tabs>
              <w:ind w:right="-72" w:hanging="14"/>
              <w:jc w:val="right"/>
              <w:rPr>
                <w:rFonts w:ascii="Arial" w:hAnsi="Arial" w:cs="Arial"/>
                <w:b/>
                <w:bCs/>
                <w:sz w:val="18"/>
                <w:szCs w:val="18"/>
              </w:rPr>
            </w:pPr>
            <w:r w:rsidRPr="00845E84">
              <w:rPr>
                <w:rFonts w:ascii="Arial" w:hAnsi="Arial" w:cs="Arial"/>
                <w:b/>
                <w:bCs/>
                <w:sz w:val="18"/>
                <w:szCs w:val="18"/>
                <w:lang w:val="en-GB"/>
              </w:rPr>
              <w:t xml:space="preserve">30 June </w:t>
            </w:r>
          </w:p>
        </w:tc>
        <w:tc>
          <w:tcPr>
            <w:tcW w:w="1351" w:type="dxa"/>
            <w:tcBorders>
              <w:top w:val="single" w:sz="4" w:space="0" w:color="auto"/>
            </w:tcBorders>
            <w:vAlign w:val="bottom"/>
          </w:tcPr>
          <w:p w14:paraId="6C52D417" w14:textId="77777777" w:rsidR="008B4EE6" w:rsidRPr="00845E84" w:rsidRDefault="008B4EE6" w:rsidP="001F6012">
            <w:pPr>
              <w:tabs>
                <w:tab w:val="left" w:pos="-72"/>
              </w:tabs>
              <w:ind w:right="-72" w:hanging="14"/>
              <w:jc w:val="right"/>
              <w:rPr>
                <w:rFonts w:ascii="Arial" w:hAnsi="Arial" w:cs="Arial"/>
                <w:b/>
                <w:bCs/>
                <w:sz w:val="18"/>
                <w:szCs w:val="18"/>
              </w:rPr>
            </w:pPr>
            <w:r w:rsidRPr="00845E84">
              <w:rPr>
                <w:rFonts w:ascii="Arial" w:hAnsi="Arial" w:cs="Arial"/>
                <w:b/>
                <w:bCs/>
                <w:sz w:val="18"/>
                <w:szCs w:val="18"/>
                <w:lang w:val="en-GB"/>
              </w:rPr>
              <w:t xml:space="preserve">30 June </w:t>
            </w:r>
          </w:p>
        </w:tc>
        <w:tc>
          <w:tcPr>
            <w:tcW w:w="1351" w:type="dxa"/>
            <w:tcBorders>
              <w:top w:val="single" w:sz="4" w:space="0" w:color="auto"/>
            </w:tcBorders>
            <w:vAlign w:val="bottom"/>
          </w:tcPr>
          <w:p w14:paraId="409F67A6" w14:textId="77777777" w:rsidR="008B4EE6" w:rsidRPr="00845E84" w:rsidRDefault="008B4EE6" w:rsidP="001F6012">
            <w:pPr>
              <w:tabs>
                <w:tab w:val="left" w:pos="-72"/>
              </w:tabs>
              <w:ind w:right="-72" w:hanging="14"/>
              <w:jc w:val="right"/>
              <w:rPr>
                <w:rFonts w:ascii="Arial" w:hAnsi="Arial" w:cs="Arial"/>
                <w:b/>
                <w:bCs/>
                <w:sz w:val="18"/>
                <w:szCs w:val="18"/>
              </w:rPr>
            </w:pPr>
            <w:r w:rsidRPr="00845E84">
              <w:rPr>
                <w:rFonts w:ascii="Arial" w:hAnsi="Arial" w:cs="Arial"/>
                <w:b/>
                <w:bCs/>
                <w:sz w:val="18"/>
                <w:szCs w:val="18"/>
                <w:lang w:val="en-GB"/>
              </w:rPr>
              <w:t xml:space="preserve">30 June </w:t>
            </w:r>
          </w:p>
        </w:tc>
      </w:tr>
      <w:tr w:rsidR="008B4EE6" w:rsidRPr="00845E84" w14:paraId="31EB9C71" w14:textId="77777777" w:rsidTr="00F20ECF">
        <w:tc>
          <w:tcPr>
            <w:tcW w:w="4050" w:type="dxa"/>
            <w:vAlign w:val="bottom"/>
          </w:tcPr>
          <w:p w14:paraId="5484E5E9" w14:textId="77777777" w:rsidR="008B4EE6" w:rsidRPr="00845E84" w:rsidRDefault="008B4EE6" w:rsidP="008B4EE6">
            <w:pPr>
              <w:ind w:left="425" w:right="-104" w:hanging="3"/>
              <w:rPr>
                <w:rFonts w:ascii="Arial" w:hAnsi="Arial" w:cs="Arial"/>
                <w:b/>
                <w:bCs/>
                <w:spacing w:val="-2"/>
                <w:sz w:val="18"/>
                <w:szCs w:val="18"/>
              </w:rPr>
            </w:pPr>
          </w:p>
        </w:tc>
        <w:tc>
          <w:tcPr>
            <w:tcW w:w="1351" w:type="dxa"/>
            <w:vAlign w:val="bottom"/>
          </w:tcPr>
          <w:p w14:paraId="0974EC0C" w14:textId="7F2A1AE9" w:rsidR="008B4EE6" w:rsidRPr="00845E84" w:rsidRDefault="008B4EE6" w:rsidP="008B4EE6">
            <w:pPr>
              <w:ind w:right="-72"/>
              <w:jc w:val="right"/>
              <w:rPr>
                <w:rFonts w:ascii="Arial" w:hAnsi="Arial" w:cs="Arial"/>
                <w:b/>
                <w:bCs/>
                <w:sz w:val="18"/>
                <w:szCs w:val="18"/>
              </w:rPr>
            </w:pPr>
            <w:r w:rsidRPr="00845E84">
              <w:rPr>
                <w:rFonts w:ascii="Arial" w:hAnsi="Arial" w:cs="Arial"/>
                <w:b/>
                <w:bCs/>
                <w:sz w:val="18"/>
                <w:szCs w:val="18"/>
                <w:shd w:val="clear" w:color="auto" w:fill="FFFFFF"/>
                <w:lang w:val="en-GB"/>
              </w:rPr>
              <w:t>2023</w:t>
            </w:r>
          </w:p>
        </w:tc>
        <w:tc>
          <w:tcPr>
            <w:tcW w:w="1351" w:type="dxa"/>
            <w:vAlign w:val="bottom"/>
          </w:tcPr>
          <w:p w14:paraId="65903803" w14:textId="685BA790" w:rsidR="008B4EE6" w:rsidRPr="00845E84" w:rsidRDefault="008B4EE6" w:rsidP="008B4EE6">
            <w:pPr>
              <w:ind w:right="-72"/>
              <w:jc w:val="right"/>
              <w:rPr>
                <w:rFonts w:ascii="Arial" w:hAnsi="Arial" w:cs="Arial"/>
                <w:b/>
                <w:bCs/>
                <w:sz w:val="18"/>
                <w:szCs w:val="18"/>
              </w:rPr>
            </w:pPr>
            <w:r w:rsidRPr="00845E84">
              <w:rPr>
                <w:rFonts w:ascii="Arial" w:hAnsi="Arial" w:cs="Arial"/>
                <w:b/>
                <w:bCs/>
                <w:sz w:val="18"/>
                <w:szCs w:val="18"/>
                <w:shd w:val="clear" w:color="auto" w:fill="FFFFFF"/>
                <w:lang w:val="en-GB"/>
              </w:rPr>
              <w:t>2022</w:t>
            </w:r>
          </w:p>
        </w:tc>
        <w:tc>
          <w:tcPr>
            <w:tcW w:w="1351" w:type="dxa"/>
            <w:vAlign w:val="bottom"/>
          </w:tcPr>
          <w:p w14:paraId="68C1B902" w14:textId="5FBEC9FB" w:rsidR="008B4EE6" w:rsidRPr="00845E84" w:rsidRDefault="008B4EE6" w:rsidP="008B4EE6">
            <w:pPr>
              <w:ind w:right="-72"/>
              <w:jc w:val="right"/>
              <w:rPr>
                <w:rFonts w:ascii="Arial" w:hAnsi="Arial" w:cs="Arial"/>
                <w:b/>
                <w:bCs/>
                <w:sz w:val="18"/>
                <w:szCs w:val="18"/>
              </w:rPr>
            </w:pPr>
            <w:r w:rsidRPr="00845E84">
              <w:rPr>
                <w:rFonts w:ascii="Arial" w:hAnsi="Arial" w:cs="Arial"/>
                <w:b/>
                <w:bCs/>
                <w:sz w:val="18"/>
                <w:szCs w:val="18"/>
                <w:shd w:val="clear" w:color="auto" w:fill="FFFFFF"/>
                <w:lang w:val="en-GB"/>
              </w:rPr>
              <w:t>2023</w:t>
            </w:r>
          </w:p>
        </w:tc>
        <w:tc>
          <w:tcPr>
            <w:tcW w:w="1351" w:type="dxa"/>
            <w:vAlign w:val="bottom"/>
          </w:tcPr>
          <w:p w14:paraId="6AE36D79" w14:textId="798854FA" w:rsidR="008B4EE6" w:rsidRPr="00845E84" w:rsidRDefault="008B4EE6" w:rsidP="008B4EE6">
            <w:pPr>
              <w:ind w:right="-72"/>
              <w:jc w:val="right"/>
              <w:rPr>
                <w:rFonts w:ascii="Arial" w:hAnsi="Arial" w:cs="Arial"/>
                <w:b/>
                <w:bCs/>
                <w:sz w:val="18"/>
                <w:szCs w:val="18"/>
              </w:rPr>
            </w:pPr>
            <w:r w:rsidRPr="00845E84">
              <w:rPr>
                <w:rFonts w:ascii="Arial" w:hAnsi="Arial" w:cs="Arial"/>
                <w:b/>
                <w:bCs/>
                <w:sz w:val="18"/>
                <w:szCs w:val="18"/>
                <w:shd w:val="clear" w:color="auto" w:fill="FFFFFF"/>
                <w:lang w:val="en-GB"/>
              </w:rPr>
              <w:t>2022</w:t>
            </w:r>
          </w:p>
        </w:tc>
      </w:tr>
      <w:tr w:rsidR="008B4EE6" w:rsidRPr="00845E84" w14:paraId="256122E8" w14:textId="77777777" w:rsidTr="00F20ECF">
        <w:tc>
          <w:tcPr>
            <w:tcW w:w="4050" w:type="dxa"/>
            <w:vAlign w:val="bottom"/>
          </w:tcPr>
          <w:p w14:paraId="36DD5AAA" w14:textId="77777777" w:rsidR="008B4EE6" w:rsidRPr="00845E84" w:rsidRDefault="008B4EE6" w:rsidP="001F6012">
            <w:pPr>
              <w:ind w:left="425" w:right="-104" w:hanging="3"/>
              <w:rPr>
                <w:rFonts w:ascii="Arial" w:hAnsi="Arial" w:cs="Arial"/>
                <w:b/>
                <w:bCs/>
                <w:spacing w:val="-2"/>
                <w:sz w:val="18"/>
                <w:szCs w:val="18"/>
              </w:rPr>
            </w:pPr>
          </w:p>
        </w:tc>
        <w:tc>
          <w:tcPr>
            <w:tcW w:w="1351" w:type="dxa"/>
            <w:tcBorders>
              <w:bottom w:val="single" w:sz="4" w:space="0" w:color="auto"/>
            </w:tcBorders>
            <w:vAlign w:val="bottom"/>
          </w:tcPr>
          <w:p w14:paraId="64EC0DC3" w14:textId="77777777" w:rsidR="008B4EE6" w:rsidRPr="00845E84" w:rsidRDefault="008B4EE6" w:rsidP="001F6012">
            <w:pPr>
              <w:tabs>
                <w:tab w:val="left" w:pos="-72"/>
              </w:tabs>
              <w:ind w:right="-72" w:hanging="14"/>
              <w:jc w:val="right"/>
              <w:rPr>
                <w:rFonts w:ascii="Arial" w:hAnsi="Arial" w:cs="Arial"/>
                <w:b/>
                <w:bCs/>
                <w:sz w:val="18"/>
                <w:szCs w:val="18"/>
              </w:rPr>
            </w:pPr>
            <w:r w:rsidRPr="00845E84">
              <w:rPr>
                <w:rFonts w:ascii="Arial" w:hAnsi="Arial" w:cs="Arial"/>
                <w:b/>
                <w:bCs/>
                <w:sz w:val="18"/>
                <w:szCs w:val="18"/>
              </w:rPr>
              <w:t>Baht</w:t>
            </w:r>
          </w:p>
        </w:tc>
        <w:tc>
          <w:tcPr>
            <w:tcW w:w="1351" w:type="dxa"/>
            <w:tcBorders>
              <w:bottom w:val="single" w:sz="4" w:space="0" w:color="auto"/>
            </w:tcBorders>
            <w:vAlign w:val="bottom"/>
          </w:tcPr>
          <w:p w14:paraId="4ED8E228" w14:textId="77777777" w:rsidR="008B4EE6" w:rsidRPr="00845E84" w:rsidRDefault="008B4EE6" w:rsidP="001F6012">
            <w:pPr>
              <w:tabs>
                <w:tab w:val="left" w:pos="-72"/>
              </w:tabs>
              <w:ind w:right="-72" w:hanging="14"/>
              <w:jc w:val="right"/>
              <w:rPr>
                <w:rFonts w:ascii="Arial" w:hAnsi="Arial" w:cs="Arial"/>
                <w:b/>
                <w:bCs/>
                <w:sz w:val="18"/>
                <w:szCs w:val="18"/>
              </w:rPr>
            </w:pPr>
            <w:r w:rsidRPr="00845E84">
              <w:rPr>
                <w:rFonts w:ascii="Arial" w:hAnsi="Arial" w:cs="Arial"/>
                <w:b/>
                <w:bCs/>
                <w:sz w:val="18"/>
                <w:szCs w:val="18"/>
              </w:rPr>
              <w:t>Baht</w:t>
            </w:r>
          </w:p>
        </w:tc>
        <w:tc>
          <w:tcPr>
            <w:tcW w:w="1351" w:type="dxa"/>
            <w:tcBorders>
              <w:bottom w:val="single" w:sz="4" w:space="0" w:color="auto"/>
            </w:tcBorders>
            <w:vAlign w:val="bottom"/>
          </w:tcPr>
          <w:p w14:paraId="7168FD15" w14:textId="77777777" w:rsidR="008B4EE6" w:rsidRPr="00845E84" w:rsidRDefault="008B4EE6" w:rsidP="001F6012">
            <w:pPr>
              <w:tabs>
                <w:tab w:val="left" w:pos="-72"/>
              </w:tabs>
              <w:ind w:right="-72" w:hanging="14"/>
              <w:jc w:val="right"/>
              <w:rPr>
                <w:rFonts w:ascii="Arial" w:hAnsi="Arial" w:cs="Arial"/>
                <w:b/>
                <w:bCs/>
                <w:sz w:val="18"/>
                <w:szCs w:val="18"/>
              </w:rPr>
            </w:pPr>
            <w:r w:rsidRPr="00845E84">
              <w:rPr>
                <w:rFonts w:ascii="Arial" w:hAnsi="Arial" w:cs="Arial"/>
                <w:b/>
                <w:bCs/>
                <w:sz w:val="18"/>
                <w:szCs w:val="18"/>
              </w:rPr>
              <w:t>Baht</w:t>
            </w:r>
          </w:p>
        </w:tc>
        <w:tc>
          <w:tcPr>
            <w:tcW w:w="1351" w:type="dxa"/>
            <w:tcBorders>
              <w:bottom w:val="single" w:sz="4" w:space="0" w:color="auto"/>
            </w:tcBorders>
            <w:vAlign w:val="bottom"/>
          </w:tcPr>
          <w:p w14:paraId="63C205B0" w14:textId="77777777" w:rsidR="008B4EE6" w:rsidRPr="00845E84" w:rsidRDefault="008B4EE6" w:rsidP="001F6012">
            <w:pPr>
              <w:tabs>
                <w:tab w:val="left" w:pos="-72"/>
              </w:tabs>
              <w:ind w:right="-72" w:hanging="14"/>
              <w:jc w:val="right"/>
              <w:rPr>
                <w:rFonts w:ascii="Arial" w:hAnsi="Arial" w:cs="Arial"/>
                <w:b/>
                <w:bCs/>
                <w:sz w:val="18"/>
                <w:szCs w:val="18"/>
              </w:rPr>
            </w:pPr>
            <w:r w:rsidRPr="00845E84">
              <w:rPr>
                <w:rFonts w:ascii="Arial" w:hAnsi="Arial" w:cs="Arial"/>
                <w:b/>
                <w:bCs/>
                <w:sz w:val="18"/>
                <w:szCs w:val="18"/>
              </w:rPr>
              <w:t>Baht</w:t>
            </w:r>
          </w:p>
        </w:tc>
      </w:tr>
      <w:tr w:rsidR="008B4EE6" w:rsidRPr="00845E84" w14:paraId="05184B33" w14:textId="77777777" w:rsidTr="00F20ECF">
        <w:tc>
          <w:tcPr>
            <w:tcW w:w="4050" w:type="dxa"/>
            <w:vAlign w:val="bottom"/>
          </w:tcPr>
          <w:p w14:paraId="1A84DC53" w14:textId="77777777" w:rsidR="008B4EE6" w:rsidRPr="00845E84" w:rsidRDefault="008B4EE6" w:rsidP="001F6012">
            <w:pPr>
              <w:tabs>
                <w:tab w:val="left" w:pos="1134"/>
                <w:tab w:val="left" w:pos="1276"/>
                <w:tab w:val="center" w:pos="3402"/>
                <w:tab w:val="center" w:pos="4536"/>
                <w:tab w:val="center" w:pos="5670"/>
                <w:tab w:val="center" w:pos="6804"/>
                <w:tab w:val="right" w:pos="7655"/>
              </w:tabs>
              <w:ind w:left="425" w:hanging="3"/>
              <w:rPr>
                <w:rFonts w:ascii="Arial" w:hAnsi="Arial" w:cs="Arial"/>
                <w:spacing w:val="-2"/>
                <w:sz w:val="18"/>
                <w:szCs w:val="18"/>
                <w:shd w:val="clear" w:color="auto" w:fill="FFFFFF"/>
              </w:rPr>
            </w:pPr>
            <w:r w:rsidRPr="00845E84">
              <w:rPr>
                <w:rFonts w:ascii="Arial" w:hAnsi="Arial" w:cs="Arial"/>
                <w:spacing w:val="-2"/>
                <w:sz w:val="18"/>
                <w:szCs w:val="18"/>
                <w:shd w:val="clear" w:color="auto" w:fill="FFFFFF"/>
              </w:rPr>
              <w:t>Purchase of goods from</w:t>
            </w:r>
            <w:r w:rsidRPr="00845E84">
              <w:rPr>
                <w:rFonts w:ascii="Arial" w:hAnsi="Arial" w:cs="Arial"/>
                <w:spacing w:val="-2"/>
                <w:sz w:val="18"/>
                <w:szCs w:val="18"/>
                <w:shd w:val="clear" w:color="auto" w:fill="FFFFFF"/>
                <w:cs/>
              </w:rPr>
              <w:t>:</w:t>
            </w:r>
          </w:p>
        </w:tc>
        <w:tc>
          <w:tcPr>
            <w:tcW w:w="1351" w:type="dxa"/>
            <w:tcBorders>
              <w:top w:val="single" w:sz="4" w:space="0" w:color="auto"/>
            </w:tcBorders>
            <w:shd w:val="clear" w:color="auto" w:fill="FAFAFA"/>
            <w:vAlign w:val="bottom"/>
          </w:tcPr>
          <w:p w14:paraId="76051EE9" w14:textId="77777777" w:rsidR="008B4EE6" w:rsidRPr="00845E84" w:rsidRDefault="008B4EE6" w:rsidP="001F6012">
            <w:pPr>
              <w:ind w:right="-72"/>
              <w:jc w:val="right"/>
              <w:rPr>
                <w:rFonts w:ascii="Arial" w:hAnsi="Arial" w:cs="Arial"/>
                <w:sz w:val="18"/>
                <w:szCs w:val="18"/>
              </w:rPr>
            </w:pPr>
          </w:p>
        </w:tc>
        <w:tc>
          <w:tcPr>
            <w:tcW w:w="1351" w:type="dxa"/>
            <w:tcBorders>
              <w:top w:val="single" w:sz="4" w:space="0" w:color="auto"/>
            </w:tcBorders>
            <w:vAlign w:val="bottom"/>
          </w:tcPr>
          <w:p w14:paraId="3D7FCAC7" w14:textId="77777777" w:rsidR="008B4EE6" w:rsidRPr="00845E84" w:rsidRDefault="008B4EE6" w:rsidP="001F6012">
            <w:pPr>
              <w:ind w:right="-72"/>
              <w:jc w:val="right"/>
              <w:rPr>
                <w:rFonts w:ascii="Arial" w:hAnsi="Arial" w:cs="Arial"/>
                <w:sz w:val="18"/>
                <w:szCs w:val="18"/>
              </w:rPr>
            </w:pPr>
          </w:p>
        </w:tc>
        <w:tc>
          <w:tcPr>
            <w:tcW w:w="1351" w:type="dxa"/>
            <w:tcBorders>
              <w:top w:val="single" w:sz="4" w:space="0" w:color="auto"/>
            </w:tcBorders>
            <w:shd w:val="clear" w:color="auto" w:fill="FAFAFA"/>
            <w:vAlign w:val="bottom"/>
          </w:tcPr>
          <w:p w14:paraId="6A931120" w14:textId="77777777" w:rsidR="008B4EE6" w:rsidRPr="00845E84" w:rsidRDefault="008B4EE6" w:rsidP="001F6012">
            <w:pPr>
              <w:ind w:right="-72"/>
              <w:jc w:val="right"/>
              <w:rPr>
                <w:rFonts w:ascii="Arial" w:hAnsi="Arial" w:cs="Arial"/>
                <w:sz w:val="18"/>
                <w:szCs w:val="18"/>
              </w:rPr>
            </w:pPr>
          </w:p>
        </w:tc>
        <w:tc>
          <w:tcPr>
            <w:tcW w:w="1351" w:type="dxa"/>
            <w:tcBorders>
              <w:top w:val="single" w:sz="4" w:space="0" w:color="auto"/>
            </w:tcBorders>
            <w:vAlign w:val="bottom"/>
          </w:tcPr>
          <w:p w14:paraId="2704FADA" w14:textId="77777777" w:rsidR="008B4EE6" w:rsidRPr="00845E84" w:rsidRDefault="008B4EE6" w:rsidP="001F6012">
            <w:pPr>
              <w:ind w:right="-72"/>
              <w:jc w:val="right"/>
              <w:rPr>
                <w:rFonts w:ascii="Arial" w:hAnsi="Arial" w:cs="Arial"/>
                <w:sz w:val="18"/>
                <w:szCs w:val="18"/>
              </w:rPr>
            </w:pPr>
          </w:p>
        </w:tc>
      </w:tr>
      <w:tr w:rsidR="008B4EE6" w:rsidRPr="00845E84" w14:paraId="5EC93FB8" w14:textId="77777777" w:rsidTr="00F20ECF">
        <w:tc>
          <w:tcPr>
            <w:tcW w:w="4050" w:type="dxa"/>
            <w:vAlign w:val="bottom"/>
          </w:tcPr>
          <w:p w14:paraId="10099A61" w14:textId="77777777" w:rsidR="008B4EE6" w:rsidRPr="00845E84" w:rsidRDefault="008B4EE6" w:rsidP="008B4EE6">
            <w:pPr>
              <w:tabs>
                <w:tab w:val="left" w:pos="1134"/>
                <w:tab w:val="left" w:pos="1276"/>
                <w:tab w:val="center" w:pos="3402"/>
                <w:tab w:val="center" w:pos="4536"/>
                <w:tab w:val="center" w:pos="5670"/>
                <w:tab w:val="center" w:pos="6804"/>
                <w:tab w:val="right" w:pos="7655"/>
              </w:tabs>
              <w:ind w:left="425" w:hanging="3"/>
              <w:rPr>
                <w:rFonts w:ascii="Arial" w:hAnsi="Arial" w:cs="Arial"/>
                <w:spacing w:val="-2"/>
                <w:sz w:val="18"/>
                <w:szCs w:val="18"/>
                <w:shd w:val="clear" w:color="auto" w:fill="FFFFFF"/>
              </w:rPr>
            </w:pPr>
            <w:r w:rsidRPr="00845E84">
              <w:rPr>
                <w:rFonts w:ascii="Arial" w:hAnsi="Arial" w:cs="Arial"/>
                <w:spacing w:val="-2"/>
                <w:sz w:val="18"/>
                <w:szCs w:val="18"/>
                <w:cs/>
              </w:rPr>
              <w:t xml:space="preserve">   </w:t>
            </w:r>
            <w:r w:rsidRPr="00845E84">
              <w:rPr>
                <w:rFonts w:ascii="Arial" w:hAnsi="Arial" w:cs="Arial"/>
                <w:spacing w:val="-2"/>
                <w:sz w:val="18"/>
                <w:szCs w:val="18"/>
              </w:rPr>
              <w:t>Subsidiaries</w:t>
            </w:r>
          </w:p>
        </w:tc>
        <w:tc>
          <w:tcPr>
            <w:tcW w:w="1351" w:type="dxa"/>
            <w:tcBorders>
              <w:bottom w:val="single" w:sz="4" w:space="0" w:color="auto"/>
            </w:tcBorders>
            <w:shd w:val="clear" w:color="auto" w:fill="FAFAFA"/>
            <w:vAlign w:val="bottom"/>
          </w:tcPr>
          <w:p w14:paraId="5B742D37" w14:textId="19ACAA2F" w:rsidR="008B4EE6" w:rsidRPr="00845E84" w:rsidRDefault="000624B9" w:rsidP="008B4EE6">
            <w:pPr>
              <w:tabs>
                <w:tab w:val="left" w:pos="-72"/>
              </w:tabs>
              <w:ind w:right="-72"/>
              <w:jc w:val="right"/>
              <w:rPr>
                <w:rFonts w:ascii="Arial" w:eastAsia="Brush Script MT" w:hAnsi="Arial" w:cs="Arial"/>
                <w:snapToGrid w:val="0"/>
                <w:sz w:val="18"/>
                <w:szCs w:val="18"/>
              </w:rPr>
            </w:pPr>
            <w:r w:rsidRPr="00845E84">
              <w:rPr>
                <w:rFonts w:ascii="Arial" w:eastAsia="Brush Script MT" w:hAnsi="Arial" w:cs="Arial"/>
                <w:snapToGrid w:val="0"/>
                <w:sz w:val="18"/>
                <w:szCs w:val="18"/>
                <w:cs/>
              </w:rPr>
              <w:t>-</w:t>
            </w:r>
          </w:p>
        </w:tc>
        <w:tc>
          <w:tcPr>
            <w:tcW w:w="1351" w:type="dxa"/>
            <w:tcBorders>
              <w:bottom w:val="single" w:sz="4" w:space="0" w:color="auto"/>
            </w:tcBorders>
            <w:vAlign w:val="bottom"/>
          </w:tcPr>
          <w:p w14:paraId="12F776BE" w14:textId="5A634D1C" w:rsidR="008B4EE6" w:rsidRPr="00845E84" w:rsidRDefault="008B4EE6" w:rsidP="008B4EE6">
            <w:pPr>
              <w:tabs>
                <w:tab w:val="left" w:pos="-72"/>
              </w:tabs>
              <w:ind w:right="-72"/>
              <w:jc w:val="right"/>
              <w:rPr>
                <w:rFonts w:ascii="Arial" w:eastAsia="Brush Script MT" w:hAnsi="Arial" w:cs="Arial"/>
                <w:snapToGrid w:val="0"/>
                <w:sz w:val="18"/>
                <w:szCs w:val="18"/>
              </w:rPr>
            </w:pPr>
            <w:r w:rsidRPr="00845E84">
              <w:rPr>
                <w:rFonts w:ascii="Arial" w:eastAsia="Brush Script MT" w:hAnsi="Arial" w:cs="Arial"/>
                <w:snapToGrid w:val="0"/>
                <w:sz w:val="18"/>
                <w:szCs w:val="18"/>
                <w:cs/>
              </w:rPr>
              <w:t>-</w:t>
            </w:r>
          </w:p>
        </w:tc>
        <w:tc>
          <w:tcPr>
            <w:tcW w:w="1351" w:type="dxa"/>
            <w:tcBorders>
              <w:bottom w:val="single" w:sz="4" w:space="0" w:color="auto"/>
            </w:tcBorders>
            <w:shd w:val="clear" w:color="auto" w:fill="FAFAFA"/>
            <w:vAlign w:val="bottom"/>
          </w:tcPr>
          <w:p w14:paraId="3A930FBF" w14:textId="32B84914" w:rsidR="008B4EE6" w:rsidRPr="00845E84" w:rsidRDefault="000C27F0" w:rsidP="008B4EE6">
            <w:pPr>
              <w:tabs>
                <w:tab w:val="left" w:pos="-72"/>
              </w:tabs>
              <w:ind w:right="-72"/>
              <w:jc w:val="right"/>
              <w:rPr>
                <w:rFonts w:ascii="Arial" w:eastAsia="Brush Script MT" w:hAnsi="Arial" w:cs="Arial"/>
                <w:snapToGrid w:val="0"/>
                <w:sz w:val="18"/>
                <w:szCs w:val="18"/>
              </w:rPr>
            </w:pPr>
            <w:r w:rsidRPr="00845E84">
              <w:rPr>
                <w:rFonts w:ascii="Arial" w:eastAsia="Brush Script MT" w:hAnsi="Arial" w:cs="Arial"/>
                <w:snapToGrid w:val="0"/>
                <w:sz w:val="18"/>
                <w:szCs w:val="18"/>
              </w:rPr>
              <w:t>29,932,</w:t>
            </w:r>
            <w:r w:rsidR="000624B9" w:rsidRPr="00845E84">
              <w:rPr>
                <w:rFonts w:ascii="Arial" w:eastAsia="Brush Script MT" w:hAnsi="Arial" w:cs="Arial"/>
                <w:snapToGrid w:val="0"/>
                <w:sz w:val="18"/>
                <w:szCs w:val="18"/>
              </w:rPr>
              <w:t>894</w:t>
            </w:r>
          </w:p>
        </w:tc>
        <w:tc>
          <w:tcPr>
            <w:tcW w:w="1351" w:type="dxa"/>
            <w:tcBorders>
              <w:bottom w:val="single" w:sz="4" w:space="0" w:color="auto"/>
            </w:tcBorders>
            <w:vAlign w:val="bottom"/>
          </w:tcPr>
          <w:p w14:paraId="36CFD91F" w14:textId="79794B66" w:rsidR="008B4EE6" w:rsidRPr="00845E84" w:rsidRDefault="008B4EE6" w:rsidP="008B4EE6">
            <w:pPr>
              <w:tabs>
                <w:tab w:val="left" w:pos="-72"/>
              </w:tabs>
              <w:ind w:right="-72"/>
              <w:jc w:val="right"/>
              <w:rPr>
                <w:rFonts w:ascii="Arial" w:eastAsia="Brush Script MT" w:hAnsi="Arial" w:cs="Arial"/>
                <w:snapToGrid w:val="0"/>
                <w:sz w:val="18"/>
                <w:szCs w:val="18"/>
              </w:rPr>
            </w:pPr>
            <w:r w:rsidRPr="00845E84">
              <w:rPr>
                <w:rFonts w:ascii="Arial" w:eastAsia="Brush Script MT" w:hAnsi="Arial" w:cs="Arial"/>
                <w:snapToGrid w:val="0"/>
                <w:sz w:val="18"/>
                <w:szCs w:val="18"/>
              </w:rPr>
              <w:t>29,104,863</w:t>
            </w:r>
          </w:p>
        </w:tc>
      </w:tr>
      <w:tr w:rsidR="008B4EE6" w:rsidRPr="00845E84" w14:paraId="25474BDA" w14:textId="77777777" w:rsidTr="00F20ECF">
        <w:tc>
          <w:tcPr>
            <w:tcW w:w="4050" w:type="dxa"/>
            <w:vAlign w:val="bottom"/>
          </w:tcPr>
          <w:p w14:paraId="699E5E4B" w14:textId="77777777" w:rsidR="008B4EE6" w:rsidRPr="00845E84" w:rsidRDefault="008B4EE6" w:rsidP="008B4EE6">
            <w:pPr>
              <w:tabs>
                <w:tab w:val="center" w:pos="3436"/>
                <w:tab w:val="center" w:pos="4536"/>
                <w:tab w:val="center" w:pos="5670"/>
                <w:tab w:val="center" w:pos="6804"/>
                <w:tab w:val="right" w:pos="7655"/>
              </w:tabs>
              <w:ind w:left="425" w:hanging="3"/>
              <w:rPr>
                <w:rFonts w:ascii="Arial" w:hAnsi="Arial" w:cs="Arial"/>
                <w:spacing w:val="-2"/>
                <w:sz w:val="18"/>
                <w:szCs w:val="18"/>
                <w:shd w:val="clear" w:color="auto" w:fill="FFFFFF"/>
              </w:rPr>
            </w:pPr>
          </w:p>
        </w:tc>
        <w:tc>
          <w:tcPr>
            <w:tcW w:w="1351" w:type="dxa"/>
            <w:tcBorders>
              <w:top w:val="single" w:sz="4" w:space="0" w:color="auto"/>
            </w:tcBorders>
            <w:shd w:val="clear" w:color="auto" w:fill="FAFAFA"/>
            <w:vAlign w:val="bottom"/>
          </w:tcPr>
          <w:p w14:paraId="7B944506" w14:textId="77777777" w:rsidR="008B4EE6" w:rsidRPr="00845E84" w:rsidRDefault="008B4EE6" w:rsidP="008B4EE6">
            <w:pPr>
              <w:tabs>
                <w:tab w:val="left" w:pos="-72"/>
              </w:tabs>
              <w:ind w:right="-72"/>
              <w:jc w:val="right"/>
              <w:rPr>
                <w:rFonts w:ascii="Arial" w:eastAsia="Brush Script MT" w:hAnsi="Arial" w:cs="Arial"/>
                <w:snapToGrid w:val="0"/>
                <w:sz w:val="18"/>
                <w:szCs w:val="18"/>
              </w:rPr>
            </w:pPr>
          </w:p>
        </w:tc>
        <w:tc>
          <w:tcPr>
            <w:tcW w:w="1351" w:type="dxa"/>
            <w:tcBorders>
              <w:top w:val="single" w:sz="4" w:space="0" w:color="auto"/>
            </w:tcBorders>
            <w:vAlign w:val="bottom"/>
          </w:tcPr>
          <w:p w14:paraId="0228F8F6" w14:textId="77777777" w:rsidR="008B4EE6" w:rsidRPr="00845E84" w:rsidRDefault="008B4EE6" w:rsidP="008B4EE6">
            <w:pPr>
              <w:ind w:right="-72"/>
              <w:jc w:val="right"/>
              <w:rPr>
                <w:rFonts w:ascii="Arial" w:eastAsia="Brush Script MT" w:hAnsi="Arial" w:cs="Arial"/>
                <w:snapToGrid w:val="0"/>
                <w:sz w:val="18"/>
                <w:szCs w:val="18"/>
              </w:rPr>
            </w:pPr>
          </w:p>
        </w:tc>
        <w:tc>
          <w:tcPr>
            <w:tcW w:w="1351" w:type="dxa"/>
            <w:tcBorders>
              <w:top w:val="single" w:sz="4" w:space="0" w:color="auto"/>
            </w:tcBorders>
            <w:shd w:val="clear" w:color="auto" w:fill="FAFAFA"/>
            <w:vAlign w:val="bottom"/>
          </w:tcPr>
          <w:p w14:paraId="78E3998E" w14:textId="77777777" w:rsidR="008B4EE6" w:rsidRPr="00845E84" w:rsidRDefault="008B4EE6" w:rsidP="008B4EE6">
            <w:pPr>
              <w:tabs>
                <w:tab w:val="left" w:pos="-72"/>
              </w:tabs>
              <w:ind w:right="-72"/>
              <w:jc w:val="right"/>
              <w:rPr>
                <w:rFonts w:ascii="Arial" w:eastAsia="Brush Script MT" w:hAnsi="Arial" w:cs="Arial"/>
                <w:snapToGrid w:val="0"/>
                <w:sz w:val="18"/>
                <w:szCs w:val="18"/>
              </w:rPr>
            </w:pPr>
          </w:p>
        </w:tc>
        <w:tc>
          <w:tcPr>
            <w:tcW w:w="1351" w:type="dxa"/>
            <w:tcBorders>
              <w:top w:val="single" w:sz="4" w:space="0" w:color="auto"/>
            </w:tcBorders>
            <w:vAlign w:val="bottom"/>
          </w:tcPr>
          <w:p w14:paraId="4E86D286" w14:textId="77777777" w:rsidR="008B4EE6" w:rsidRPr="00845E84" w:rsidRDefault="008B4EE6" w:rsidP="008B4EE6">
            <w:pPr>
              <w:ind w:right="-72"/>
              <w:jc w:val="right"/>
              <w:rPr>
                <w:rFonts w:ascii="Arial" w:eastAsia="Brush Script MT" w:hAnsi="Arial" w:cs="Arial"/>
                <w:snapToGrid w:val="0"/>
                <w:sz w:val="18"/>
                <w:szCs w:val="18"/>
              </w:rPr>
            </w:pPr>
          </w:p>
        </w:tc>
      </w:tr>
      <w:tr w:rsidR="008B4EE6" w:rsidRPr="00845E84" w14:paraId="11B64516" w14:textId="77777777" w:rsidTr="00F20ECF">
        <w:tc>
          <w:tcPr>
            <w:tcW w:w="4050" w:type="dxa"/>
            <w:vAlign w:val="bottom"/>
          </w:tcPr>
          <w:p w14:paraId="3B35B69F" w14:textId="77777777" w:rsidR="008B4EE6" w:rsidRPr="00845E84" w:rsidRDefault="008B4EE6" w:rsidP="008B4EE6">
            <w:pPr>
              <w:tabs>
                <w:tab w:val="center" w:pos="3436"/>
                <w:tab w:val="center" w:pos="4536"/>
                <w:tab w:val="center" w:pos="5670"/>
                <w:tab w:val="center" w:pos="6804"/>
                <w:tab w:val="right" w:pos="7655"/>
              </w:tabs>
              <w:ind w:left="425" w:hanging="3"/>
              <w:rPr>
                <w:rFonts w:ascii="Arial" w:hAnsi="Arial" w:cs="Arial"/>
                <w:spacing w:val="-2"/>
                <w:sz w:val="18"/>
                <w:szCs w:val="18"/>
                <w:shd w:val="clear" w:color="auto" w:fill="FFFFFF"/>
              </w:rPr>
            </w:pPr>
          </w:p>
        </w:tc>
        <w:tc>
          <w:tcPr>
            <w:tcW w:w="1351" w:type="dxa"/>
            <w:tcBorders>
              <w:bottom w:val="single" w:sz="4" w:space="0" w:color="auto"/>
            </w:tcBorders>
            <w:shd w:val="clear" w:color="auto" w:fill="FAFAFA"/>
            <w:vAlign w:val="bottom"/>
          </w:tcPr>
          <w:p w14:paraId="16ABD618" w14:textId="100995AF" w:rsidR="008B4EE6" w:rsidRPr="00845E84" w:rsidRDefault="000624B9" w:rsidP="008B4EE6">
            <w:pPr>
              <w:tabs>
                <w:tab w:val="left" w:pos="-72"/>
              </w:tabs>
              <w:ind w:right="-72"/>
              <w:jc w:val="right"/>
              <w:rPr>
                <w:rFonts w:ascii="Arial" w:eastAsia="Brush Script MT" w:hAnsi="Arial" w:cs="Arial"/>
                <w:snapToGrid w:val="0"/>
                <w:sz w:val="18"/>
                <w:szCs w:val="18"/>
              </w:rPr>
            </w:pPr>
            <w:r w:rsidRPr="00845E84">
              <w:rPr>
                <w:rFonts w:ascii="Arial" w:eastAsia="Brush Script MT" w:hAnsi="Arial" w:cs="Arial"/>
                <w:snapToGrid w:val="0"/>
                <w:sz w:val="18"/>
                <w:szCs w:val="18"/>
                <w:cs/>
              </w:rPr>
              <w:t>-</w:t>
            </w:r>
          </w:p>
        </w:tc>
        <w:tc>
          <w:tcPr>
            <w:tcW w:w="1351" w:type="dxa"/>
            <w:tcBorders>
              <w:bottom w:val="single" w:sz="4" w:space="0" w:color="auto"/>
            </w:tcBorders>
            <w:vAlign w:val="bottom"/>
          </w:tcPr>
          <w:p w14:paraId="59411283" w14:textId="36242FBE" w:rsidR="008B4EE6" w:rsidRPr="00845E84" w:rsidRDefault="008B4EE6" w:rsidP="008B4EE6">
            <w:pPr>
              <w:ind w:right="-72"/>
              <w:jc w:val="right"/>
              <w:rPr>
                <w:rFonts w:ascii="Arial" w:hAnsi="Arial" w:cs="Arial"/>
                <w:sz w:val="18"/>
                <w:szCs w:val="18"/>
                <w:lang w:val="en-GB"/>
              </w:rPr>
            </w:pPr>
            <w:r w:rsidRPr="00845E84">
              <w:rPr>
                <w:rFonts w:ascii="Arial" w:eastAsia="Brush Script MT" w:hAnsi="Arial" w:cs="Arial"/>
                <w:snapToGrid w:val="0"/>
                <w:sz w:val="18"/>
                <w:szCs w:val="18"/>
                <w:cs/>
              </w:rPr>
              <w:t>-</w:t>
            </w:r>
          </w:p>
        </w:tc>
        <w:tc>
          <w:tcPr>
            <w:tcW w:w="1351" w:type="dxa"/>
            <w:tcBorders>
              <w:bottom w:val="single" w:sz="4" w:space="0" w:color="auto"/>
            </w:tcBorders>
            <w:shd w:val="clear" w:color="auto" w:fill="FAFAFA"/>
            <w:vAlign w:val="bottom"/>
          </w:tcPr>
          <w:p w14:paraId="3070037B" w14:textId="2C537B44" w:rsidR="008B4EE6" w:rsidRPr="00845E84" w:rsidRDefault="000624B9" w:rsidP="008B4EE6">
            <w:pPr>
              <w:tabs>
                <w:tab w:val="left" w:pos="-72"/>
              </w:tabs>
              <w:ind w:right="-72"/>
              <w:jc w:val="right"/>
              <w:rPr>
                <w:rFonts w:ascii="Arial" w:eastAsia="Brush Script MT" w:hAnsi="Arial" w:cs="Arial"/>
                <w:snapToGrid w:val="0"/>
                <w:sz w:val="18"/>
                <w:szCs w:val="18"/>
              </w:rPr>
            </w:pPr>
            <w:r w:rsidRPr="00845E84">
              <w:rPr>
                <w:rFonts w:ascii="Arial" w:eastAsia="Brush Script MT" w:hAnsi="Arial" w:cs="Arial"/>
                <w:snapToGrid w:val="0"/>
                <w:sz w:val="18"/>
                <w:szCs w:val="18"/>
              </w:rPr>
              <w:t>29,932,894</w:t>
            </w:r>
          </w:p>
        </w:tc>
        <w:tc>
          <w:tcPr>
            <w:tcW w:w="1351" w:type="dxa"/>
            <w:tcBorders>
              <w:bottom w:val="single" w:sz="4" w:space="0" w:color="auto"/>
            </w:tcBorders>
            <w:vAlign w:val="bottom"/>
          </w:tcPr>
          <w:p w14:paraId="544261FF" w14:textId="09AE53A4" w:rsidR="008B4EE6" w:rsidRPr="00845E84" w:rsidRDefault="008B4EE6" w:rsidP="008B4EE6">
            <w:pPr>
              <w:ind w:right="-72"/>
              <w:jc w:val="right"/>
              <w:rPr>
                <w:rFonts w:ascii="Arial" w:hAnsi="Arial" w:cs="Arial"/>
                <w:sz w:val="18"/>
                <w:szCs w:val="18"/>
                <w:lang w:val="en-GB"/>
              </w:rPr>
            </w:pPr>
            <w:r w:rsidRPr="00845E84">
              <w:rPr>
                <w:rFonts w:ascii="Arial" w:eastAsia="Brush Script MT" w:hAnsi="Arial" w:cs="Arial"/>
                <w:snapToGrid w:val="0"/>
                <w:sz w:val="18"/>
                <w:szCs w:val="18"/>
              </w:rPr>
              <w:t>29,104,863</w:t>
            </w:r>
          </w:p>
        </w:tc>
      </w:tr>
      <w:tr w:rsidR="001403D5" w:rsidRPr="00845E84" w14:paraId="007BF259" w14:textId="77777777" w:rsidTr="00F20ECF">
        <w:tc>
          <w:tcPr>
            <w:tcW w:w="4050" w:type="dxa"/>
            <w:vAlign w:val="bottom"/>
          </w:tcPr>
          <w:p w14:paraId="7A7F54E9" w14:textId="77777777" w:rsidR="001403D5" w:rsidRPr="00845E84" w:rsidRDefault="001403D5" w:rsidP="008B4EE6">
            <w:pPr>
              <w:tabs>
                <w:tab w:val="left" w:pos="1134"/>
                <w:tab w:val="left" w:pos="1276"/>
                <w:tab w:val="center" w:pos="3402"/>
                <w:tab w:val="center" w:pos="4536"/>
                <w:tab w:val="center" w:pos="5670"/>
                <w:tab w:val="center" w:pos="6804"/>
                <w:tab w:val="right" w:pos="7655"/>
              </w:tabs>
              <w:ind w:left="425"/>
              <w:rPr>
                <w:rFonts w:ascii="Arial" w:hAnsi="Arial" w:cs="Arial"/>
                <w:sz w:val="18"/>
                <w:szCs w:val="18"/>
                <w:shd w:val="clear" w:color="auto" w:fill="FFFFFF"/>
              </w:rPr>
            </w:pPr>
          </w:p>
        </w:tc>
        <w:tc>
          <w:tcPr>
            <w:tcW w:w="1351" w:type="dxa"/>
            <w:tcBorders>
              <w:top w:val="single" w:sz="4" w:space="0" w:color="auto"/>
            </w:tcBorders>
            <w:shd w:val="clear" w:color="auto" w:fill="FAFAFA"/>
            <w:vAlign w:val="bottom"/>
          </w:tcPr>
          <w:p w14:paraId="01E976CB" w14:textId="77777777" w:rsidR="001403D5" w:rsidRPr="00845E84" w:rsidRDefault="001403D5" w:rsidP="008B4EE6">
            <w:pPr>
              <w:tabs>
                <w:tab w:val="left" w:pos="-72"/>
              </w:tabs>
              <w:ind w:right="-72"/>
              <w:jc w:val="right"/>
              <w:rPr>
                <w:rFonts w:ascii="Arial" w:eastAsia="Brush Script MT" w:hAnsi="Arial" w:cs="Arial"/>
                <w:snapToGrid w:val="0"/>
                <w:sz w:val="18"/>
                <w:szCs w:val="18"/>
              </w:rPr>
            </w:pPr>
          </w:p>
        </w:tc>
        <w:tc>
          <w:tcPr>
            <w:tcW w:w="1351" w:type="dxa"/>
            <w:tcBorders>
              <w:top w:val="single" w:sz="4" w:space="0" w:color="auto"/>
            </w:tcBorders>
            <w:vAlign w:val="bottom"/>
          </w:tcPr>
          <w:p w14:paraId="747EFEDE" w14:textId="77777777" w:rsidR="001403D5" w:rsidRPr="00845E84" w:rsidRDefault="001403D5" w:rsidP="008B4EE6">
            <w:pPr>
              <w:ind w:right="-72"/>
              <w:jc w:val="right"/>
              <w:rPr>
                <w:rFonts w:ascii="Arial" w:hAnsi="Arial" w:cs="Arial"/>
                <w:sz w:val="18"/>
                <w:szCs w:val="18"/>
              </w:rPr>
            </w:pPr>
          </w:p>
        </w:tc>
        <w:tc>
          <w:tcPr>
            <w:tcW w:w="1351" w:type="dxa"/>
            <w:tcBorders>
              <w:top w:val="single" w:sz="4" w:space="0" w:color="auto"/>
            </w:tcBorders>
            <w:shd w:val="clear" w:color="auto" w:fill="FAFAFA"/>
            <w:vAlign w:val="bottom"/>
          </w:tcPr>
          <w:p w14:paraId="47048289" w14:textId="77777777" w:rsidR="001403D5" w:rsidRPr="00845E84" w:rsidRDefault="001403D5" w:rsidP="008B4EE6">
            <w:pPr>
              <w:tabs>
                <w:tab w:val="left" w:pos="-72"/>
              </w:tabs>
              <w:ind w:right="-72"/>
              <w:jc w:val="right"/>
              <w:rPr>
                <w:rFonts w:ascii="Arial" w:eastAsia="Brush Script MT" w:hAnsi="Arial" w:cs="Arial"/>
                <w:snapToGrid w:val="0"/>
                <w:sz w:val="18"/>
                <w:szCs w:val="18"/>
              </w:rPr>
            </w:pPr>
          </w:p>
        </w:tc>
        <w:tc>
          <w:tcPr>
            <w:tcW w:w="1351" w:type="dxa"/>
            <w:tcBorders>
              <w:top w:val="single" w:sz="4" w:space="0" w:color="auto"/>
            </w:tcBorders>
            <w:vAlign w:val="bottom"/>
          </w:tcPr>
          <w:p w14:paraId="1310A44E" w14:textId="77777777" w:rsidR="001403D5" w:rsidRPr="00845E84" w:rsidRDefault="001403D5" w:rsidP="008B4EE6">
            <w:pPr>
              <w:ind w:right="-72"/>
              <w:jc w:val="right"/>
              <w:rPr>
                <w:rFonts w:ascii="Arial" w:hAnsi="Arial" w:cs="Arial"/>
                <w:sz w:val="18"/>
                <w:szCs w:val="18"/>
              </w:rPr>
            </w:pPr>
          </w:p>
        </w:tc>
      </w:tr>
      <w:tr w:rsidR="008B4EE6" w:rsidRPr="00845E84" w14:paraId="7A94A5FA" w14:textId="77777777" w:rsidTr="00F20ECF">
        <w:tc>
          <w:tcPr>
            <w:tcW w:w="4050" w:type="dxa"/>
            <w:vAlign w:val="bottom"/>
          </w:tcPr>
          <w:p w14:paraId="09D40A77" w14:textId="77777777" w:rsidR="008B4EE6" w:rsidRPr="00845E84" w:rsidRDefault="008B4EE6" w:rsidP="008B4EE6">
            <w:pPr>
              <w:tabs>
                <w:tab w:val="left" w:pos="1134"/>
                <w:tab w:val="left" w:pos="1276"/>
                <w:tab w:val="center" w:pos="3402"/>
                <w:tab w:val="center" w:pos="4536"/>
                <w:tab w:val="center" w:pos="5670"/>
                <w:tab w:val="center" w:pos="6804"/>
                <w:tab w:val="right" w:pos="7655"/>
              </w:tabs>
              <w:ind w:left="425"/>
              <w:rPr>
                <w:rFonts w:ascii="Arial" w:hAnsi="Arial" w:cs="Arial"/>
                <w:sz w:val="18"/>
                <w:szCs w:val="18"/>
                <w:shd w:val="clear" w:color="auto" w:fill="FFFFFF"/>
              </w:rPr>
            </w:pPr>
            <w:r w:rsidRPr="00845E84">
              <w:rPr>
                <w:rFonts w:ascii="Arial" w:hAnsi="Arial" w:cs="Arial"/>
                <w:sz w:val="18"/>
                <w:szCs w:val="18"/>
                <w:shd w:val="clear" w:color="auto" w:fill="FFFFFF"/>
              </w:rPr>
              <w:t>Land rental expenses to</w:t>
            </w:r>
            <w:r w:rsidRPr="00845E84">
              <w:rPr>
                <w:rFonts w:ascii="Arial" w:hAnsi="Arial" w:cs="Arial"/>
                <w:sz w:val="18"/>
                <w:szCs w:val="18"/>
                <w:shd w:val="clear" w:color="auto" w:fill="FFFFFF"/>
                <w:cs/>
              </w:rPr>
              <w:t>:</w:t>
            </w:r>
          </w:p>
        </w:tc>
        <w:tc>
          <w:tcPr>
            <w:tcW w:w="1351" w:type="dxa"/>
            <w:shd w:val="clear" w:color="auto" w:fill="FAFAFA"/>
            <w:vAlign w:val="bottom"/>
          </w:tcPr>
          <w:p w14:paraId="26A228FC" w14:textId="77777777" w:rsidR="008B4EE6" w:rsidRPr="00845E84" w:rsidRDefault="008B4EE6" w:rsidP="008B4EE6">
            <w:pPr>
              <w:tabs>
                <w:tab w:val="left" w:pos="-72"/>
              </w:tabs>
              <w:ind w:right="-72"/>
              <w:jc w:val="right"/>
              <w:rPr>
                <w:rFonts w:ascii="Arial" w:eastAsia="Brush Script MT" w:hAnsi="Arial" w:cs="Arial"/>
                <w:snapToGrid w:val="0"/>
                <w:sz w:val="18"/>
                <w:szCs w:val="18"/>
              </w:rPr>
            </w:pPr>
          </w:p>
        </w:tc>
        <w:tc>
          <w:tcPr>
            <w:tcW w:w="1351" w:type="dxa"/>
            <w:vAlign w:val="bottom"/>
          </w:tcPr>
          <w:p w14:paraId="360B1667" w14:textId="77777777" w:rsidR="008B4EE6" w:rsidRPr="00845E84" w:rsidRDefault="008B4EE6" w:rsidP="008B4EE6">
            <w:pPr>
              <w:ind w:right="-72"/>
              <w:jc w:val="right"/>
              <w:rPr>
                <w:rFonts w:ascii="Arial" w:eastAsia="Brush Script MT" w:hAnsi="Arial" w:cs="Arial"/>
                <w:snapToGrid w:val="0"/>
                <w:sz w:val="18"/>
                <w:szCs w:val="18"/>
              </w:rPr>
            </w:pPr>
          </w:p>
        </w:tc>
        <w:tc>
          <w:tcPr>
            <w:tcW w:w="1351" w:type="dxa"/>
            <w:shd w:val="clear" w:color="auto" w:fill="FAFAFA"/>
            <w:vAlign w:val="bottom"/>
          </w:tcPr>
          <w:p w14:paraId="62673280" w14:textId="77777777" w:rsidR="008B4EE6" w:rsidRPr="00845E84" w:rsidRDefault="008B4EE6" w:rsidP="008B4EE6">
            <w:pPr>
              <w:tabs>
                <w:tab w:val="left" w:pos="-72"/>
              </w:tabs>
              <w:ind w:right="-72"/>
              <w:jc w:val="right"/>
              <w:rPr>
                <w:rFonts w:ascii="Arial" w:eastAsia="Brush Script MT" w:hAnsi="Arial" w:cs="Arial"/>
                <w:snapToGrid w:val="0"/>
                <w:sz w:val="18"/>
                <w:szCs w:val="18"/>
              </w:rPr>
            </w:pPr>
          </w:p>
        </w:tc>
        <w:tc>
          <w:tcPr>
            <w:tcW w:w="1351" w:type="dxa"/>
            <w:vAlign w:val="bottom"/>
          </w:tcPr>
          <w:p w14:paraId="2C094479" w14:textId="77777777" w:rsidR="008B4EE6" w:rsidRPr="00845E84" w:rsidRDefault="008B4EE6" w:rsidP="008B4EE6">
            <w:pPr>
              <w:ind w:right="-72"/>
              <w:jc w:val="right"/>
              <w:rPr>
                <w:rFonts w:ascii="Arial" w:eastAsia="Brush Script MT" w:hAnsi="Arial" w:cs="Arial"/>
                <w:snapToGrid w:val="0"/>
                <w:sz w:val="18"/>
                <w:szCs w:val="18"/>
              </w:rPr>
            </w:pPr>
          </w:p>
        </w:tc>
      </w:tr>
      <w:tr w:rsidR="008B4EE6" w:rsidRPr="00845E84" w14:paraId="632C764D" w14:textId="77777777" w:rsidTr="00F20ECF">
        <w:tc>
          <w:tcPr>
            <w:tcW w:w="4050" w:type="dxa"/>
            <w:vAlign w:val="bottom"/>
          </w:tcPr>
          <w:p w14:paraId="33B067B9" w14:textId="77777777" w:rsidR="008B4EE6" w:rsidRPr="00845E84" w:rsidRDefault="008B4EE6" w:rsidP="008B4EE6">
            <w:pPr>
              <w:tabs>
                <w:tab w:val="left" w:pos="1134"/>
                <w:tab w:val="left" w:pos="1276"/>
                <w:tab w:val="center" w:pos="3402"/>
                <w:tab w:val="center" w:pos="4536"/>
                <w:tab w:val="center" w:pos="5670"/>
                <w:tab w:val="center" w:pos="6804"/>
                <w:tab w:val="right" w:pos="7655"/>
              </w:tabs>
              <w:ind w:left="425"/>
              <w:rPr>
                <w:rFonts w:ascii="Arial" w:hAnsi="Arial" w:cs="Arial"/>
                <w:sz w:val="18"/>
                <w:szCs w:val="18"/>
                <w:shd w:val="clear" w:color="auto" w:fill="FFFFFF"/>
              </w:rPr>
            </w:pPr>
            <w:r w:rsidRPr="00845E84">
              <w:rPr>
                <w:rFonts w:ascii="Arial" w:hAnsi="Arial" w:cs="Arial"/>
                <w:sz w:val="18"/>
                <w:szCs w:val="18"/>
                <w:shd w:val="clear" w:color="auto" w:fill="FFFFFF"/>
              </w:rPr>
              <w:t xml:space="preserve">   Subsidiaries</w:t>
            </w:r>
          </w:p>
        </w:tc>
        <w:tc>
          <w:tcPr>
            <w:tcW w:w="1351" w:type="dxa"/>
            <w:tcBorders>
              <w:bottom w:val="single" w:sz="4" w:space="0" w:color="auto"/>
            </w:tcBorders>
            <w:shd w:val="clear" w:color="auto" w:fill="FAFAFA"/>
            <w:vAlign w:val="bottom"/>
          </w:tcPr>
          <w:p w14:paraId="11880072" w14:textId="5AC00E6C" w:rsidR="008B4EE6" w:rsidRPr="00845E84" w:rsidRDefault="000624B9" w:rsidP="008B4EE6">
            <w:pPr>
              <w:tabs>
                <w:tab w:val="left" w:pos="-72"/>
              </w:tabs>
              <w:ind w:right="-72"/>
              <w:jc w:val="right"/>
              <w:rPr>
                <w:rFonts w:ascii="Arial" w:eastAsia="Brush Script MT" w:hAnsi="Arial" w:cs="Arial"/>
                <w:snapToGrid w:val="0"/>
                <w:sz w:val="18"/>
                <w:szCs w:val="18"/>
              </w:rPr>
            </w:pPr>
            <w:r w:rsidRPr="00845E84">
              <w:rPr>
                <w:rFonts w:ascii="Arial" w:eastAsia="Brush Script MT" w:hAnsi="Arial" w:cs="Arial"/>
                <w:snapToGrid w:val="0"/>
                <w:sz w:val="18"/>
                <w:szCs w:val="18"/>
                <w:cs/>
              </w:rPr>
              <w:t>-</w:t>
            </w:r>
          </w:p>
        </w:tc>
        <w:tc>
          <w:tcPr>
            <w:tcW w:w="1351" w:type="dxa"/>
            <w:tcBorders>
              <w:bottom w:val="single" w:sz="4" w:space="0" w:color="auto"/>
            </w:tcBorders>
            <w:vAlign w:val="bottom"/>
          </w:tcPr>
          <w:p w14:paraId="2985DFE5" w14:textId="6BF71B0B" w:rsidR="008B4EE6" w:rsidRPr="00845E84" w:rsidRDefault="008B4EE6" w:rsidP="008B4EE6">
            <w:pPr>
              <w:ind w:right="-72"/>
              <w:jc w:val="right"/>
              <w:rPr>
                <w:rFonts w:ascii="Arial" w:eastAsia="Brush Script MT" w:hAnsi="Arial" w:cs="Arial"/>
                <w:snapToGrid w:val="0"/>
                <w:sz w:val="18"/>
                <w:szCs w:val="18"/>
              </w:rPr>
            </w:pPr>
            <w:r w:rsidRPr="00845E84">
              <w:rPr>
                <w:rFonts w:ascii="Arial" w:eastAsia="Brush Script MT" w:hAnsi="Arial" w:cs="Arial"/>
                <w:snapToGrid w:val="0"/>
                <w:sz w:val="18"/>
                <w:szCs w:val="18"/>
                <w:cs/>
              </w:rPr>
              <w:t>-</w:t>
            </w:r>
          </w:p>
        </w:tc>
        <w:tc>
          <w:tcPr>
            <w:tcW w:w="1351" w:type="dxa"/>
            <w:tcBorders>
              <w:bottom w:val="single" w:sz="4" w:space="0" w:color="auto"/>
            </w:tcBorders>
            <w:shd w:val="clear" w:color="auto" w:fill="FAFAFA"/>
            <w:vAlign w:val="bottom"/>
          </w:tcPr>
          <w:p w14:paraId="0FEB1CCD" w14:textId="2427B84A" w:rsidR="008B4EE6" w:rsidRPr="00845E84" w:rsidRDefault="000624B9" w:rsidP="008B4EE6">
            <w:pPr>
              <w:tabs>
                <w:tab w:val="left" w:pos="-72"/>
              </w:tabs>
              <w:ind w:right="-72"/>
              <w:jc w:val="right"/>
              <w:rPr>
                <w:rFonts w:ascii="Arial" w:eastAsia="Brush Script MT" w:hAnsi="Arial" w:cs="Arial"/>
                <w:snapToGrid w:val="0"/>
                <w:sz w:val="18"/>
                <w:szCs w:val="18"/>
              </w:rPr>
            </w:pPr>
            <w:r w:rsidRPr="00845E84">
              <w:rPr>
                <w:rFonts w:ascii="Arial" w:eastAsia="Brush Script MT" w:hAnsi="Arial" w:cs="Arial"/>
                <w:snapToGrid w:val="0"/>
                <w:sz w:val="18"/>
                <w:szCs w:val="18"/>
              </w:rPr>
              <w:t>3,918</w:t>
            </w:r>
          </w:p>
        </w:tc>
        <w:tc>
          <w:tcPr>
            <w:tcW w:w="1351" w:type="dxa"/>
            <w:tcBorders>
              <w:bottom w:val="single" w:sz="4" w:space="0" w:color="auto"/>
            </w:tcBorders>
            <w:vAlign w:val="bottom"/>
          </w:tcPr>
          <w:p w14:paraId="49BC9853" w14:textId="2D95792E" w:rsidR="008B4EE6" w:rsidRPr="00845E84" w:rsidRDefault="008B4EE6" w:rsidP="008B4EE6">
            <w:pPr>
              <w:ind w:right="-72"/>
              <w:jc w:val="right"/>
              <w:rPr>
                <w:rFonts w:ascii="Arial" w:eastAsia="Brush Script MT" w:hAnsi="Arial" w:cs="Arial"/>
                <w:snapToGrid w:val="0"/>
                <w:sz w:val="18"/>
                <w:szCs w:val="18"/>
              </w:rPr>
            </w:pPr>
            <w:r w:rsidRPr="00845E84">
              <w:rPr>
                <w:rFonts w:ascii="Arial" w:eastAsia="Brush Script MT" w:hAnsi="Arial" w:cs="Arial"/>
                <w:snapToGrid w:val="0"/>
                <w:sz w:val="18"/>
                <w:szCs w:val="18"/>
              </w:rPr>
              <w:t>3,918</w:t>
            </w:r>
          </w:p>
        </w:tc>
      </w:tr>
      <w:tr w:rsidR="008B4EE6" w:rsidRPr="00845E84" w14:paraId="751B01F4" w14:textId="77777777" w:rsidTr="00F20ECF">
        <w:trPr>
          <w:trHeight w:val="135"/>
        </w:trPr>
        <w:tc>
          <w:tcPr>
            <w:tcW w:w="4050" w:type="dxa"/>
            <w:vAlign w:val="bottom"/>
          </w:tcPr>
          <w:p w14:paraId="3BC3531F" w14:textId="77777777" w:rsidR="008B4EE6" w:rsidRPr="00845E84" w:rsidRDefault="008B4EE6" w:rsidP="008B4EE6">
            <w:pPr>
              <w:tabs>
                <w:tab w:val="left" w:pos="1134"/>
                <w:tab w:val="left" w:pos="1276"/>
                <w:tab w:val="center" w:pos="3402"/>
                <w:tab w:val="center" w:pos="4536"/>
                <w:tab w:val="center" w:pos="5670"/>
                <w:tab w:val="center" w:pos="6804"/>
                <w:tab w:val="right" w:pos="7655"/>
              </w:tabs>
              <w:ind w:left="425"/>
              <w:rPr>
                <w:rFonts w:ascii="Arial" w:hAnsi="Arial" w:cs="Arial"/>
                <w:sz w:val="18"/>
                <w:szCs w:val="18"/>
                <w:shd w:val="clear" w:color="auto" w:fill="FFFFFF"/>
              </w:rPr>
            </w:pPr>
          </w:p>
        </w:tc>
        <w:tc>
          <w:tcPr>
            <w:tcW w:w="1351" w:type="dxa"/>
            <w:tcBorders>
              <w:top w:val="single" w:sz="4" w:space="0" w:color="auto"/>
            </w:tcBorders>
            <w:shd w:val="clear" w:color="auto" w:fill="FAFAFA"/>
            <w:vAlign w:val="bottom"/>
          </w:tcPr>
          <w:p w14:paraId="4F589C5C" w14:textId="77777777" w:rsidR="008B4EE6" w:rsidRPr="00845E84" w:rsidRDefault="008B4EE6" w:rsidP="008B4EE6">
            <w:pPr>
              <w:tabs>
                <w:tab w:val="left" w:pos="-72"/>
              </w:tabs>
              <w:ind w:right="-72"/>
              <w:jc w:val="right"/>
              <w:rPr>
                <w:rFonts w:ascii="Arial" w:eastAsia="Brush Script MT" w:hAnsi="Arial" w:cs="Arial"/>
                <w:snapToGrid w:val="0"/>
                <w:sz w:val="18"/>
                <w:szCs w:val="18"/>
              </w:rPr>
            </w:pPr>
          </w:p>
        </w:tc>
        <w:tc>
          <w:tcPr>
            <w:tcW w:w="1351" w:type="dxa"/>
            <w:tcBorders>
              <w:top w:val="single" w:sz="4" w:space="0" w:color="auto"/>
            </w:tcBorders>
            <w:vAlign w:val="bottom"/>
          </w:tcPr>
          <w:p w14:paraId="157355EF" w14:textId="77777777" w:rsidR="008B4EE6" w:rsidRPr="00845E84" w:rsidRDefault="008B4EE6" w:rsidP="008B4EE6">
            <w:pPr>
              <w:ind w:right="-72"/>
              <w:jc w:val="right"/>
              <w:rPr>
                <w:rFonts w:ascii="Arial" w:eastAsia="Brush Script MT" w:hAnsi="Arial" w:cs="Arial"/>
                <w:snapToGrid w:val="0"/>
                <w:sz w:val="18"/>
                <w:szCs w:val="18"/>
              </w:rPr>
            </w:pPr>
          </w:p>
        </w:tc>
        <w:tc>
          <w:tcPr>
            <w:tcW w:w="1351" w:type="dxa"/>
            <w:tcBorders>
              <w:top w:val="single" w:sz="4" w:space="0" w:color="auto"/>
            </w:tcBorders>
            <w:shd w:val="clear" w:color="auto" w:fill="FAFAFA"/>
            <w:vAlign w:val="bottom"/>
          </w:tcPr>
          <w:p w14:paraId="04B46381" w14:textId="77777777" w:rsidR="008B4EE6" w:rsidRPr="00845E84" w:rsidRDefault="008B4EE6" w:rsidP="008B4EE6">
            <w:pPr>
              <w:tabs>
                <w:tab w:val="left" w:pos="-72"/>
              </w:tabs>
              <w:ind w:right="-72"/>
              <w:jc w:val="right"/>
              <w:rPr>
                <w:rFonts w:ascii="Arial" w:eastAsia="Brush Script MT" w:hAnsi="Arial" w:cs="Arial"/>
                <w:snapToGrid w:val="0"/>
                <w:sz w:val="18"/>
                <w:szCs w:val="18"/>
              </w:rPr>
            </w:pPr>
          </w:p>
        </w:tc>
        <w:tc>
          <w:tcPr>
            <w:tcW w:w="1351" w:type="dxa"/>
            <w:tcBorders>
              <w:top w:val="single" w:sz="4" w:space="0" w:color="auto"/>
            </w:tcBorders>
            <w:vAlign w:val="bottom"/>
          </w:tcPr>
          <w:p w14:paraId="175A0FC0" w14:textId="77777777" w:rsidR="008B4EE6" w:rsidRPr="00845E84" w:rsidRDefault="008B4EE6" w:rsidP="008B4EE6">
            <w:pPr>
              <w:ind w:right="-72"/>
              <w:jc w:val="right"/>
              <w:rPr>
                <w:rFonts w:ascii="Arial" w:eastAsia="Brush Script MT" w:hAnsi="Arial" w:cs="Arial"/>
                <w:snapToGrid w:val="0"/>
                <w:sz w:val="18"/>
                <w:szCs w:val="18"/>
              </w:rPr>
            </w:pPr>
          </w:p>
        </w:tc>
      </w:tr>
      <w:tr w:rsidR="008B4EE6" w:rsidRPr="00845E84" w14:paraId="3793BA7C" w14:textId="77777777" w:rsidTr="00F20ECF">
        <w:trPr>
          <w:trHeight w:val="130"/>
        </w:trPr>
        <w:tc>
          <w:tcPr>
            <w:tcW w:w="4050" w:type="dxa"/>
            <w:vAlign w:val="bottom"/>
          </w:tcPr>
          <w:p w14:paraId="2826D93D" w14:textId="77777777" w:rsidR="008B4EE6" w:rsidRPr="00845E84" w:rsidRDefault="008B4EE6" w:rsidP="008B4EE6">
            <w:pPr>
              <w:tabs>
                <w:tab w:val="left" w:pos="1134"/>
                <w:tab w:val="left" w:pos="1276"/>
                <w:tab w:val="center" w:pos="3402"/>
                <w:tab w:val="center" w:pos="4536"/>
                <w:tab w:val="center" w:pos="5670"/>
                <w:tab w:val="center" w:pos="6804"/>
                <w:tab w:val="right" w:pos="7655"/>
              </w:tabs>
              <w:ind w:left="425"/>
              <w:rPr>
                <w:rFonts w:ascii="Arial" w:hAnsi="Arial" w:cs="Arial"/>
                <w:sz w:val="18"/>
                <w:szCs w:val="18"/>
                <w:shd w:val="clear" w:color="auto" w:fill="FFFFFF"/>
              </w:rPr>
            </w:pPr>
          </w:p>
        </w:tc>
        <w:tc>
          <w:tcPr>
            <w:tcW w:w="1351" w:type="dxa"/>
            <w:tcBorders>
              <w:bottom w:val="single" w:sz="4" w:space="0" w:color="auto"/>
            </w:tcBorders>
            <w:shd w:val="clear" w:color="auto" w:fill="FAFAFA"/>
            <w:vAlign w:val="bottom"/>
          </w:tcPr>
          <w:p w14:paraId="7568CCB4" w14:textId="14F639C0" w:rsidR="008B4EE6" w:rsidRPr="00845E84" w:rsidRDefault="000624B9" w:rsidP="008B4EE6">
            <w:pPr>
              <w:tabs>
                <w:tab w:val="left" w:pos="-72"/>
              </w:tabs>
              <w:ind w:right="-72"/>
              <w:jc w:val="right"/>
              <w:rPr>
                <w:rFonts w:ascii="Arial" w:eastAsia="Brush Script MT" w:hAnsi="Arial" w:cs="Arial"/>
                <w:snapToGrid w:val="0"/>
                <w:sz w:val="18"/>
                <w:szCs w:val="18"/>
              </w:rPr>
            </w:pPr>
            <w:r w:rsidRPr="00845E84">
              <w:rPr>
                <w:rFonts w:ascii="Arial" w:eastAsia="Brush Script MT" w:hAnsi="Arial" w:cs="Arial"/>
                <w:snapToGrid w:val="0"/>
                <w:sz w:val="18"/>
                <w:szCs w:val="18"/>
                <w:cs/>
              </w:rPr>
              <w:t>-</w:t>
            </w:r>
          </w:p>
        </w:tc>
        <w:tc>
          <w:tcPr>
            <w:tcW w:w="1351" w:type="dxa"/>
            <w:tcBorders>
              <w:bottom w:val="single" w:sz="4" w:space="0" w:color="auto"/>
            </w:tcBorders>
            <w:vAlign w:val="bottom"/>
          </w:tcPr>
          <w:p w14:paraId="50820389" w14:textId="713262FC" w:rsidR="008B4EE6" w:rsidRPr="00845E84" w:rsidRDefault="008B4EE6" w:rsidP="008B4EE6">
            <w:pPr>
              <w:ind w:right="-72"/>
              <w:jc w:val="right"/>
              <w:rPr>
                <w:rFonts w:ascii="Arial" w:eastAsia="Brush Script MT" w:hAnsi="Arial" w:cs="Arial"/>
                <w:snapToGrid w:val="0"/>
                <w:sz w:val="18"/>
                <w:szCs w:val="18"/>
              </w:rPr>
            </w:pPr>
            <w:r w:rsidRPr="00845E84">
              <w:rPr>
                <w:rFonts w:ascii="Arial" w:eastAsia="Brush Script MT" w:hAnsi="Arial" w:cs="Arial"/>
                <w:snapToGrid w:val="0"/>
                <w:sz w:val="18"/>
                <w:szCs w:val="18"/>
                <w:cs/>
              </w:rPr>
              <w:t>-</w:t>
            </w:r>
          </w:p>
        </w:tc>
        <w:tc>
          <w:tcPr>
            <w:tcW w:w="1351" w:type="dxa"/>
            <w:tcBorders>
              <w:bottom w:val="single" w:sz="4" w:space="0" w:color="auto"/>
            </w:tcBorders>
            <w:shd w:val="clear" w:color="auto" w:fill="FAFAFA"/>
            <w:vAlign w:val="bottom"/>
          </w:tcPr>
          <w:p w14:paraId="26CE7936" w14:textId="20C7B8B0" w:rsidR="008B4EE6" w:rsidRPr="00845E84" w:rsidRDefault="000624B9" w:rsidP="008B4EE6">
            <w:pPr>
              <w:tabs>
                <w:tab w:val="left" w:pos="-72"/>
              </w:tabs>
              <w:ind w:right="-72"/>
              <w:jc w:val="right"/>
              <w:rPr>
                <w:rFonts w:ascii="Arial" w:eastAsia="Brush Script MT" w:hAnsi="Arial" w:cs="Arial"/>
                <w:snapToGrid w:val="0"/>
                <w:sz w:val="18"/>
                <w:szCs w:val="18"/>
              </w:rPr>
            </w:pPr>
            <w:r w:rsidRPr="00845E84">
              <w:rPr>
                <w:rFonts w:ascii="Arial" w:eastAsia="Brush Script MT" w:hAnsi="Arial" w:cs="Arial"/>
                <w:snapToGrid w:val="0"/>
                <w:sz w:val="18"/>
                <w:szCs w:val="18"/>
              </w:rPr>
              <w:t>3,918</w:t>
            </w:r>
          </w:p>
        </w:tc>
        <w:tc>
          <w:tcPr>
            <w:tcW w:w="1351" w:type="dxa"/>
            <w:tcBorders>
              <w:bottom w:val="single" w:sz="4" w:space="0" w:color="auto"/>
            </w:tcBorders>
            <w:vAlign w:val="bottom"/>
          </w:tcPr>
          <w:p w14:paraId="5A0CC94F" w14:textId="4A6F82B0" w:rsidR="008B4EE6" w:rsidRPr="00845E84" w:rsidRDefault="008B4EE6" w:rsidP="008B4EE6">
            <w:pPr>
              <w:ind w:right="-72"/>
              <w:jc w:val="right"/>
              <w:rPr>
                <w:rFonts w:ascii="Arial" w:eastAsia="Brush Script MT" w:hAnsi="Arial" w:cs="Arial"/>
                <w:snapToGrid w:val="0"/>
                <w:sz w:val="18"/>
                <w:szCs w:val="18"/>
              </w:rPr>
            </w:pPr>
            <w:r w:rsidRPr="00845E84">
              <w:rPr>
                <w:rFonts w:ascii="Arial" w:eastAsia="Brush Script MT" w:hAnsi="Arial" w:cs="Arial"/>
                <w:snapToGrid w:val="0"/>
                <w:sz w:val="18"/>
                <w:szCs w:val="18"/>
              </w:rPr>
              <w:t>3,918</w:t>
            </w:r>
          </w:p>
        </w:tc>
      </w:tr>
      <w:tr w:rsidR="001403D5" w:rsidRPr="00845E84" w14:paraId="46C64DDE" w14:textId="77777777" w:rsidTr="00F20ECF">
        <w:trPr>
          <w:trHeight w:val="130"/>
        </w:trPr>
        <w:tc>
          <w:tcPr>
            <w:tcW w:w="4050" w:type="dxa"/>
            <w:vAlign w:val="bottom"/>
          </w:tcPr>
          <w:p w14:paraId="268D20D2" w14:textId="77777777" w:rsidR="001403D5" w:rsidRPr="00845E84" w:rsidRDefault="001403D5" w:rsidP="008B4EE6">
            <w:pPr>
              <w:tabs>
                <w:tab w:val="left" w:pos="1134"/>
                <w:tab w:val="left" w:pos="1276"/>
                <w:tab w:val="center" w:pos="3402"/>
                <w:tab w:val="center" w:pos="4536"/>
                <w:tab w:val="center" w:pos="5670"/>
                <w:tab w:val="center" w:pos="6804"/>
                <w:tab w:val="right" w:pos="7655"/>
              </w:tabs>
              <w:ind w:left="425"/>
              <w:rPr>
                <w:rFonts w:ascii="Arial" w:hAnsi="Arial" w:cs="Arial"/>
                <w:sz w:val="18"/>
                <w:szCs w:val="18"/>
                <w:shd w:val="clear" w:color="auto" w:fill="FFFFFF"/>
              </w:rPr>
            </w:pPr>
          </w:p>
        </w:tc>
        <w:tc>
          <w:tcPr>
            <w:tcW w:w="1351" w:type="dxa"/>
            <w:tcBorders>
              <w:top w:val="single" w:sz="4" w:space="0" w:color="auto"/>
            </w:tcBorders>
            <w:shd w:val="clear" w:color="auto" w:fill="FAFAFA"/>
            <w:vAlign w:val="bottom"/>
          </w:tcPr>
          <w:p w14:paraId="0F30DFB3" w14:textId="77777777" w:rsidR="001403D5" w:rsidRPr="00845E84" w:rsidRDefault="001403D5" w:rsidP="008B4EE6">
            <w:pPr>
              <w:tabs>
                <w:tab w:val="left" w:pos="-72"/>
              </w:tabs>
              <w:ind w:right="-72"/>
              <w:jc w:val="right"/>
              <w:rPr>
                <w:rFonts w:ascii="Arial" w:eastAsia="Brush Script MT" w:hAnsi="Arial" w:cs="Arial"/>
                <w:snapToGrid w:val="0"/>
                <w:sz w:val="18"/>
                <w:szCs w:val="18"/>
              </w:rPr>
            </w:pPr>
          </w:p>
        </w:tc>
        <w:tc>
          <w:tcPr>
            <w:tcW w:w="1351" w:type="dxa"/>
            <w:tcBorders>
              <w:top w:val="single" w:sz="4" w:space="0" w:color="auto"/>
            </w:tcBorders>
            <w:vAlign w:val="bottom"/>
          </w:tcPr>
          <w:p w14:paraId="61028D79" w14:textId="77777777" w:rsidR="001403D5" w:rsidRPr="00845E84" w:rsidRDefault="001403D5" w:rsidP="008B4EE6">
            <w:pPr>
              <w:ind w:right="-72"/>
              <w:jc w:val="right"/>
              <w:rPr>
                <w:rFonts w:ascii="Arial" w:eastAsia="Brush Script MT" w:hAnsi="Arial" w:cs="Arial"/>
                <w:snapToGrid w:val="0"/>
                <w:sz w:val="18"/>
                <w:szCs w:val="18"/>
              </w:rPr>
            </w:pPr>
          </w:p>
        </w:tc>
        <w:tc>
          <w:tcPr>
            <w:tcW w:w="1351" w:type="dxa"/>
            <w:tcBorders>
              <w:top w:val="single" w:sz="4" w:space="0" w:color="auto"/>
            </w:tcBorders>
            <w:shd w:val="clear" w:color="auto" w:fill="FAFAFA"/>
            <w:vAlign w:val="bottom"/>
          </w:tcPr>
          <w:p w14:paraId="39FA44AE" w14:textId="77777777" w:rsidR="001403D5" w:rsidRPr="00845E84" w:rsidRDefault="001403D5" w:rsidP="008B4EE6">
            <w:pPr>
              <w:tabs>
                <w:tab w:val="left" w:pos="-72"/>
              </w:tabs>
              <w:ind w:right="-72"/>
              <w:jc w:val="right"/>
              <w:rPr>
                <w:rFonts w:ascii="Arial" w:eastAsia="Brush Script MT" w:hAnsi="Arial" w:cs="Arial"/>
                <w:snapToGrid w:val="0"/>
                <w:sz w:val="18"/>
                <w:szCs w:val="18"/>
              </w:rPr>
            </w:pPr>
          </w:p>
        </w:tc>
        <w:tc>
          <w:tcPr>
            <w:tcW w:w="1351" w:type="dxa"/>
            <w:tcBorders>
              <w:top w:val="single" w:sz="4" w:space="0" w:color="auto"/>
            </w:tcBorders>
            <w:vAlign w:val="bottom"/>
          </w:tcPr>
          <w:p w14:paraId="5129AC5D" w14:textId="77777777" w:rsidR="001403D5" w:rsidRPr="00845E84" w:rsidRDefault="001403D5" w:rsidP="008B4EE6">
            <w:pPr>
              <w:ind w:right="-72"/>
              <w:jc w:val="right"/>
              <w:rPr>
                <w:rFonts w:ascii="Arial" w:eastAsia="Brush Script MT" w:hAnsi="Arial" w:cs="Arial"/>
                <w:snapToGrid w:val="0"/>
                <w:sz w:val="18"/>
                <w:szCs w:val="18"/>
              </w:rPr>
            </w:pPr>
          </w:p>
        </w:tc>
      </w:tr>
      <w:tr w:rsidR="008B4EE6" w:rsidRPr="00845E84" w14:paraId="20CB6CEB" w14:textId="77777777" w:rsidTr="00F20ECF">
        <w:tc>
          <w:tcPr>
            <w:tcW w:w="4050" w:type="dxa"/>
            <w:vAlign w:val="bottom"/>
          </w:tcPr>
          <w:p w14:paraId="3965F845" w14:textId="77777777" w:rsidR="008B4EE6" w:rsidRPr="00845E84" w:rsidRDefault="008B4EE6" w:rsidP="008B4EE6">
            <w:pPr>
              <w:tabs>
                <w:tab w:val="left" w:pos="1134"/>
                <w:tab w:val="left" w:pos="1276"/>
                <w:tab w:val="center" w:pos="3402"/>
                <w:tab w:val="center" w:pos="4536"/>
                <w:tab w:val="center" w:pos="5670"/>
                <w:tab w:val="center" w:pos="6804"/>
                <w:tab w:val="right" w:pos="7655"/>
              </w:tabs>
              <w:ind w:left="425"/>
              <w:rPr>
                <w:rFonts w:ascii="Arial" w:hAnsi="Arial" w:cs="Arial"/>
                <w:sz w:val="18"/>
                <w:szCs w:val="18"/>
                <w:shd w:val="clear" w:color="auto" w:fill="FFFFFF"/>
              </w:rPr>
            </w:pPr>
            <w:r w:rsidRPr="00845E84">
              <w:rPr>
                <w:rFonts w:ascii="Arial" w:hAnsi="Arial" w:cs="Arial"/>
                <w:sz w:val="18"/>
                <w:szCs w:val="18"/>
                <w:shd w:val="clear" w:color="auto" w:fill="FFFFFF"/>
              </w:rPr>
              <w:t>Service and other expenses to</w:t>
            </w:r>
            <w:r w:rsidRPr="00845E84">
              <w:rPr>
                <w:rFonts w:ascii="Arial" w:hAnsi="Arial" w:cs="Arial"/>
                <w:sz w:val="18"/>
                <w:szCs w:val="18"/>
                <w:shd w:val="clear" w:color="auto" w:fill="FFFFFF"/>
                <w:cs/>
              </w:rPr>
              <w:t>:</w:t>
            </w:r>
          </w:p>
        </w:tc>
        <w:tc>
          <w:tcPr>
            <w:tcW w:w="1351" w:type="dxa"/>
            <w:shd w:val="clear" w:color="auto" w:fill="FAFAFA"/>
            <w:vAlign w:val="bottom"/>
          </w:tcPr>
          <w:p w14:paraId="17F24503" w14:textId="77777777" w:rsidR="008B4EE6" w:rsidRPr="00845E84" w:rsidRDefault="008B4EE6" w:rsidP="008B4EE6">
            <w:pPr>
              <w:tabs>
                <w:tab w:val="left" w:pos="-72"/>
              </w:tabs>
              <w:ind w:right="-72"/>
              <w:jc w:val="right"/>
              <w:rPr>
                <w:rFonts w:ascii="Arial" w:eastAsia="Brush Script MT" w:hAnsi="Arial" w:cs="Arial"/>
                <w:snapToGrid w:val="0"/>
                <w:sz w:val="18"/>
                <w:szCs w:val="18"/>
              </w:rPr>
            </w:pPr>
          </w:p>
        </w:tc>
        <w:tc>
          <w:tcPr>
            <w:tcW w:w="1351" w:type="dxa"/>
            <w:vAlign w:val="bottom"/>
          </w:tcPr>
          <w:p w14:paraId="444E44AE" w14:textId="77777777" w:rsidR="008B4EE6" w:rsidRPr="00845E84" w:rsidRDefault="008B4EE6" w:rsidP="008B4EE6">
            <w:pPr>
              <w:ind w:right="-72"/>
              <w:jc w:val="right"/>
              <w:rPr>
                <w:rFonts w:ascii="Arial" w:eastAsia="Brush Script MT" w:hAnsi="Arial" w:cs="Arial"/>
                <w:snapToGrid w:val="0"/>
                <w:sz w:val="18"/>
                <w:szCs w:val="18"/>
              </w:rPr>
            </w:pPr>
          </w:p>
        </w:tc>
        <w:tc>
          <w:tcPr>
            <w:tcW w:w="1351" w:type="dxa"/>
            <w:shd w:val="clear" w:color="auto" w:fill="FAFAFA"/>
            <w:vAlign w:val="bottom"/>
          </w:tcPr>
          <w:p w14:paraId="09AD90B8" w14:textId="77777777" w:rsidR="008B4EE6" w:rsidRPr="00845E84" w:rsidRDefault="008B4EE6" w:rsidP="008B4EE6">
            <w:pPr>
              <w:tabs>
                <w:tab w:val="left" w:pos="-72"/>
              </w:tabs>
              <w:ind w:right="-72"/>
              <w:jc w:val="right"/>
              <w:rPr>
                <w:rFonts w:ascii="Arial" w:eastAsia="Brush Script MT" w:hAnsi="Arial" w:cs="Arial"/>
                <w:snapToGrid w:val="0"/>
                <w:sz w:val="18"/>
                <w:szCs w:val="18"/>
              </w:rPr>
            </w:pPr>
          </w:p>
        </w:tc>
        <w:tc>
          <w:tcPr>
            <w:tcW w:w="1351" w:type="dxa"/>
            <w:vAlign w:val="bottom"/>
          </w:tcPr>
          <w:p w14:paraId="62959D96" w14:textId="77777777" w:rsidR="008B4EE6" w:rsidRPr="00845E84" w:rsidRDefault="008B4EE6" w:rsidP="008B4EE6">
            <w:pPr>
              <w:ind w:right="-72"/>
              <w:jc w:val="right"/>
              <w:rPr>
                <w:rFonts w:ascii="Arial" w:eastAsia="Brush Script MT" w:hAnsi="Arial" w:cs="Arial"/>
                <w:snapToGrid w:val="0"/>
                <w:sz w:val="18"/>
                <w:szCs w:val="18"/>
              </w:rPr>
            </w:pPr>
          </w:p>
        </w:tc>
      </w:tr>
      <w:tr w:rsidR="008B4EE6" w:rsidRPr="00845E84" w14:paraId="558C358B" w14:textId="77777777" w:rsidTr="00F20ECF">
        <w:tc>
          <w:tcPr>
            <w:tcW w:w="4050" w:type="dxa"/>
            <w:vAlign w:val="bottom"/>
          </w:tcPr>
          <w:p w14:paraId="371E3CA7" w14:textId="77777777" w:rsidR="008B4EE6" w:rsidRPr="00845E84" w:rsidRDefault="008B4EE6" w:rsidP="008B4EE6">
            <w:pPr>
              <w:tabs>
                <w:tab w:val="left" w:pos="1134"/>
                <w:tab w:val="left" w:pos="1276"/>
                <w:tab w:val="center" w:pos="3402"/>
                <w:tab w:val="center" w:pos="4536"/>
                <w:tab w:val="center" w:pos="5670"/>
                <w:tab w:val="center" w:pos="6804"/>
                <w:tab w:val="right" w:pos="7655"/>
              </w:tabs>
              <w:ind w:left="425"/>
              <w:rPr>
                <w:rFonts w:ascii="Arial" w:hAnsi="Arial" w:cs="Arial"/>
                <w:sz w:val="18"/>
                <w:szCs w:val="18"/>
                <w:shd w:val="clear" w:color="auto" w:fill="FFFFFF"/>
              </w:rPr>
            </w:pPr>
            <w:r w:rsidRPr="00845E84">
              <w:rPr>
                <w:rFonts w:ascii="Arial" w:hAnsi="Arial" w:cs="Arial"/>
                <w:sz w:val="18"/>
                <w:szCs w:val="18"/>
                <w:shd w:val="clear" w:color="auto" w:fill="FFFFFF"/>
              </w:rPr>
              <w:t xml:space="preserve">   Subsidiaries</w:t>
            </w:r>
          </w:p>
        </w:tc>
        <w:tc>
          <w:tcPr>
            <w:tcW w:w="1351" w:type="dxa"/>
            <w:shd w:val="clear" w:color="auto" w:fill="FAFAFA"/>
            <w:vAlign w:val="bottom"/>
          </w:tcPr>
          <w:p w14:paraId="1E099EDF" w14:textId="74ADEFA3" w:rsidR="008B4EE6" w:rsidRPr="00845E84" w:rsidRDefault="000624B9" w:rsidP="008B4EE6">
            <w:pPr>
              <w:tabs>
                <w:tab w:val="left" w:pos="-72"/>
              </w:tabs>
              <w:ind w:right="-72"/>
              <w:jc w:val="right"/>
              <w:rPr>
                <w:rFonts w:ascii="Arial" w:eastAsia="Brush Script MT" w:hAnsi="Arial" w:cs="Arial"/>
                <w:snapToGrid w:val="0"/>
                <w:sz w:val="18"/>
                <w:szCs w:val="18"/>
              </w:rPr>
            </w:pPr>
            <w:r w:rsidRPr="00845E84">
              <w:rPr>
                <w:rFonts w:ascii="Arial" w:eastAsia="Brush Script MT" w:hAnsi="Arial" w:cs="Arial"/>
                <w:snapToGrid w:val="0"/>
                <w:sz w:val="18"/>
                <w:szCs w:val="18"/>
                <w:cs/>
              </w:rPr>
              <w:t>-</w:t>
            </w:r>
          </w:p>
        </w:tc>
        <w:tc>
          <w:tcPr>
            <w:tcW w:w="1351" w:type="dxa"/>
            <w:vAlign w:val="bottom"/>
          </w:tcPr>
          <w:p w14:paraId="7220A06F" w14:textId="3375FA08" w:rsidR="008B4EE6" w:rsidRPr="00845E84" w:rsidRDefault="008B4EE6" w:rsidP="008B4EE6">
            <w:pPr>
              <w:ind w:right="-72"/>
              <w:jc w:val="right"/>
              <w:rPr>
                <w:rFonts w:ascii="Arial" w:eastAsia="Brush Script MT" w:hAnsi="Arial" w:cs="Arial"/>
                <w:snapToGrid w:val="0"/>
                <w:sz w:val="18"/>
                <w:szCs w:val="18"/>
              </w:rPr>
            </w:pPr>
            <w:r w:rsidRPr="00845E84">
              <w:rPr>
                <w:rFonts w:ascii="Arial" w:eastAsia="Brush Script MT" w:hAnsi="Arial" w:cs="Arial"/>
                <w:snapToGrid w:val="0"/>
                <w:sz w:val="18"/>
                <w:szCs w:val="18"/>
                <w:cs/>
              </w:rPr>
              <w:t>-</w:t>
            </w:r>
          </w:p>
        </w:tc>
        <w:tc>
          <w:tcPr>
            <w:tcW w:w="1351" w:type="dxa"/>
            <w:shd w:val="clear" w:color="auto" w:fill="FAFAFA"/>
            <w:vAlign w:val="bottom"/>
          </w:tcPr>
          <w:p w14:paraId="68B7B0D7" w14:textId="18A2EAD3" w:rsidR="008B4EE6" w:rsidRPr="00845E84" w:rsidRDefault="000624B9" w:rsidP="008B4EE6">
            <w:pPr>
              <w:tabs>
                <w:tab w:val="left" w:pos="-72"/>
              </w:tabs>
              <w:ind w:right="-72"/>
              <w:jc w:val="right"/>
              <w:rPr>
                <w:rFonts w:ascii="Arial" w:eastAsia="Brush Script MT" w:hAnsi="Arial" w:cs="Arial"/>
                <w:snapToGrid w:val="0"/>
                <w:sz w:val="18"/>
                <w:szCs w:val="18"/>
              </w:rPr>
            </w:pPr>
            <w:r w:rsidRPr="00845E84">
              <w:rPr>
                <w:rFonts w:ascii="Arial" w:eastAsia="Brush Script MT" w:hAnsi="Arial" w:cs="Arial"/>
                <w:snapToGrid w:val="0"/>
                <w:sz w:val="18"/>
                <w:szCs w:val="18"/>
              </w:rPr>
              <w:t>23,118,535</w:t>
            </w:r>
          </w:p>
        </w:tc>
        <w:tc>
          <w:tcPr>
            <w:tcW w:w="1351" w:type="dxa"/>
            <w:vAlign w:val="bottom"/>
          </w:tcPr>
          <w:p w14:paraId="6A08254F" w14:textId="0F169792" w:rsidR="008B4EE6" w:rsidRPr="00845E84" w:rsidRDefault="008B4EE6" w:rsidP="008B4EE6">
            <w:pPr>
              <w:ind w:right="-72"/>
              <w:jc w:val="right"/>
              <w:rPr>
                <w:rFonts w:ascii="Arial" w:eastAsia="Brush Script MT" w:hAnsi="Arial" w:cs="Arial"/>
                <w:snapToGrid w:val="0"/>
                <w:sz w:val="18"/>
                <w:szCs w:val="18"/>
              </w:rPr>
            </w:pPr>
            <w:r w:rsidRPr="00845E84">
              <w:rPr>
                <w:rFonts w:ascii="Arial" w:eastAsia="Brush Script MT" w:hAnsi="Arial" w:cs="Arial"/>
                <w:snapToGrid w:val="0"/>
                <w:sz w:val="18"/>
                <w:szCs w:val="18"/>
              </w:rPr>
              <w:t>10,582,728</w:t>
            </w:r>
          </w:p>
        </w:tc>
      </w:tr>
      <w:tr w:rsidR="008B4EE6" w:rsidRPr="00845E84" w14:paraId="48FA4D1A" w14:textId="77777777" w:rsidTr="00F20ECF">
        <w:tc>
          <w:tcPr>
            <w:tcW w:w="4050" w:type="dxa"/>
            <w:vAlign w:val="bottom"/>
          </w:tcPr>
          <w:p w14:paraId="4521DE32" w14:textId="77777777" w:rsidR="008B4EE6" w:rsidRPr="00845E84" w:rsidRDefault="008B4EE6" w:rsidP="008B4EE6">
            <w:pPr>
              <w:tabs>
                <w:tab w:val="left" w:pos="1134"/>
                <w:tab w:val="left" w:pos="1276"/>
                <w:tab w:val="center" w:pos="3402"/>
                <w:tab w:val="center" w:pos="4536"/>
                <w:tab w:val="center" w:pos="5670"/>
                <w:tab w:val="center" w:pos="6804"/>
                <w:tab w:val="right" w:pos="7655"/>
              </w:tabs>
              <w:ind w:left="425"/>
              <w:rPr>
                <w:rFonts w:ascii="Arial" w:hAnsi="Arial" w:cs="Arial"/>
                <w:sz w:val="18"/>
                <w:szCs w:val="18"/>
                <w:shd w:val="clear" w:color="auto" w:fill="FFFFFF"/>
              </w:rPr>
            </w:pPr>
            <w:r w:rsidRPr="00845E84">
              <w:rPr>
                <w:rFonts w:ascii="Arial" w:hAnsi="Arial" w:cs="Arial"/>
                <w:sz w:val="18"/>
                <w:szCs w:val="18"/>
                <w:shd w:val="clear" w:color="auto" w:fill="FFFFFF"/>
              </w:rPr>
              <w:t xml:space="preserve">   Company under common control</w:t>
            </w:r>
          </w:p>
        </w:tc>
        <w:tc>
          <w:tcPr>
            <w:tcW w:w="1351" w:type="dxa"/>
            <w:shd w:val="clear" w:color="auto" w:fill="FAFAFA"/>
            <w:vAlign w:val="bottom"/>
          </w:tcPr>
          <w:p w14:paraId="3F55F83C" w14:textId="77777777" w:rsidR="008B4EE6" w:rsidRPr="00845E84" w:rsidRDefault="008B4EE6" w:rsidP="008B4EE6">
            <w:pPr>
              <w:tabs>
                <w:tab w:val="left" w:pos="-72"/>
              </w:tabs>
              <w:ind w:right="-72"/>
              <w:jc w:val="right"/>
              <w:rPr>
                <w:rFonts w:ascii="Arial" w:eastAsia="Brush Script MT" w:hAnsi="Arial" w:cs="Arial"/>
                <w:snapToGrid w:val="0"/>
                <w:sz w:val="18"/>
                <w:szCs w:val="18"/>
              </w:rPr>
            </w:pPr>
          </w:p>
        </w:tc>
        <w:tc>
          <w:tcPr>
            <w:tcW w:w="1351" w:type="dxa"/>
            <w:vAlign w:val="bottom"/>
          </w:tcPr>
          <w:p w14:paraId="6020E7FE" w14:textId="77777777" w:rsidR="008B4EE6" w:rsidRPr="00845E84" w:rsidRDefault="008B4EE6" w:rsidP="008B4EE6">
            <w:pPr>
              <w:ind w:right="-72"/>
              <w:jc w:val="right"/>
              <w:rPr>
                <w:rFonts w:ascii="Arial" w:eastAsia="Brush Script MT" w:hAnsi="Arial" w:cs="Arial"/>
                <w:snapToGrid w:val="0"/>
                <w:sz w:val="18"/>
                <w:szCs w:val="18"/>
              </w:rPr>
            </w:pPr>
          </w:p>
        </w:tc>
        <w:tc>
          <w:tcPr>
            <w:tcW w:w="1351" w:type="dxa"/>
            <w:shd w:val="clear" w:color="auto" w:fill="FAFAFA"/>
            <w:vAlign w:val="bottom"/>
          </w:tcPr>
          <w:p w14:paraId="6970DF13" w14:textId="77777777" w:rsidR="008B4EE6" w:rsidRPr="00845E84" w:rsidRDefault="008B4EE6" w:rsidP="008B4EE6">
            <w:pPr>
              <w:tabs>
                <w:tab w:val="left" w:pos="-72"/>
              </w:tabs>
              <w:ind w:right="-72"/>
              <w:jc w:val="right"/>
              <w:rPr>
                <w:rFonts w:ascii="Arial" w:eastAsia="Brush Script MT" w:hAnsi="Arial" w:cs="Arial"/>
                <w:snapToGrid w:val="0"/>
                <w:sz w:val="18"/>
                <w:szCs w:val="18"/>
              </w:rPr>
            </w:pPr>
          </w:p>
        </w:tc>
        <w:tc>
          <w:tcPr>
            <w:tcW w:w="1351" w:type="dxa"/>
            <w:vAlign w:val="bottom"/>
          </w:tcPr>
          <w:p w14:paraId="2A2ADA02" w14:textId="77777777" w:rsidR="008B4EE6" w:rsidRPr="00845E84" w:rsidRDefault="008B4EE6" w:rsidP="008B4EE6">
            <w:pPr>
              <w:ind w:right="-72"/>
              <w:jc w:val="right"/>
              <w:rPr>
                <w:rFonts w:ascii="Arial" w:eastAsia="Brush Script MT" w:hAnsi="Arial" w:cs="Arial"/>
                <w:snapToGrid w:val="0"/>
                <w:sz w:val="18"/>
                <w:szCs w:val="18"/>
              </w:rPr>
            </w:pPr>
          </w:p>
        </w:tc>
      </w:tr>
      <w:tr w:rsidR="008B4EE6" w:rsidRPr="00845E84" w14:paraId="227010D1" w14:textId="77777777" w:rsidTr="00F20ECF">
        <w:tc>
          <w:tcPr>
            <w:tcW w:w="4050" w:type="dxa"/>
            <w:vAlign w:val="bottom"/>
          </w:tcPr>
          <w:p w14:paraId="456CB822" w14:textId="77777777" w:rsidR="008B4EE6" w:rsidRPr="00845E84" w:rsidRDefault="008B4EE6" w:rsidP="008B4EE6">
            <w:pPr>
              <w:tabs>
                <w:tab w:val="left" w:pos="1134"/>
                <w:tab w:val="left" w:pos="1276"/>
                <w:tab w:val="center" w:pos="3402"/>
                <w:tab w:val="center" w:pos="4536"/>
                <w:tab w:val="center" w:pos="5670"/>
                <w:tab w:val="center" w:pos="6804"/>
                <w:tab w:val="right" w:pos="7655"/>
              </w:tabs>
              <w:ind w:left="425"/>
              <w:rPr>
                <w:rFonts w:ascii="Arial" w:hAnsi="Arial" w:cs="Arial"/>
                <w:sz w:val="18"/>
                <w:szCs w:val="18"/>
                <w:shd w:val="clear" w:color="auto" w:fill="FFFFFF"/>
              </w:rPr>
            </w:pPr>
            <w:r w:rsidRPr="00845E84">
              <w:rPr>
                <w:rFonts w:ascii="Arial" w:hAnsi="Arial" w:cs="Arial"/>
                <w:sz w:val="18"/>
                <w:szCs w:val="18"/>
                <w:shd w:val="clear" w:color="auto" w:fill="FFFFFF"/>
              </w:rPr>
              <w:t xml:space="preserve">        at shareholders level</w:t>
            </w:r>
          </w:p>
        </w:tc>
        <w:tc>
          <w:tcPr>
            <w:tcW w:w="1351" w:type="dxa"/>
            <w:tcBorders>
              <w:bottom w:val="single" w:sz="4" w:space="0" w:color="auto"/>
            </w:tcBorders>
            <w:shd w:val="clear" w:color="auto" w:fill="FAFAFA"/>
            <w:vAlign w:val="bottom"/>
          </w:tcPr>
          <w:p w14:paraId="76E0DA72" w14:textId="0C842F69" w:rsidR="008B4EE6" w:rsidRPr="00845E84" w:rsidRDefault="000624B9" w:rsidP="008B4EE6">
            <w:pPr>
              <w:tabs>
                <w:tab w:val="left" w:pos="-72"/>
              </w:tabs>
              <w:ind w:right="-72"/>
              <w:jc w:val="right"/>
              <w:rPr>
                <w:rFonts w:ascii="Arial" w:eastAsia="Brush Script MT" w:hAnsi="Arial" w:cs="Arial"/>
                <w:snapToGrid w:val="0"/>
                <w:sz w:val="18"/>
                <w:szCs w:val="18"/>
              </w:rPr>
            </w:pPr>
            <w:r w:rsidRPr="00845E84">
              <w:rPr>
                <w:rFonts w:ascii="Arial" w:eastAsia="Brush Script MT" w:hAnsi="Arial" w:cs="Arial"/>
                <w:snapToGrid w:val="0"/>
                <w:sz w:val="18"/>
                <w:szCs w:val="18"/>
              </w:rPr>
              <w:t>1</w:t>
            </w:r>
            <w:r w:rsidR="002F6325" w:rsidRPr="00845E84">
              <w:rPr>
                <w:rFonts w:ascii="Arial" w:eastAsia="Brush Script MT" w:hAnsi="Arial" w:cs="Arial"/>
                <w:snapToGrid w:val="0"/>
                <w:sz w:val="18"/>
                <w:szCs w:val="18"/>
              </w:rPr>
              <w:t>20</w:t>
            </w:r>
            <w:r w:rsidRPr="00845E84">
              <w:rPr>
                <w:rFonts w:ascii="Arial" w:eastAsia="Brush Script MT" w:hAnsi="Arial" w:cs="Arial"/>
                <w:snapToGrid w:val="0"/>
                <w:sz w:val="18"/>
                <w:szCs w:val="18"/>
              </w:rPr>
              <w:t>,970</w:t>
            </w:r>
          </w:p>
        </w:tc>
        <w:tc>
          <w:tcPr>
            <w:tcW w:w="1351" w:type="dxa"/>
            <w:tcBorders>
              <w:bottom w:val="single" w:sz="4" w:space="0" w:color="auto"/>
            </w:tcBorders>
            <w:vAlign w:val="bottom"/>
          </w:tcPr>
          <w:p w14:paraId="2B294F69" w14:textId="7E031562" w:rsidR="008B4EE6" w:rsidRPr="00845E84" w:rsidRDefault="008B4EE6" w:rsidP="008B4EE6">
            <w:pPr>
              <w:ind w:right="-72"/>
              <w:jc w:val="right"/>
              <w:rPr>
                <w:rFonts w:ascii="Arial" w:eastAsia="Brush Script MT" w:hAnsi="Arial" w:cs="Arial"/>
                <w:snapToGrid w:val="0"/>
                <w:sz w:val="18"/>
                <w:szCs w:val="18"/>
              </w:rPr>
            </w:pPr>
            <w:r w:rsidRPr="00845E84">
              <w:rPr>
                <w:rFonts w:ascii="Arial" w:eastAsia="Brush Script MT" w:hAnsi="Arial" w:cs="Arial"/>
                <w:snapToGrid w:val="0"/>
                <w:sz w:val="18"/>
                <w:szCs w:val="18"/>
              </w:rPr>
              <w:t>27,000</w:t>
            </w:r>
          </w:p>
        </w:tc>
        <w:tc>
          <w:tcPr>
            <w:tcW w:w="1351" w:type="dxa"/>
            <w:tcBorders>
              <w:bottom w:val="single" w:sz="4" w:space="0" w:color="auto"/>
            </w:tcBorders>
            <w:shd w:val="clear" w:color="auto" w:fill="FAFAFA"/>
            <w:vAlign w:val="bottom"/>
          </w:tcPr>
          <w:p w14:paraId="6AD83CB1" w14:textId="294F3848" w:rsidR="008B4EE6" w:rsidRPr="00845E84" w:rsidRDefault="000624B9" w:rsidP="008B4EE6">
            <w:pPr>
              <w:tabs>
                <w:tab w:val="left" w:pos="-72"/>
              </w:tabs>
              <w:ind w:right="-72"/>
              <w:jc w:val="right"/>
              <w:rPr>
                <w:rFonts w:ascii="Arial" w:eastAsia="Brush Script MT" w:hAnsi="Arial" w:cs="Arial"/>
                <w:snapToGrid w:val="0"/>
                <w:sz w:val="18"/>
                <w:szCs w:val="18"/>
              </w:rPr>
            </w:pPr>
            <w:r w:rsidRPr="00845E84">
              <w:rPr>
                <w:rFonts w:ascii="Arial" w:eastAsia="Brush Script MT" w:hAnsi="Arial" w:cs="Arial"/>
                <w:snapToGrid w:val="0"/>
                <w:sz w:val="18"/>
                <w:szCs w:val="18"/>
              </w:rPr>
              <w:t>14,200</w:t>
            </w:r>
          </w:p>
        </w:tc>
        <w:tc>
          <w:tcPr>
            <w:tcW w:w="1351" w:type="dxa"/>
            <w:tcBorders>
              <w:bottom w:val="single" w:sz="4" w:space="0" w:color="auto"/>
            </w:tcBorders>
            <w:vAlign w:val="bottom"/>
          </w:tcPr>
          <w:p w14:paraId="049D526F" w14:textId="6FD13BF1" w:rsidR="008B4EE6" w:rsidRPr="00845E84" w:rsidRDefault="008B4EE6" w:rsidP="008B4EE6">
            <w:pPr>
              <w:ind w:right="-72"/>
              <w:jc w:val="right"/>
              <w:rPr>
                <w:rFonts w:ascii="Arial" w:eastAsia="Brush Script MT" w:hAnsi="Arial" w:cs="Arial"/>
                <w:snapToGrid w:val="0"/>
                <w:sz w:val="18"/>
                <w:szCs w:val="18"/>
              </w:rPr>
            </w:pPr>
            <w:r w:rsidRPr="00845E84">
              <w:rPr>
                <w:rFonts w:ascii="Arial" w:eastAsia="Brush Script MT" w:hAnsi="Arial" w:cs="Arial"/>
                <w:snapToGrid w:val="0"/>
                <w:sz w:val="18"/>
                <w:szCs w:val="18"/>
                <w:cs/>
              </w:rPr>
              <w:t>-</w:t>
            </w:r>
          </w:p>
        </w:tc>
      </w:tr>
      <w:tr w:rsidR="008B4EE6" w:rsidRPr="00845E84" w14:paraId="5BE7945F" w14:textId="77777777" w:rsidTr="00F20ECF">
        <w:tc>
          <w:tcPr>
            <w:tcW w:w="4050" w:type="dxa"/>
            <w:vAlign w:val="bottom"/>
          </w:tcPr>
          <w:p w14:paraId="4041E703" w14:textId="77777777" w:rsidR="008B4EE6" w:rsidRPr="00845E84" w:rsidRDefault="008B4EE6" w:rsidP="008B4EE6">
            <w:pPr>
              <w:tabs>
                <w:tab w:val="left" w:pos="1134"/>
                <w:tab w:val="left" w:pos="1276"/>
                <w:tab w:val="center" w:pos="3402"/>
                <w:tab w:val="center" w:pos="4536"/>
                <w:tab w:val="center" w:pos="5670"/>
                <w:tab w:val="center" w:pos="6804"/>
                <w:tab w:val="right" w:pos="7655"/>
              </w:tabs>
              <w:ind w:left="425"/>
              <w:rPr>
                <w:rFonts w:ascii="Arial" w:hAnsi="Arial" w:cs="Arial"/>
                <w:sz w:val="18"/>
                <w:szCs w:val="18"/>
                <w:shd w:val="clear" w:color="auto" w:fill="FFFFFF"/>
              </w:rPr>
            </w:pPr>
          </w:p>
        </w:tc>
        <w:tc>
          <w:tcPr>
            <w:tcW w:w="1351" w:type="dxa"/>
            <w:tcBorders>
              <w:top w:val="single" w:sz="4" w:space="0" w:color="auto"/>
            </w:tcBorders>
            <w:shd w:val="clear" w:color="auto" w:fill="FAFAFA"/>
            <w:vAlign w:val="bottom"/>
          </w:tcPr>
          <w:p w14:paraId="3B4823B3" w14:textId="77777777" w:rsidR="008B4EE6" w:rsidRPr="00845E84" w:rsidRDefault="008B4EE6" w:rsidP="008B4EE6">
            <w:pPr>
              <w:tabs>
                <w:tab w:val="left" w:pos="-72"/>
              </w:tabs>
              <w:ind w:right="-72"/>
              <w:jc w:val="right"/>
              <w:rPr>
                <w:rFonts w:ascii="Arial" w:eastAsia="Brush Script MT" w:hAnsi="Arial" w:cs="Arial"/>
                <w:snapToGrid w:val="0"/>
                <w:sz w:val="18"/>
                <w:szCs w:val="18"/>
              </w:rPr>
            </w:pPr>
          </w:p>
        </w:tc>
        <w:tc>
          <w:tcPr>
            <w:tcW w:w="1351" w:type="dxa"/>
            <w:tcBorders>
              <w:top w:val="single" w:sz="4" w:space="0" w:color="auto"/>
            </w:tcBorders>
            <w:vAlign w:val="bottom"/>
          </w:tcPr>
          <w:p w14:paraId="598E5A0D" w14:textId="77777777" w:rsidR="008B4EE6" w:rsidRPr="00845E84" w:rsidRDefault="008B4EE6" w:rsidP="008B4EE6">
            <w:pPr>
              <w:ind w:right="-72"/>
              <w:jc w:val="right"/>
              <w:rPr>
                <w:rFonts w:ascii="Arial" w:eastAsia="Brush Script MT" w:hAnsi="Arial" w:cs="Arial"/>
                <w:snapToGrid w:val="0"/>
                <w:sz w:val="18"/>
                <w:szCs w:val="18"/>
              </w:rPr>
            </w:pPr>
          </w:p>
        </w:tc>
        <w:tc>
          <w:tcPr>
            <w:tcW w:w="1351" w:type="dxa"/>
            <w:tcBorders>
              <w:top w:val="single" w:sz="4" w:space="0" w:color="auto"/>
            </w:tcBorders>
            <w:shd w:val="clear" w:color="auto" w:fill="FAFAFA"/>
            <w:vAlign w:val="bottom"/>
          </w:tcPr>
          <w:p w14:paraId="45217E43" w14:textId="77777777" w:rsidR="008B4EE6" w:rsidRPr="00845E84" w:rsidRDefault="008B4EE6" w:rsidP="008B4EE6">
            <w:pPr>
              <w:tabs>
                <w:tab w:val="left" w:pos="-72"/>
              </w:tabs>
              <w:ind w:right="-72"/>
              <w:jc w:val="right"/>
              <w:rPr>
                <w:rFonts w:ascii="Arial" w:eastAsia="Brush Script MT" w:hAnsi="Arial" w:cs="Arial"/>
                <w:snapToGrid w:val="0"/>
                <w:sz w:val="18"/>
                <w:szCs w:val="18"/>
              </w:rPr>
            </w:pPr>
          </w:p>
        </w:tc>
        <w:tc>
          <w:tcPr>
            <w:tcW w:w="1351" w:type="dxa"/>
            <w:tcBorders>
              <w:top w:val="single" w:sz="4" w:space="0" w:color="auto"/>
            </w:tcBorders>
            <w:vAlign w:val="bottom"/>
          </w:tcPr>
          <w:p w14:paraId="30F5AC81" w14:textId="77777777" w:rsidR="008B4EE6" w:rsidRPr="00845E84" w:rsidRDefault="008B4EE6" w:rsidP="008B4EE6">
            <w:pPr>
              <w:ind w:right="-72"/>
              <w:jc w:val="right"/>
              <w:rPr>
                <w:rFonts w:ascii="Arial" w:eastAsia="Brush Script MT" w:hAnsi="Arial" w:cs="Arial"/>
                <w:snapToGrid w:val="0"/>
                <w:sz w:val="18"/>
                <w:szCs w:val="18"/>
              </w:rPr>
            </w:pPr>
          </w:p>
        </w:tc>
      </w:tr>
      <w:tr w:rsidR="008B4EE6" w:rsidRPr="00845E84" w14:paraId="398145CC" w14:textId="77777777" w:rsidTr="00F20ECF">
        <w:tc>
          <w:tcPr>
            <w:tcW w:w="4050" w:type="dxa"/>
            <w:vAlign w:val="bottom"/>
          </w:tcPr>
          <w:p w14:paraId="5E33F39A" w14:textId="77777777" w:rsidR="008B4EE6" w:rsidRPr="00845E84" w:rsidRDefault="008B4EE6" w:rsidP="008B4EE6">
            <w:pPr>
              <w:tabs>
                <w:tab w:val="left" w:pos="1134"/>
                <w:tab w:val="left" w:pos="1276"/>
                <w:tab w:val="center" w:pos="3402"/>
                <w:tab w:val="center" w:pos="4536"/>
                <w:tab w:val="center" w:pos="5670"/>
                <w:tab w:val="center" w:pos="6804"/>
                <w:tab w:val="right" w:pos="7655"/>
              </w:tabs>
              <w:ind w:left="425"/>
              <w:rPr>
                <w:rFonts w:ascii="Arial" w:hAnsi="Arial" w:cs="Arial"/>
                <w:sz w:val="18"/>
                <w:szCs w:val="18"/>
                <w:shd w:val="clear" w:color="auto" w:fill="FFFFFF"/>
              </w:rPr>
            </w:pPr>
          </w:p>
        </w:tc>
        <w:tc>
          <w:tcPr>
            <w:tcW w:w="1351" w:type="dxa"/>
            <w:tcBorders>
              <w:bottom w:val="single" w:sz="4" w:space="0" w:color="auto"/>
            </w:tcBorders>
            <w:shd w:val="clear" w:color="auto" w:fill="FAFAFA"/>
            <w:vAlign w:val="bottom"/>
          </w:tcPr>
          <w:p w14:paraId="0A1534CA" w14:textId="6EEA7B02" w:rsidR="008B4EE6" w:rsidRPr="00845E84" w:rsidRDefault="000624B9" w:rsidP="008B4EE6">
            <w:pPr>
              <w:tabs>
                <w:tab w:val="left" w:pos="-72"/>
              </w:tabs>
              <w:ind w:right="-72"/>
              <w:jc w:val="right"/>
              <w:rPr>
                <w:rFonts w:ascii="Arial" w:eastAsia="Brush Script MT" w:hAnsi="Arial" w:cs="Arial"/>
                <w:snapToGrid w:val="0"/>
                <w:sz w:val="18"/>
                <w:szCs w:val="18"/>
              </w:rPr>
            </w:pPr>
            <w:r w:rsidRPr="00845E84">
              <w:rPr>
                <w:rFonts w:ascii="Arial" w:eastAsia="Brush Script MT" w:hAnsi="Arial" w:cs="Arial"/>
                <w:snapToGrid w:val="0"/>
                <w:sz w:val="18"/>
                <w:szCs w:val="18"/>
              </w:rPr>
              <w:t>1</w:t>
            </w:r>
            <w:r w:rsidR="002F6325" w:rsidRPr="00845E84">
              <w:rPr>
                <w:rFonts w:ascii="Arial" w:eastAsia="Brush Script MT" w:hAnsi="Arial" w:cs="Arial"/>
                <w:snapToGrid w:val="0"/>
                <w:sz w:val="18"/>
                <w:szCs w:val="18"/>
              </w:rPr>
              <w:t>20</w:t>
            </w:r>
            <w:r w:rsidRPr="00845E84">
              <w:rPr>
                <w:rFonts w:ascii="Arial" w:eastAsia="Brush Script MT" w:hAnsi="Arial" w:cs="Arial"/>
                <w:snapToGrid w:val="0"/>
                <w:sz w:val="18"/>
                <w:szCs w:val="18"/>
              </w:rPr>
              <w:t>,970</w:t>
            </w:r>
          </w:p>
        </w:tc>
        <w:tc>
          <w:tcPr>
            <w:tcW w:w="1351" w:type="dxa"/>
            <w:tcBorders>
              <w:bottom w:val="single" w:sz="4" w:space="0" w:color="auto"/>
            </w:tcBorders>
            <w:vAlign w:val="bottom"/>
          </w:tcPr>
          <w:p w14:paraId="6A96D4B0" w14:textId="707FF368" w:rsidR="008B4EE6" w:rsidRPr="00845E84" w:rsidRDefault="008B4EE6" w:rsidP="008B4EE6">
            <w:pPr>
              <w:ind w:right="-72"/>
              <w:jc w:val="right"/>
              <w:rPr>
                <w:rFonts w:ascii="Arial" w:eastAsia="Brush Script MT" w:hAnsi="Arial" w:cs="Arial"/>
                <w:snapToGrid w:val="0"/>
                <w:sz w:val="18"/>
                <w:szCs w:val="18"/>
              </w:rPr>
            </w:pPr>
            <w:r w:rsidRPr="00845E84">
              <w:rPr>
                <w:rFonts w:ascii="Arial" w:eastAsia="Brush Script MT" w:hAnsi="Arial" w:cs="Arial"/>
                <w:snapToGrid w:val="0"/>
                <w:sz w:val="18"/>
                <w:szCs w:val="18"/>
              </w:rPr>
              <w:t>27,000</w:t>
            </w:r>
          </w:p>
        </w:tc>
        <w:tc>
          <w:tcPr>
            <w:tcW w:w="1351" w:type="dxa"/>
            <w:tcBorders>
              <w:bottom w:val="single" w:sz="4" w:space="0" w:color="auto"/>
            </w:tcBorders>
            <w:shd w:val="clear" w:color="auto" w:fill="FAFAFA"/>
            <w:vAlign w:val="bottom"/>
          </w:tcPr>
          <w:p w14:paraId="376A63B1" w14:textId="6ABA5B8B" w:rsidR="008B4EE6" w:rsidRPr="00845E84" w:rsidRDefault="000624B9" w:rsidP="008B4EE6">
            <w:pPr>
              <w:tabs>
                <w:tab w:val="left" w:pos="-72"/>
              </w:tabs>
              <w:ind w:right="-72"/>
              <w:jc w:val="right"/>
              <w:rPr>
                <w:rFonts w:ascii="Arial" w:eastAsia="Brush Script MT" w:hAnsi="Arial" w:cs="Arial"/>
                <w:snapToGrid w:val="0"/>
                <w:sz w:val="18"/>
                <w:szCs w:val="18"/>
              </w:rPr>
            </w:pPr>
            <w:r w:rsidRPr="00845E84">
              <w:rPr>
                <w:rFonts w:ascii="Arial" w:eastAsia="Brush Script MT" w:hAnsi="Arial" w:cs="Arial"/>
                <w:snapToGrid w:val="0"/>
                <w:sz w:val="18"/>
                <w:szCs w:val="18"/>
              </w:rPr>
              <w:t>23,132,735</w:t>
            </w:r>
          </w:p>
        </w:tc>
        <w:tc>
          <w:tcPr>
            <w:tcW w:w="1351" w:type="dxa"/>
            <w:tcBorders>
              <w:bottom w:val="single" w:sz="4" w:space="0" w:color="auto"/>
            </w:tcBorders>
            <w:vAlign w:val="bottom"/>
          </w:tcPr>
          <w:p w14:paraId="077F4B88" w14:textId="0B1508AE" w:rsidR="008B4EE6" w:rsidRPr="00845E84" w:rsidRDefault="008B4EE6" w:rsidP="008B4EE6">
            <w:pPr>
              <w:ind w:right="-72"/>
              <w:jc w:val="right"/>
              <w:rPr>
                <w:rFonts w:ascii="Arial" w:eastAsia="Brush Script MT" w:hAnsi="Arial" w:cs="Arial"/>
                <w:snapToGrid w:val="0"/>
                <w:sz w:val="18"/>
                <w:szCs w:val="18"/>
              </w:rPr>
            </w:pPr>
            <w:r w:rsidRPr="00845E84">
              <w:rPr>
                <w:rFonts w:ascii="Arial" w:eastAsia="Brush Script MT" w:hAnsi="Arial" w:cs="Arial"/>
                <w:snapToGrid w:val="0"/>
                <w:sz w:val="18"/>
                <w:szCs w:val="18"/>
              </w:rPr>
              <w:t>10,582,728</w:t>
            </w:r>
          </w:p>
        </w:tc>
      </w:tr>
      <w:tr w:rsidR="008B4EE6" w:rsidRPr="00845E84" w14:paraId="26C8BC48" w14:textId="77777777" w:rsidTr="00F20ECF">
        <w:tc>
          <w:tcPr>
            <w:tcW w:w="4050" w:type="dxa"/>
            <w:vAlign w:val="bottom"/>
          </w:tcPr>
          <w:p w14:paraId="2F5F6F17" w14:textId="77777777" w:rsidR="008B4EE6" w:rsidRPr="00845E84" w:rsidRDefault="008B4EE6" w:rsidP="008B4EE6">
            <w:pPr>
              <w:tabs>
                <w:tab w:val="left" w:pos="1134"/>
                <w:tab w:val="left" w:pos="1276"/>
                <w:tab w:val="center" w:pos="3402"/>
                <w:tab w:val="center" w:pos="4536"/>
                <w:tab w:val="center" w:pos="5670"/>
                <w:tab w:val="center" w:pos="6804"/>
                <w:tab w:val="right" w:pos="7655"/>
              </w:tabs>
              <w:ind w:left="425"/>
              <w:rPr>
                <w:rFonts w:ascii="Arial" w:hAnsi="Arial" w:cs="Arial"/>
                <w:sz w:val="18"/>
                <w:szCs w:val="18"/>
                <w:shd w:val="clear" w:color="auto" w:fill="FFFFFF"/>
              </w:rPr>
            </w:pPr>
          </w:p>
        </w:tc>
        <w:tc>
          <w:tcPr>
            <w:tcW w:w="1351" w:type="dxa"/>
            <w:tcBorders>
              <w:top w:val="single" w:sz="4" w:space="0" w:color="auto"/>
            </w:tcBorders>
            <w:shd w:val="clear" w:color="auto" w:fill="FAFAFA"/>
            <w:vAlign w:val="bottom"/>
          </w:tcPr>
          <w:p w14:paraId="7B357FDF" w14:textId="77777777" w:rsidR="008B4EE6" w:rsidRPr="00845E84" w:rsidRDefault="008B4EE6" w:rsidP="008B4EE6">
            <w:pPr>
              <w:tabs>
                <w:tab w:val="left" w:pos="-72"/>
              </w:tabs>
              <w:ind w:right="-72"/>
              <w:jc w:val="right"/>
              <w:rPr>
                <w:rFonts w:ascii="Arial" w:eastAsia="Brush Script MT" w:hAnsi="Arial" w:cs="Arial"/>
                <w:snapToGrid w:val="0"/>
                <w:sz w:val="18"/>
                <w:szCs w:val="18"/>
              </w:rPr>
            </w:pPr>
          </w:p>
        </w:tc>
        <w:tc>
          <w:tcPr>
            <w:tcW w:w="1351" w:type="dxa"/>
            <w:tcBorders>
              <w:top w:val="single" w:sz="4" w:space="0" w:color="auto"/>
            </w:tcBorders>
            <w:vAlign w:val="bottom"/>
          </w:tcPr>
          <w:p w14:paraId="4E7788E5" w14:textId="77777777" w:rsidR="008B4EE6" w:rsidRPr="00845E84" w:rsidRDefault="008B4EE6" w:rsidP="008B4EE6">
            <w:pPr>
              <w:ind w:right="-72"/>
              <w:jc w:val="right"/>
              <w:rPr>
                <w:rFonts w:ascii="Arial" w:eastAsia="Brush Script MT" w:hAnsi="Arial" w:cs="Arial"/>
                <w:snapToGrid w:val="0"/>
                <w:sz w:val="18"/>
                <w:szCs w:val="18"/>
              </w:rPr>
            </w:pPr>
          </w:p>
        </w:tc>
        <w:tc>
          <w:tcPr>
            <w:tcW w:w="1351" w:type="dxa"/>
            <w:tcBorders>
              <w:top w:val="single" w:sz="4" w:space="0" w:color="auto"/>
            </w:tcBorders>
            <w:shd w:val="clear" w:color="auto" w:fill="FAFAFA"/>
            <w:vAlign w:val="bottom"/>
          </w:tcPr>
          <w:p w14:paraId="5ACB8ED5" w14:textId="77777777" w:rsidR="008B4EE6" w:rsidRPr="00845E84" w:rsidRDefault="008B4EE6" w:rsidP="008B4EE6">
            <w:pPr>
              <w:tabs>
                <w:tab w:val="left" w:pos="-72"/>
              </w:tabs>
              <w:ind w:right="-72"/>
              <w:jc w:val="right"/>
              <w:rPr>
                <w:rFonts w:ascii="Arial" w:eastAsia="Brush Script MT" w:hAnsi="Arial" w:cs="Arial"/>
                <w:snapToGrid w:val="0"/>
                <w:sz w:val="18"/>
                <w:szCs w:val="18"/>
              </w:rPr>
            </w:pPr>
          </w:p>
        </w:tc>
        <w:tc>
          <w:tcPr>
            <w:tcW w:w="1351" w:type="dxa"/>
            <w:tcBorders>
              <w:top w:val="single" w:sz="4" w:space="0" w:color="auto"/>
            </w:tcBorders>
            <w:vAlign w:val="bottom"/>
          </w:tcPr>
          <w:p w14:paraId="4E3372D2" w14:textId="77777777" w:rsidR="008B4EE6" w:rsidRPr="00845E84" w:rsidRDefault="008B4EE6" w:rsidP="008B4EE6">
            <w:pPr>
              <w:ind w:right="-72"/>
              <w:jc w:val="right"/>
              <w:rPr>
                <w:rFonts w:ascii="Arial" w:eastAsia="Brush Script MT" w:hAnsi="Arial" w:cs="Arial"/>
                <w:snapToGrid w:val="0"/>
                <w:sz w:val="18"/>
                <w:szCs w:val="18"/>
              </w:rPr>
            </w:pPr>
          </w:p>
        </w:tc>
      </w:tr>
      <w:tr w:rsidR="008B4EE6" w:rsidRPr="00845E84" w14:paraId="10E307FC" w14:textId="77777777" w:rsidTr="00F20ECF">
        <w:tc>
          <w:tcPr>
            <w:tcW w:w="4050" w:type="dxa"/>
            <w:vAlign w:val="bottom"/>
          </w:tcPr>
          <w:p w14:paraId="7DEBCF66" w14:textId="77777777" w:rsidR="008B4EE6" w:rsidRPr="00845E84" w:rsidRDefault="008B4EE6" w:rsidP="008B4EE6">
            <w:pPr>
              <w:tabs>
                <w:tab w:val="left" w:pos="1134"/>
                <w:tab w:val="left" w:pos="1276"/>
                <w:tab w:val="center" w:pos="3402"/>
                <w:tab w:val="center" w:pos="4536"/>
                <w:tab w:val="center" w:pos="5670"/>
                <w:tab w:val="center" w:pos="6804"/>
                <w:tab w:val="right" w:pos="7655"/>
              </w:tabs>
              <w:ind w:left="425"/>
              <w:rPr>
                <w:rFonts w:ascii="Arial" w:hAnsi="Arial" w:cs="Arial"/>
                <w:sz w:val="18"/>
                <w:szCs w:val="18"/>
                <w:shd w:val="clear" w:color="auto" w:fill="FFFFFF"/>
              </w:rPr>
            </w:pPr>
            <w:r w:rsidRPr="00845E84">
              <w:rPr>
                <w:rFonts w:ascii="Arial" w:hAnsi="Arial" w:cs="Arial"/>
                <w:sz w:val="18"/>
                <w:szCs w:val="18"/>
                <w:shd w:val="clear" w:color="auto" w:fill="FFFFFF"/>
              </w:rPr>
              <w:t>Interest expenses to</w:t>
            </w:r>
            <w:r w:rsidRPr="00845E84">
              <w:rPr>
                <w:rFonts w:ascii="Arial" w:hAnsi="Arial" w:cs="Arial"/>
                <w:sz w:val="18"/>
                <w:szCs w:val="18"/>
                <w:shd w:val="clear" w:color="auto" w:fill="FFFFFF"/>
                <w:cs/>
              </w:rPr>
              <w:t>:</w:t>
            </w:r>
          </w:p>
        </w:tc>
        <w:tc>
          <w:tcPr>
            <w:tcW w:w="1351" w:type="dxa"/>
            <w:shd w:val="clear" w:color="auto" w:fill="FAFAFA"/>
            <w:vAlign w:val="bottom"/>
          </w:tcPr>
          <w:p w14:paraId="5A807390" w14:textId="77777777" w:rsidR="008B4EE6" w:rsidRPr="00845E84" w:rsidRDefault="008B4EE6" w:rsidP="008B4EE6">
            <w:pPr>
              <w:tabs>
                <w:tab w:val="left" w:pos="-72"/>
              </w:tabs>
              <w:ind w:right="-72"/>
              <w:jc w:val="right"/>
              <w:rPr>
                <w:rFonts w:ascii="Arial" w:eastAsia="Brush Script MT" w:hAnsi="Arial" w:cs="Arial"/>
                <w:snapToGrid w:val="0"/>
                <w:sz w:val="18"/>
                <w:szCs w:val="18"/>
              </w:rPr>
            </w:pPr>
          </w:p>
        </w:tc>
        <w:tc>
          <w:tcPr>
            <w:tcW w:w="1351" w:type="dxa"/>
            <w:vAlign w:val="bottom"/>
          </w:tcPr>
          <w:p w14:paraId="0CDE50BB" w14:textId="77777777" w:rsidR="008B4EE6" w:rsidRPr="00845E84" w:rsidRDefault="008B4EE6" w:rsidP="008B4EE6">
            <w:pPr>
              <w:ind w:right="-72"/>
              <w:jc w:val="right"/>
              <w:rPr>
                <w:rFonts w:ascii="Arial" w:eastAsia="Brush Script MT" w:hAnsi="Arial" w:cs="Arial"/>
                <w:snapToGrid w:val="0"/>
                <w:sz w:val="18"/>
                <w:szCs w:val="18"/>
              </w:rPr>
            </w:pPr>
          </w:p>
        </w:tc>
        <w:tc>
          <w:tcPr>
            <w:tcW w:w="1351" w:type="dxa"/>
            <w:shd w:val="clear" w:color="auto" w:fill="FAFAFA"/>
            <w:vAlign w:val="bottom"/>
          </w:tcPr>
          <w:p w14:paraId="47CBBB3F" w14:textId="77777777" w:rsidR="008B4EE6" w:rsidRPr="00845E84" w:rsidRDefault="008B4EE6" w:rsidP="008B4EE6">
            <w:pPr>
              <w:tabs>
                <w:tab w:val="left" w:pos="-72"/>
              </w:tabs>
              <w:ind w:right="-72"/>
              <w:jc w:val="right"/>
              <w:rPr>
                <w:rFonts w:ascii="Arial" w:eastAsia="Brush Script MT" w:hAnsi="Arial" w:cs="Arial"/>
                <w:snapToGrid w:val="0"/>
                <w:sz w:val="18"/>
                <w:szCs w:val="18"/>
              </w:rPr>
            </w:pPr>
          </w:p>
        </w:tc>
        <w:tc>
          <w:tcPr>
            <w:tcW w:w="1351" w:type="dxa"/>
            <w:vAlign w:val="bottom"/>
          </w:tcPr>
          <w:p w14:paraId="6DDB4B42" w14:textId="77777777" w:rsidR="008B4EE6" w:rsidRPr="00845E84" w:rsidRDefault="008B4EE6" w:rsidP="008B4EE6">
            <w:pPr>
              <w:ind w:right="-72"/>
              <w:jc w:val="right"/>
              <w:rPr>
                <w:rFonts w:ascii="Arial" w:eastAsia="Brush Script MT" w:hAnsi="Arial" w:cs="Arial"/>
                <w:snapToGrid w:val="0"/>
                <w:sz w:val="18"/>
                <w:szCs w:val="18"/>
              </w:rPr>
            </w:pPr>
          </w:p>
        </w:tc>
      </w:tr>
      <w:tr w:rsidR="008B4EE6" w:rsidRPr="00845E84" w14:paraId="4DA90013" w14:textId="77777777" w:rsidTr="00F20ECF">
        <w:tc>
          <w:tcPr>
            <w:tcW w:w="4050" w:type="dxa"/>
            <w:vAlign w:val="bottom"/>
          </w:tcPr>
          <w:p w14:paraId="70B5FC53" w14:textId="77777777" w:rsidR="008B4EE6" w:rsidRPr="00845E84" w:rsidRDefault="008B4EE6" w:rsidP="008B4EE6">
            <w:pPr>
              <w:tabs>
                <w:tab w:val="left" w:pos="1134"/>
                <w:tab w:val="left" w:pos="1276"/>
                <w:tab w:val="center" w:pos="3402"/>
                <w:tab w:val="center" w:pos="4536"/>
                <w:tab w:val="center" w:pos="5670"/>
                <w:tab w:val="center" w:pos="6804"/>
                <w:tab w:val="right" w:pos="7655"/>
              </w:tabs>
              <w:ind w:left="425"/>
              <w:rPr>
                <w:rFonts w:ascii="Arial" w:hAnsi="Arial" w:cs="Arial"/>
                <w:sz w:val="18"/>
                <w:szCs w:val="18"/>
                <w:shd w:val="clear" w:color="auto" w:fill="FFFFFF"/>
              </w:rPr>
            </w:pPr>
            <w:r w:rsidRPr="00845E84">
              <w:rPr>
                <w:rFonts w:ascii="Arial" w:hAnsi="Arial" w:cs="Arial"/>
                <w:sz w:val="18"/>
                <w:szCs w:val="18"/>
                <w:shd w:val="clear" w:color="auto" w:fill="FFFFFF"/>
              </w:rPr>
              <w:t xml:space="preserve">   Shareholders and key management</w:t>
            </w:r>
          </w:p>
        </w:tc>
        <w:tc>
          <w:tcPr>
            <w:tcW w:w="1351" w:type="dxa"/>
            <w:tcBorders>
              <w:bottom w:val="single" w:sz="4" w:space="0" w:color="auto"/>
            </w:tcBorders>
            <w:shd w:val="clear" w:color="auto" w:fill="FAFAFA"/>
            <w:vAlign w:val="bottom"/>
          </w:tcPr>
          <w:p w14:paraId="109DFBAF" w14:textId="633C35B8" w:rsidR="008B4EE6" w:rsidRPr="00845E84" w:rsidRDefault="000624B9" w:rsidP="008B4EE6">
            <w:pPr>
              <w:tabs>
                <w:tab w:val="left" w:pos="-72"/>
              </w:tabs>
              <w:ind w:right="-72"/>
              <w:jc w:val="right"/>
              <w:rPr>
                <w:rFonts w:ascii="Arial" w:eastAsia="Brush Script MT" w:hAnsi="Arial" w:cs="Arial"/>
                <w:snapToGrid w:val="0"/>
                <w:sz w:val="18"/>
                <w:szCs w:val="18"/>
              </w:rPr>
            </w:pPr>
            <w:r w:rsidRPr="00845E84">
              <w:rPr>
                <w:rFonts w:ascii="Arial" w:eastAsia="Brush Script MT" w:hAnsi="Arial" w:cs="Arial"/>
                <w:snapToGrid w:val="0"/>
                <w:sz w:val="18"/>
                <w:szCs w:val="18"/>
              </w:rPr>
              <w:t>2,137,78</w:t>
            </w:r>
            <w:r w:rsidR="00F25859" w:rsidRPr="00845E84">
              <w:rPr>
                <w:rFonts w:ascii="Arial" w:eastAsia="Brush Script MT" w:hAnsi="Arial" w:cs="Arial"/>
                <w:snapToGrid w:val="0"/>
                <w:sz w:val="18"/>
                <w:szCs w:val="18"/>
              </w:rPr>
              <w:t>1</w:t>
            </w:r>
          </w:p>
        </w:tc>
        <w:tc>
          <w:tcPr>
            <w:tcW w:w="1351" w:type="dxa"/>
            <w:tcBorders>
              <w:bottom w:val="single" w:sz="4" w:space="0" w:color="auto"/>
            </w:tcBorders>
            <w:vAlign w:val="bottom"/>
          </w:tcPr>
          <w:p w14:paraId="17CD220C" w14:textId="4A252627" w:rsidR="008B4EE6" w:rsidRPr="00845E84" w:rsidRDefault="008B4EE6" w:rsidP="008B4EE6">
            <w:pPr>
              <w:ind w:right="-72"/>
              <w:jc w:val="right"/>
              <w:rPr>
                <w:rFonts w:ascii="Arial" w:eastAsia="Brush Script MT" w:hAnsi="Arial" w:cs="Arial"/>
                <w:snapToGrid w:val="0"/>
                <w:sz w:val="18"/>
                <w:szCs w:val="18"/>
              </w:rPr>
            </w:pPr>
            <w:r w:rsidRPr="00845E84">
              <w:rPr>
                <w:rFonts w:ascii="Arial" w:eastAsia="Brush Script MT" w:hAnsi="Arial" w:cs="Arial"/>
                <w:snapToGrid w:val="0"/>
                <w:sz w:val="18"/>
                <w:szCs w:val="18"/>
              </w:rPr>
              <w:t>2,177,645</w:t>
            </w:r>
          </w:p>
        </w:tc>
        <w:tc>
          <w:tcPr>
            <w:tcW w:w="1351" w:type="dxa"/>
            <w:tcBorders>
              <w:bottom w:val="single" w:sz="4" w:space="0" w:color="auto"/>
            </w:tcBorders>
            <w:shd w:val="clear" w:color="auto" w:fill="FAFAFA"/>
            <w:vAlign w:val="bottom"/>
          </w:tcPr>
          <w:p w14:paraId="339FE60D" w14:textId="4643A1A4" w:rsidR="008B4EE6" w:rsidRPr="00845E84" w:rsidRDefault="000624B9" w:rsidP="008B4EE6">
            <w:pPr>
              <w:tabs>
                <w:tab w:val="left" w:pos="-72"/>
              </w:tabs>
              <w:ind w:right="-72"/>
              <w:jc w:val="right"/>
              <w:rPr>
                <w:rFonts w:ascii="Arial" w:eastAsia="Brush Script MT" w:hAnsi="Arial" w:cs="Arial"/>
                <w:snapToGrid w:val="0"/>
                <w:sz w:val="18"/>
                <w:szCs w:val="18"/>
              </w:rPr>
            </w:pPr>
            <w:r w:rsidRPr="00845E84">
              <w:rPr>
                <w:rFonts w:ascii="Arial" w:eastAsia="Brush Script MT" w:hAnsi="Arial" w:cs="Arial"/>
                <w:snapToGrid w:val="0"/>
                <w:sz w:val="18"/>
                <w:szCs w:val="18"/>
              </w:rPr>
              <w:t>2,091,06</w:t>
            </w:r>
            <w:r w:rsidR="00F25859" w:rsidRPr="00845E84">
              <w:rPr>
                <w:rFonts w:ascii="Arial" w:eastAsia="Brush Script MT" w:hAnsi="Arial" w:cs="Arial"/>
                <w:snapToGrid w:val="0"/>
                <w:sz w:val="18"/>
                <w:szCs w:val="18"/>
              </w:rPr>
              <w:t>3</w:t>
            </w:r>
          </w:p>
        </w:tc>
        <w:tc>
          <w:tcPr>
            <w:tcW w:w="1351" w:type="dxa"/>
            <w:tcBorders>
              <w:bottom w:val="single" w:sz="4" w:space="0" w:color="auto"/>
            </w:tcBorders>
            <w:vAlign w:val="bottom"/>
          </w:tcPr>
          <w:p w14:paraId="18494356" w14:textId="6C5FC3DB" w:rsidR="008B4EE6" w:rsidRPr="00845E84" w:rsidRDefault="008B4EE6" w:rsidP="008B4EE6">
            <w:pPr>
              <w:ind w:right="-72"/>
              <w:jc w:val="right"/>
              <w:rPr>
                <w:rFonts w:ascii="Arial" w:eastAsia="Brush Script MT" w:hAnsi="Arial" w:cs="Arial"/>
                <w:snapToGrid w:val="0"/>
                <w:sz w:val="18"/>
                <w:szCs w:val="18"/>
              </w:rPr>
            </w:pPr>
            <w:r w:rsidRPr="00845E84">
              <w:rPr>
                <w:rFonts w:ascii="Arial" w:eastAsia="Brush Script MT" w:hAnsi="Arial" w:cs="Arial"/>
                <w:snapToGrid w:val="0"/>
                <w:sz w:val="18"/>
                <w:szCs w:val="18"/>
              </w:rPr>
              <w:t>2,130,710</w:t>
            </w:r>
          </w:p>
        </w:tc>
      </w:tr>
      <w:tr w:rsidR="008B4EE6" w:rsidRPr="00845E84" w14:paraId="6DEBA50E" w14:textId="77777777" w:rsidTr="00F20ECF">
        <w:tc>
          <w:tcPr>
            <w:tcW w:w="4050" w:type="dxa"/>
            <w:vAlign w:val="bottom"/>
          </w:tcPr>
          <w:p w14:paraId="6774BDD4" w14:textId="77777777" w:rsidR="008B4EE6" w:rsidRPr="00845E84" w:rsidRDefault="008B4EE6" w:rsidP="008B4EE6">
            <w:pPr>
              <w:tabs>
                <w:tab w:val="left" w:pos="1134"/>
                <w:tab w:val="left" w:pos="1276"/>
                <w:tab w:val="center" w:pos="3402"/>
                <w:tab w:val="center" w:pos="4536"/>
                <w:tab w:val="center" w:pos="5670"/>
                <w:tab w:val="center" w:pos="6804"/>
                <w:tab w:val="right" w:pos="7655"/>
              </w:tabs>
              <w:ind w:left="425"/>
              <w:rPr>
                <w:rFonts w:ascii="Arial" w:hAnsi="Arial" w:cs="Arial"/>
                <w:sz w:val="18"/>
                <w:szCs w:val="18"/>
                <w:shd w:val="clear" w:color="auto" w:fill="FFFFFF"/>
              </w:rPr>
            </w:pPr>
          </w:p>
        </w:tc>
        <w:tc>
          <w:tcPr>
            <w:tcW w:w="1351" w:type="dxa"/>
            <w:tcBorders>
              <w:top w:val="single" w:sz="4" w:space="0" w:color="auto"/>
            </w:tcBorders>
            <w:shd w:val="clear" w:color="auto" w:fill="FAFAFA"/>
            <w:vAlign w:val="bottom"/>
          </w:tcPr>
          <w:p w14:paraId="04A3618F" w14:textId="77777777" w:rsidR="008B4EE6" w:rsidRPr="00845E84" w:rsidRDefault="008B4EE6" w:rsidP="008B4EE6">
            <w:pPr>
              <w:tabs>
                <w:tab w:val="left" w:pos="-72"/>
              </w:tabs>
              <w:ind w:right="-72"/>
              <w:jc w:val="right"/>
              <w:rPr>
                <w:rFonts w:ascii="Arial" w:eastAsia="Brush Script MT" w:hAnsi="Arial" w:cs="Arial"/>
                <w:snapToGrid w:val="0"/>
                <w:sz w:val="18"/>
                <w:szCs w:val="18"/>
              </w:rPr>
            </w:pPr>
          </w:p>
        </w:tc>
        <w:tc>
          <w:tcPr>
            <w:tcW w:w="1351" w:type="dxa"/>
            <w:tcBorders>
              <w:top w:val="single" w:sz="4" w:space="0" w:color="auto"/>
            </w:tcBorders>
            <w:vAlign w:val="bottom"/>
          </w:tcPr>
          <w:p w14:paraId="0AE261E0" w14:textId="77777777" w:rsidR="008B4EE6" w:rsidRPr="00845E84" w:rsidRDefault="008B4EE6" w:rsidP="008B4EE6">
            <w:pPr>
              <w:ind w:right="-72"/>
              <w:jc w:val="right"/>
              <w:rPr>
                <w:rFonts w:ascii="Arial" w:eastAsia="Brush Script MT" w:hAnsi="Arial" w:cs="Arial"/>
                <w:snapToGrid w:val="0"/>
                <w:sz w:val="18"/>
                <w:szCs w:val="18"/>
              </w:rPr>
            </w:pPr>
          </w:p>
        </w:tc>
        <w:tc>
          <w:tcPr>
            <w:tcW w:w="1351" w:type="dxa"/>
            <w:tcBorders>
              <w:top w:val="single" w:sz="4" w:space="0" w:color="auto"/>
            </w:tcBorders>
            <w:shd w:val="clear" w:color="auto" w:fill="FAFAFA"/>
            <w:vAlign w:val="bottom"/>
          </w:tcPr>
          <w:p w14:paraId="29D18752" w14:textId="77777777" w:rsidR="008B4EE6" w:rsidRPr="00845E84" w:rsidRDefault="008B4EE6" w:rsidP="008B4EE6">
            <w:pPr>
              <w:tabs>
                <w:tab w:val="left" w:pos="-72"/>
              </w:tabs>
              <w:ind w:right="-72"/>
              <w:jc w:val="right"/>
              <w:rPr>
                <w:rFonts w:ascii="Arial" w:eastAsia="Brush Script MT" w:hAnsi="Arial" w:cs="Arial"/>
                <w:snapToGrid w:val="0"/>
                <w:sz w:val="18"/>
                <w:szCs w:val="18"/>
              </w:rPr>
            </w:pPr>
          </w:p>
        </w:tc>
        <w:tc>
          <w:tcPr>
            <w:tcW w:w="1351" w:type="dxa"/>
            <w:tcBorders>
              <w:top w:val="single" w:sz="4" w:space="0" w:color="auto"/>
            </w:tcBorders>
            <w:vAlign w:val="bottom"/>
          </w:tcPr>
          <w:p w14:paraId="6641306D" w14:textId="77777777" w:rsidR="008B4EE6" w:rsidRPr="00845E84" w:rsidRDefault="008B4EE6" w:rsidP="008B4EE6">
            <w:pPr>
              <w:ind w:right="-72"/>
              <w:jc w:val="right"/>
              <w:rPr>
                <w:rFonts w:ascii="Arial" w:eastAsia="Brush Script MT" w:hAnsi="Arial" w:cs="Arial"/>
                <w:snapToGrid w:val="0"/>
                <w:sz w:val="18"/>
                <w:szCs w:val="18"/>
              </w:rPr>
            </w:pPr>
          </w:p>
        </w:tc>
      </w:tr>
      <w:tr w:rsidR="008B4EE6" w:rsidRPr="00845E84" w14:paraId="0445BD24" w14:textId="77777777" w:rsidTr="00F20ECF">
        <w:tc>
          <w:tcPr>
            <w:tcW w:w="4050" w:type="dxa"/>
            <w:vAlign w:val="bottom"/>
          </w:tcPr>
          <w:p w14:paraId="0427F3AA" w14:textId="77777777" w:rsidR="008B4EE6" w:rsidRPr="00845E84" w:rsidRDefault="008B4EE6" w:rsidP="008B4EE6">
            <w:pPr>
              <w:tabs>
                <w:tab w:val="left" w:pos="1134"/>
                <w:tab w:val="left" w:pos="1276"/>
                <w:tab w:val="center" w:pos="3402"/>
                <w:tab w:val="center" w:pos="4536"/>
                <w:tab w:val="center" w:pos="5670"/>
                <w:tab w:val="center" w:pos="6804"/>
                <w:tab w:val="right" w:pos="7655"/>
              </w:tabs>
              <w:ind w:left="425"/>
              <w:rPr>
                <w:rFonts w:ascii="Arial" w:hAnsi="Arial" w:cs="Arial"/>
                <w:sz w:val="18"/>
                <w:szCs w:val="18"/>
                <w:shd w:val="clear" w:color="auto" w:fill="FFFFFF"/>
              </w:rPr>
            </w:pPr>
          </w:p>
        </w:tc>
        <w:tc>
          <w:tcPr>
            <w:tcW w:w="1351" w:type="dxa"/>
            <w:tcBorders>
              <w:bottom w:val="single" w:sz="4" w:space="0" w:color="auto"/>
            </w:tcBorders>
            <w:shd w:val="clear" w:color="auto" w:fill="FAFAFA"/>
            <w:vAlign w:val="bottom"/>
          </w:tcPr>
          <w:p w14:paraId="0BBB71B1" w14:textId="63448D39" w:rsidR="008B4EE6" w:rsidRPr="00845E84" w:rsidRDefault="000624B9" w:rsidP="008B4EE6">
            <w:pPr>
              <w:tabs>
                <w:tab w:val="left" w:pos="-72"/>
              </w:tabs>
              <w:ind w:right="-72"/>
              <w:jc w:val="right"/>
              <w:rPr>
                <w:rFonts w:ascii="Arial" w:eastAsia="Brush Script MT" w:hAnsi="Arial" w:cs="Arial"/>
                <w:snapToGrid w:val="0"/>
                <w:sz w:val="18"/>
                <w:szCs w:val="18"/>
              </w:rPr>
            </w:pPr>
            <w:r w:rsidRPr="00845E84">
              <w:rPr>
                <w:rFonts w:ascii="Arial" w:eastAsia="Brush Script MT" w:hAnsi="Arial" w:cs="Arial"/>
                <w:snapToGrid w:val="0"/>
                <w:sz w:val="18"/>
                <w:szCs w:val="18"/>
              </w:rPr>
              <w:t>2,137,78</w:t>
            </w:r>
            <w:r w:rsidR="00F25859" w:rsidRPr="00845E84">
              <w:rPr>
                <w:rFonts w:ascii="Arial" w:eastAsia="Brush Script MT" w:hAnsi="Arial" w:cs="Arial"/>
                <w:snapToGrid w:val="0"/>
                <w:sz w:val="18"/>
                <w:szCs w:val="18"/>
              </w:rPr>
              <w:t>1</w:t>
            </w:r>
          </w:p>
        </w:tc>
        <w:tc>
          <w:tcPr>
            <w:tcW w:w="1351" w:type="dxa"/>
            <w:tcBorders>
              <w:bottom w:val="single" w:sz="4" w:space="0" w:color="auto"/>
            </w:tcBorders>
            <w:vAlign w:val="bottom"/>
          </w:tcPr>
          <w:p w14:paraId="310537DE" w14:textId="375F88AC" w:rsidR="008B4EE6" w:rsidRPr="00845E84" w:rsidRDefault="008B4EE6" w:rsidP="008B4EE6">
            <w:pPr>
              <w:ind w:right="-72"/>
              <w:jc w:val="right"/>
              <w:rPr>
                <w:rFonts w:ascii="Arial" w:eastAsia="Brush Script MT" w:hAnsi="Arial" w:cs="Arial"/>
                <w:snapToGrid w:val="0"/>
                <w:sz w:val="18"/>
                <w:szCs w:val="18"/>
              </w:rPr>
            </w:pPr>
            <w:r w:rsidRPr="00845E84">
              <w:rPr>
                <w:rFonts w:ascii="Arial" w:eastAsia="Brush Script MT" w:hAnsi="Arial" w:cs="Arial"/>
                <w:snapToGrid w:val="0"/>
                <w:sz w:val="18"/>
                <w:szCs w:val="18"/>
              </w:rPr>
              <w:t>2,177,645</w:t>
            </w:r>
          </w:p>
        </w:tc>
        <w:tc>
          <w:tcPr>
            <w:tcW w:w="1351" w:type="dxa"/>
            <w:tcBorders>
              <w:bottom w:val="single" w:sz="4" w:space="0" w:color="auto"/>
            </w:tcBorders>
            <w:shd w:val="clear" w:color="auto" w:fill="FAFAFA"/>
            <w:vAlign w:val="bottom"/>
          </w:tcPr>
          <w:p w14:paraId="303D0BB4" w14:textId="3B13DC7D" w:rsidR="008B4EE6" w:rsidRPr="00845E84" w:rsidRDefault="000624B9" w:rsidP="008B4EE6">
            <w:pPr>
              <w:tabs>
                <w:tab w:val="left" w:pos="-72"/>
              </w:tabs>
              <w:ind w:right="-72"/>
              <w:jc w:val="right"/>
              <w:rPr>
                <w:rFonts w:ascii="Arial" w:eastAsia="Brush Script MT" w:hAnsi="Arial" w:cs="Arial"/>
                <w:snapToGrid w:val="0"/>
                <w:sz w:val="18"/>
                <w:szCs w:val="18"/>
              </w:rPr>
            </w:pPr>
            <w:r w:rsidRPr="00845E84">
              <w:rPr>
                <w:rFonts w:ascii="Arial" w:eastAsia="Brush Script MT" w:hAnsi="Arial" w:cs="Arial"/>
                <w:snapToGrid w:val="0"/>
                <w:sz w:val="18"/>
                <w:szCs w:val="18"/>
              </w:rPr>
              <w:t>2,091,06</w:t>
            </w:r>
            <w:r w:rsidR="00F25859" w:rsidRPr="00845E84">
              <w:rPr>
                <w:rFonts w:ascii="Arial" w:eastAsia="Brush Script MT" w:hAnsi="Arial" w:cs="Arial"/>
                <w:snapToGrid w:val="0"/>
                <w:sz w:val="18"/>
                <w:szCs w:val="18"/>
              </w:rPr>
              <w:t>3</w:t>
            </w:r>
          </w:p>
        </w:tc>
        <w:tc>
          <w:tcPr>
            <w:tcW w:w="1351" w:type="dxa"/>
            <w:tcBorders>
              <w:bottom w:val="single" w:sz="4" w:space="0" w:color="auto"/>
            </w:tcBorders>
            <w:vAlign w:val="bottom"/>
          </w:tcPr>
          <w:p w14:paraId="30F6B9E1" w14:textId="0E413B12" w:rsidR="008B4EE6" w:rsidRPr="00845E84" w:rsidRDefault="008B4EE6" w:rsidP="008B4EE6">
            <w:pPr>
              <w:ind w:right="-72"/>
              <w:jc w:val="right"/>
              <w:rPr>
                <w:rFonts w:ascii="Arial" w:eastAsia="Brush Script MT" w:hAnsi="Arial" w:cs="Arial"/>
                <w:snapToGrid w:val="0"/>
                <w:sz w:val="18"/>
                <w:szCs w:val="18"/>
              </w:rPr>
            </w:pPr>
            <w:r w:rsidRPr="00845E84">
              <w:rPr>
                <w:rFonts w:ascii="Arial" w:eastAsia="Brush Script MT" w:hAnsi="Arial" w:cs="Arial"/>
                <w:snapToGrid w:val="0"/>
                <w:sz w:val="18"/>
                <w:szCs w:val="18"/>
              </w:rPr>
              <w:t>2,130,710</w:t>
            </w:r>
          </w:p>
        </w:tc>
      </w:tr>
      <w:tr w:rsidR="008B4EE6" w:rsidRPr="00845E84" w14:paraId="7B635F6E" w14:textId="77777777" w:rsidTr="00F20ECF">
        <w:tc>
          <w:tcPr>
            <w:tcW w:w="4050" w:type="dxa"/>
            <w:vAlign w:val="bottom"/>
          </w:tcPr>
          <w:p w14:paraId="0275BDBD" w14:textId="77777777" w:rsidR="008B4EE6" w:rsidRPr="00845E84" w:rsidRDefault="008B4EE6" w:rsidP="008B4EE6">
            <w:pPr>
              <w:tabs>
                <w:tab w:val="left" w:pos="1134"/>
                <w:tab w:val="left" w:pos="1276"/>
                <w:tab w:val="center" w:pos="3402"/>
                <w:tab w:val="center" w:pos="4536"/>
                <w:tab w:val="center" w:pos="5670"/>
                <w:tab w:val="center" w:pos="6804"/>
                <w:tab w:val="right" w:pos="7655"/>
              </w:tabs>
              <w:ind w:left="425"/>
              <w:rPr>
                <w:rFonts w:ascii="Arial" w:hAnsi="Arial" w:cs="Arial"/>
                <w:sz w:val="18"/>
                <w:szCs w:val="18"/>
                <w:shd w:val="clear" w:color="auto" w:fill="FFFFFF"/>
              </w:rPr>
            </w:pPr>
          </w:p>
        </w:tc>
        <w:tc>
          <w:tcPr>
            <w:tcW w:w="1351" w:type="dxa"/>
            <w:tcBorders>
              <w:top w:val="single" w:sz="4" w:space="0" w:color="auto"/>
            </w:tcBorders>
            <w:shd w:val="clear" w:color="auto" w:fill="FAFAFA"/>
            <w:vAlign w:val="bottom"/>
          </w:tcPr>
          <w:p w14:paraId="79FC9CDA" w14:textId="77777777" w:rsidR="008B4EE6" w:rsidRPr="00845E84" w:rsidRDefault="008B4EE6" w:rsidP="008B4EE6">
            <w:pPr>
              <w:tabs>
                <w:tab w:val="left" w:pos="-72"/>
              </w:tabs>
              <w:ind w:right="-72"/>
              <w:jc w:val="right"/>
              <w:rPr>
                <w:rFonts w:ascii="Arial" w:eastAsia="Brush Script MT" w:hAnsi="Arial" w:cs="Arial"/>
                <w:snapToGrid w:val="0"/>
                <w:sz w:val="18"/>
                <w:szCs w:val="18"/>
              </w:rPr>
            </w:pPr>
          </w:p>
        </w:tc>
        <w:tc>
          <w:tcPr>
            <w:tcW w:w="1351" w:type="dxa"/>
            <w:tcBorders>
              <w:top w:val="single" w:sz="4" w:space="0" w:color="auto"/>
            </w:tcBorders>
            <w:vAlign w:val="bottom"/>
          </w:tcPr>
          <w:p w14:paraId="6B1A42F1" w14:textId="77777777" w:rsidR="008B4EE6" w:rsidRPr="00845E84" w:rsidRDefault="008B4EE6" w:rsidP="008B4EE6">
            <w:pPr>
              <w:ind w:right="-72"/>
              <w:jc w:val="right"/>
              <w:rPr>
                <w:rFonts w:ascii="Arial" w:eastAsia="Brush Script MT" w:hAnsi="Arial" w:cs="Arial"/>
                <w:snapToGrid w:val="0"/>
                <w:sz w:val="18"/>
                <w:szCs w:val="18"/>
              </w:rPr>
            </w:pPr>
          </w:p>
        </w:tc>
        <w:tc>
          <w:tcPr>
            <w:tcW w:w="1351" w:type="dxa"/>
            <w:tcBorders>
              <w:top w:val="single" w:sz="4" w:space="0" w:color="auto"/>
            </w:tcBorders>
            <w:shd w:val="clear" w:color="auto" w:fill="FAFAFA"/>
            <w:vAlign w:val="bottom"/>
          </w:tcPr>
          <w:p w14:paraId="6987101C" w14:textId="77777777" w:rsidR="008B4EE6" w:rsidRPr="00845E84" w:rsidRDefault="008B4EE6" w:rsidP="008B4EE6">
            <w:pPr>
              <w:tabs>
                <w:tab w:val="left" w:pos="-72"/>
              </w:tabs>
              <w:ind w:right="-72"/>
              <w:jc w:val="right"/>
              <w:rPr>
                <w:rFonts w:ascii="Arial" w:eastAsia="Brush Script MT" w:hAnsi="Arial" w:cs="Arial"/>
                <w:snapToGrid w:val="0"/>
                <w:sz w:val="18"/>
                <w:szCs w:val="18"/>
              </w:rPr>
            </w:pPr>
          </w:p>
        </w:tc>
        <w:tc>
          <w:tcPr>
            <w:tcW w:w="1351" w:type="dxa"/>
            <w:tcBorders>
              <w:top w:val="single" w:sz="4" w:space="0" w:color="auto"/>
            </w:tcBorders>
            <w:vAlign w:val="bottom"/>
          </w:tcPr>
          <w:p w14:paraId="7D81E60C" w14:textId="77777777" w:rsidR="008B4EE6" w:rsidRPr="00845E84" w:rsidRDefault="008B4EE6" w:rsidP="008B4EE6">
            <w:pPr>
              <w:ind w:right="-72"/>
              <w:jc w:val="right"/>
              <w:rPr>
                <w:rFonts w:ascii="Arial" w:eastAsia="Brush Script MT" w:hAnsi="Arial" w:cs="Arial"/>
                <w:snapToGrid w:val="0"/>
                <w:sz w:val="18"/>
                <w:szCs w:val="18"/>
              </w:rPr>
            </w:pPr>
          </w:p>
        </w:tc>
      </w:tr>
      <w:tr w:rsidR="008B4EE6" w:rsidRPr="00845E84" w14:paraId="625E557F" w14:textId="77777777" w:rsidTr="00F20ECF">
        <w:tc>
          <w:tcPr>
            <w:tcW w:w="4050" w:type="dxa"/>
            <w:vAlign w:val="bottom"/>
          </w:tcPr>
          <w:p w14:paraId="2E50EF94" w14:textId="77777777" w:rsidR="008B4EE6" w:rsidRPr="00845E84" w:rsidRDefault="008B4EE6" w:rsidP="008B4EE6">
            <w:pPr>
              <w:tabs>
                <w:tab w:val="left" w:pos="1134"/>
                <w:tab w:val="left" w:pos="1276"/>
                <w:tab w:val="center" w:pos="3402"/>
                <w:tab w:val="center" w:pos="4536"/>
                <w:tab w:val="center" w:pos="5670"/>
                <w:tab w:val="center" w:pos="6804"/>
                <w:tab w:val="right" w:pos="7655"/>
              </w:tabs>
              <w:ind w:left="425"/>
              <w:rPr>
                <w:rFonts w:ascii="Arial" w:hAnsi="Arial" w:cs="Arial"/>
                <w:sz w:val="18"/>
                <w:szCs w:val="18"/>
                <w:shd w:val="clear" w:color="auto" w:fill="FFFFFF"/>
              </w:rPr>
            </w:pPr>
            <w:r w:rsidRPr="00845E84">
              <w:rPr>
                <w:rFonts w:ascii="Arial" w:hAnsi="Arial" w:cs="Arial"/>
                <w:sz w:val="18"/>
                <w:szCs w:val="18"/>
                <w:shd w:val="clear" w:color="auto" w:fill="FFFFFF"/>
              </w:rPr>
              <w:t>Dividend paid to</w:t>
            </w:r>
            <w:r w:rsidRPr="00845E84">
              <w:rPr>
                <w:rFonts w:ascii="Arial" w:hAnsi="Arial" w:cs="Arial"/>
                <w:sz w:val="18"/>
                <w:szCs w:val="18"/>
                <w:shd w:val="clear" w:color="auto" w:fill="FFFFFF"/>
                <w:cs/>
              </w:rPr>
              <w:t>:</w:t>
            </w:r>
          </w:p>
        </w:tc>
        <w:tc>
          <w:tcPr>
            <w:tcW w:w="1351" w:type="dxa"/>
            <w:shd w:val="clear" w:color="auto" w:fill="FAFAFA"/>
            <w:vAlign w:val="bottom"/>
          </w:tcPr>
          <w:p w14:paraId="7203DAE7" w14:textId="77777777" w:rsidR="008B4EE6" w:rsidRPr="00845E84" w:rsidRDefault="008B4EE6" w:rsidP="008B4EE6">
            <w:pPr>
              <w:tabs>
                <w:tab w:val="left" w:pos="-72"/>
              </w:tabs>
              <w:ind w:right="-72"/>
              <w:jc w:val="right"/>
              <w:rPr>
                <w:rFonts w:ascii="Arial" w:eastAsia="Brush Script MT" w:hAnsi="Arial" w:cs="Arial"/>
                <w:snapToGrid w:val="0"/>
                <w:sz w:val="18"/>
                <w:szCs w:val="18"/>
              </w:rPr>
            </w:pPr>
          </w:p>
        </w:tc>
        <w:tc>
          <w:tcPr>
            <w:tcW w:w="1351" w:type="dxa"/>
            <w:vAlign w:val="bottom"/>
          </w:tcPr>
          <w:p w14:paraId="18F1BD77" w14:textId="77777777" w:rsidR="008B4EE6" w:rsidRPr="00845E84" w:rsidRDefault="008B4EE6" w:rsidP="008B4EE6">
            <w:pPr>
              <w:ind w:right="-72"/>
              <w:jc w:val="right"/>
              <w:rPr>
                <w:rFonts w:ascii="Arial" w:eastAsia="Brush Script MT" w:hAnsi="Arial" w:cs="Arial"/>
                <w:snapToGrid w:val="0"/>
                <w:sz w:val="18"/>
                <w:szCs w:val="18"/>
              </w:rPr>
            </w:pPr>
          </w:p>
        </w:tc>
        <w:tc>
          <w:tcPr>
            <w:tcW w:w="1351" w:type="dxa"/>
            <w:shd w:val="clear" w:color="auto" w:fill="FAFAFA"/>
            <w:vAlign w:val="bottom"/>
          </w:tcPr>
          <w:p w14:paraId="0CFE474A" w14:textId="77777777" w:rsidR="008B4EE6" w:rsidRPr="00845E84" w:rsidRDefault="008B4EE6" w:rsidP="008B4EE6">
            <w:pPr>
              <w:tabs>
                <w:tab w:val="left" w:pos="-72"/>
              </w:tabs>
              <w:ind w:right="-72"/>
              <w:jc w:val="right"/>
              <w:rPr>
                <w:rFonts w:ascii="Arial" w:eastAsia="Brush Script MT" w:hAnsi="Arial" w:cs="Arial"/>
                <w:snapToGrid w:val="0"/>
                <w:sz w:val="18"/>
                <w:szCs w:val="18"/>
              </w:rPr>
            </w:pPr>
          </w:p>
        </w:tc>
        <w:tc>
          <w:tcPr>
            <w:tcW w:w="1351" w:type="dxa"/>
            <w:vAlign w:val="bottom"/>
          </w:tcPr>
          <w:p w14:paraId="1201992F" w14:textId="77777777" w:rsidR="008B4EE6" w:rsidRPr="00845E84" w:rsidRDefault="008B4EE6" w:rsidP="008B4EE6">
            <w:pPr>
              <w:ind w:right="-72"/>
              <w:jc w:val="right"/>
              <w:rPr>
                <w:rFonts w:ascii="Arial" w:eastAsia="Brush Script MT" w:hAnsi="Arial" w:cs="Arial"/>
                <w:snapToGrid w:val="0"/>
                <w:sz w:val="18"/>
                <w:szCs w:val="18"/>
              </w:rPr>
            </w:pPr>
          </w:p>
        </w:tc>
      </w:tr>
      <w:tr w:rsidR="00194452" w:rsidRPr="00845E84" w14:paraId="392D2B31" w14:textId="77777777" w:rsidTr="00F20ECF">
        <w:tc>
          <w:tcPr>
            <w:tcW w:w="4050" w:type="dxa"/>
            <w:vAlign w:val="bottom"/>
          </w:tcPr>
          <w:p w14:paraId="725F1173" w14:textId="2211640A" w:rsidR="00194452" w:rsidRPr="00845E84" w:rsidRDefault="00194452" w:rsidP="00194452">
            <w:pPr>
              <w:tabs>
                <w:tab w:val="left" w:pos="1134"/>
                <w:tab w:val="left" w:pos="1276"/>
                <w:tab w:val="center" w:pos="3402"/>
                <w:tab w:val="center" w:pos="4536"/>
                <w:tab w:val="center" w:pos="5670"/>
                <w:tab w:val="center" w:pos="6804"/>
                <w:tab w:val="right" w:pos="7655"/>
              </w:tabs>
              <w:ind w:left="425"/>
              <w:rPr>
                <w:rFonts w:ascii="Arial" w:hAnsi="Arial" w:cs="Arial"/>
                <w:sz w:val="18"/>
                <w:szCs w:val="18"/>
                <w:shd w:val="clear" w:color="auto" w:fill="FFFFFF"/>
              </w:rPr>
            </w:pPr>
            <w:r w:rsidRPr="00845E84">
              <w:rPr>
                <w:rFonts w:ascii="Arial" w:hAnsi="Arial" w:cs="Arial"/>
                <w:sz w:val="18"/>
                <w:szCs w:val="18"/>
                <w:shd w:val="clear" w:color="auto" w:fill="FFFFFF"/>
              </w:rPr>
              <w:t xml:space="preserve">   Company under common control</w:t>
            </w:r>
          </w:p>
        </w:tc>
        <w:tc>
          <w:tcPr>
            <w:tcW w:w="1351" w:type="dxa"/>
            <w:shd w:val="clear" w:color="auto" w:fill="FAFAFA"/>
            <w:vAlign w:val="bottom"/>
          </w:tcPr>
          <w:p w14:paraId="442D54C0" w14:textId="77777777" w:rsidR="00194452" w:rsidRPr="00845E84" w:rsidRDefault="00194452" w:rsidP="00194452">
            <w:pPr>
              <w:tabs>
                <w:tab w:val="left" w:pos="-72"/>
              </w:tabs>
              <w:ind w:right="-72"/>
              <w:jc w:val="right"/>
              <w:rPr>
                <w:rFonts w:ascii="Arial" w:eastAsia="Brush Script MT" w:hAnsi="Arial" w:cs="Arial"/>
                <w:snapToGrid w:val="0"/>
                <w:sz w:val="18"/>
                <w:szCs w:val="18"/>
              </w:rPr>
            </w:pPr>
          </w:p>
        </w:tc>
        <w:tc>
          <w:tcPr>
            <w:tcW w:w="1351" w:type="dxa"/>
            <w:vAlign w:val="bottom"/>
          </w:tcPr>
          <w:p w14:paraId="1A1919DA" w14:textId="77777777" w:rsidR="00194452" w:rsidRPr="00845E84" w:rsidRDefault="00194452" w:rsidP="00194452">
            <w:pPr>
              <w:ind w:right="-72"/>
              <w:jc w:val="right"/>
              <w:rPr>
                <w:rFonts w:ascii="Arial" w:eastAsia="Brush Script MT" w:hAnsi="Arial" w:cs="Arial"/>
                <w:snapToGrid w:val="0"/>
                <w:sz w:val="18"/>
                <w:szCs w:val="18"/>
              </w:rPr>
            </w:pPr>
          </w:p>
        </w:tc>
        <w:tc>
          <w:tcPr>
            <w:tcW w:w="1351" w:type="dxa"/>
            <w:shd w:val="clear" w:color="auto" w:fill="FAFAFA"/>
            <w:vAlign w:val="bottom"/>
          </w:tcPr>
          <w:p w14:paraId="50017A57" w14:textId="77777777" w:rsidR="00194452" w:rsidRPr="00845E84" w:rsidRDefault="00194452" w:rsidP="00194452">
            <w:pPr>
              <w:tabs>
                <w:tab w:val="left" w:pos="-72"/>
              </w:tabs>
              <w:ind w:right="-72"/>
              <w:jc w:val="right"/>
              <w:rPr>
                <w:rFonts w:ascii="Arial" w:eastAsia="Brush Script MT" w:hAnsi="Arial" w:cs="Arial"/>
                <w:snapToGrid w:val="0"/>
                <w:sz w:val="18"/>
                <w:szCs w:val="18"/>
              </w:rPr>
            </w:pPr>
          </w:p>
        </w:tc>
        <w:tc>
          <w:tcPr>
            <w:tcW w:w="1351" w:type="dxa"/>
            <w:vAlign w:val="bottom"/>
          </w:tcPr>
          <w:p w14:paraId="63BF33A5" w14:textId="77777777" w:rsidR="00194452" w:rsidRPr="00845E84" w:rsidRDefault="00194452" w:rsidP="00194452">
            <w:pPr>
              <w:ind w:right="-72"/>
              <w:jc w:val="right"/>
              <w:rPr>
                <w:rFonts w:ascii="Arial" w:eastAsia="Brush Script MT" w:hAnsi="Arial" w:cs="Arial"/>
                <w:snapToGrid w:val="0"/>
                <w:sz w:val="18"/>
                <w:szCs w:val="18"/>
              </w:rPr>
            </w:pPr>
          </w:p>
        </w:tc>
      </w:tr>
      <w:tr w:rsidR="00194452" w:rsidRPr="00845E84" w14:paraId="33D6E103" w14:textId="77777777" w:rsidTr="00F20ECF">
        <w:tc>
          <w:tcPr>
            <w:tcW w:w="4050" w:type="dxa"/>
            <w:vAlign w:val="bottom"/>
          </w:tcPr>
          <w:p w14:paraId="015F58D5" w14:textId="1037A515" w:rsidR="00194452" w:rsidRPr="00845E84" w:rsidRDefault="00194452" w:rsidP="00194452">
            <w:pPr>
              <w:tabs>
                <w:tab w:val="left" w:pos="1134"/>
                <w:tab w:val="left" w:pos="1276"/>
                <w:tab w:val="center" w:pos="3402"/>
                <w:tab w:val="center" w:pos="4536"/>
                <w:tab w:val="center" w:pos="5670"/>
                <w:tab w:val="center" w:pos="6804"/>
                <w:tab w:val="right" w:pos="7655"/>
              </w:tabs>
              <w:ind w:left="425"/>
              <w:rPr>
                <w:rFonts w:ascii="Arial" w:hAnsi="Arial" w:cs="Arial"/>
                <w:sz w:val="18"/>
                <w:szCs w:val="18"/>
                <w:shd w:val="clear" w:color="auto" w:fill="FFFFFF"/>
              </w:rPr>
            </w:pPr>
            <w:r w:rsidRPr="00845E84">
              <w:rPr>
                <w:rFonts w:ascii="Arial" w:hAnsi="Arial" w:cs="Arial"/>
                <w:sz w:val="18"/>
                <w:szCs w:val="18"/>
                <w:shd w:val="clear" w:color="auto" w:fill="FFFFFF"/>
              </w:rPr>
              <w:t xml:space="preserve">        at shareholders level</w:t>
            </w:r>
          </w:p>
        </w:tc>
        <w:tc>
          <w:tcPr>
            <w:tcW w:w="1351" w:type="dxa"/>
            <w:shd w:val="clear" w:color="auto" w:fill="FAFAFA"/>
            <w:vAlign w:val="bottom"/>
          </w:tcPr>
          <w:p w14:paraId="41DF8745" w14:textId="431F08FE" w:rsidR="00194452" w:rsidRPr="00845E84" w:rsidRDefault="00194452" w:rsidP="00194452">
            <w:pPr>
              <w:tabs>
                <w:tab w:val="left" w:pos="-72"/>
              </w:tabs>
              <w:ind w:right="-72"/>
              <w:jc w:val="right"/>
              <w:rPr>
                <w:rFonts w:ascii="Arial" w:eastAsia="Brush Script MT" w:hAnsi="Arial" w:cs="Arial"/>
                <w:snapToGrid w:val="0"/>
                <w:sz w:val="18"/>
                <w:szCs w:val="18"/>
              </w:rPr>
            </w:pPr>
            <w:r w:rsidRPr="00845E84">
              <w:rPr>
                <w:rFonts w:ascii="Arial" w:eastAsia="Brush Script MT" w:hAnsi="Arial" w:cs="Arial"/>
                <w:snapToGrid w:val="0"/>
                <w:sz w:val="18"/>
                <w:szCs w:val="18"/>
              </w:rPr>
              <w:t>246,4</w:t>
            </w:r>
            <w:r w:rsidR="00E15F76" w:rsidRPr="00845E84">
              <w:rPr>
                <w:rFonts w:ascii="Arial" w:eastAsia="Brush Script MT" w:hAnsi="Arial" w:cs="Arial"/>
                <w:snapToGrid w:val="0"/>
                <w:sz w:val="18"/>
                <w:szCs w:val="18"/>
              </w:rPr>
              <w:t>00</w:t>
            </w:r>
          </w:p>
        </w:tc>
        <w:tc>
          <w:tcPr>
            <w:tcW w:w="1351" w:type="dxa"/>
            <w:vAlign w:val="bottom"/>
          </w:tcPr>
          <w:p w14:paraId="37553C22" w14:textId="74988462" w:rsidR="00194452" w:rsidRPr="00845E84" w:rsidRDefault="00194452" w:rsidP="00194452">
            <w:pPr>
              <w:ind w:right="-72"/>
              <w:jc w:val="right"/>
              <w:rPr>
                <w:rFonts w:ascii="Arial" w:eastAsia="Brush Script MT" w:hAnsi="Arial" w:cs="Arial"/>
                <w:snapToGrid w:val="0"/>
                <w:sz w:val="18"/>
                <w:szCs w:val="18"/>
              </w:rPr>
            </w:pPr>
            <w:r w:rsidRPr="00845E84">
              <w:rPr>
                <w:rFonts w:ascii="Arial" w:eastAsia="Brush Script MT" w:hAnsi="Arial" w:cs="Arial"/>
                <w:snapToGrid w:val="0"/>
                <w:sz w:val="18"/>
                <w:szCs w:val="18"/>
              </w:rPr>
              <w:t>-</w:t>
            </w:r>
          </w:p>
        </w:tc>
        <w:tc>
          <w:tcPr>
            <w:tcW w:w="1351" w:type="dxa"/>
            <w:shd w:val="clear" w:color="auto" w:fill="FAFAFA"/>
            <w:vAlign w:val="bottom"/>
          </w:tcPr>
          <w:p w14:paraId="5BF0B007" w14:textId="1A1B9499" w:rsidR="00194452" w:rsidRPr="00845E84" w:rsidRDefault="00194452" w:rsidP="00194452">
            <w:pPr>
              <w:tabs>
                <w:tab w:val="left" w:pos="-72"/>
              </w:tabs>
              <w:ind w:right="-72"/>
              <w:jc w:val="right"/>
              <w:rPr>
                <w:rFonts w:ascii="Arial" w:eastAsia="Brush Script MT" w:hAnsi="Arial" w:cs="Arial"/>
                <w:snapToGrid w:val="0"/>
                <w:sz w:val="18"/>
                <w:szCs w:val="18"/>
              </w:rPr>
            </w:pPr>
            <w:r w:rsidRPr="00845E84">
              <w:rPr>
                <w:rFonts w:ascii="Arial" w:eastAsia="Brush Script MT" w:hAnsi="Arial" w:cs="Arial"/>
                <w:snapToGrid w:val="0"/>
                <w:sz w:val="18"/>
                <w:szCs w:val="18"/>
              </w:rPr>
              <w:t>246,400</w:t>
            </w:r>
          </w:p>
        </w:tc>
        <w:tc>
          <w:tcPr>
            <w:tcW w:w="1351" w:type="dxa"/>
            <w:vAlign w:val="bottom"/>
          </w:tcPr>
          <w:p w14:paraId="3B9DE7EA" w14:textId="2F2061C3" w:rsidR="00194452" w:rsidRPr="00845E84" w:rsidRDefault="00194452" w:rsidP="00194452">
            <w:pPr>
              <w:ind w:right="-72"/>
              <w:jc w:val="right"/>
              <w:rPr>
                <w:rFonts w:ascii="Arial" w:eastAsia="Brush Script MT" w:hAnsi="Arial" w:cs="Arial"/>
                <w:snapToGrid w:val="0"/>
                <w:sz w:val="18"/>
                <w:szCs w:val="18"/>
              </w:rPr>
            </w:pPr>
            <w:r w:rsidRPr="00845E84">
              <w:rPr>
                <w:rFonts w:ascii="Arial" w:eastAsia="Brush Script MT" w:hAnsi="Arial" w:cs="Arial"/>
                <w:snapToGrid w:val="0"/>
                <w:sz w:val="18"/>
                <w:szCs w:val="18"/>
              </w:rPr>
              <w:t>-</w:t>
            </w:r>
          </w:p>
        </w:tc>
      </w:tr>
      <w:tr w:rsidR="00194452" w:rsidRPr="00845E84" w14:paraId="0BD518F7" w14:textId="77777777" w:rsidTr="00F20ECF">
        <w:tc>
          <w:tcPr>
            <w:tcW w:w="4050" w:type="dxa"/>
            <w:vAlign w:val="bottom"/>
          </w:tcPr>
          <w:p w14:paraId="5802D688" w14:textId="7B96C95C" w:rsidR="00194452" w:rsidRPr="00845E84" w:rsidRDefault="00194452" w:rsidP="00194452">
            <w:pPr>
              <w:tabs>
                <w:tab w:val="left" w:pos="1134"/>
                <w:tab w:val="left" w:pos="1276"/>
                <w:tab w:val="center" w:pos="3402"/>
                <w:tab w:val="center" w:pos="4536"/>
                <w:tab w:val="center" w:pos="5670"/>
                <w:tab w:val="center" w:pos="6804"/>
                <w:tab w:val="right" w:pos="7655"/>
              </w:tabs>
              <w:ind w:left="425"/>
              <w:rPr>
                <w:rFonts w:ascii="Arial" w:hAnsi="Arial" w:cs="Arial"/>
                <w:sz w:val="18"/>
                <w:szCs w:val="18"/>
                <w:shd w:val="clear" w:color="auto" w:fill="FFFFFF"/>
              </w:rPr>
            </w:pPr>
            <w:r w:rsidRPr="00845E84">
              <w:rPr>
                <w:rFonts w:ascii="Arial" w:hAnsi="Arial" w:cs="Arial"/>
                <w:sz w:val="18"/>
                <w:szCs w:val="18"/>
                <w:shd w:val="clear" w:color="auto" w:fill="FFFFFF"/>
              </w:rPr>
              <w:t xml:space="preserve">   Shareholders and key management</w:t>
            </w:r>
          </w:p>
        </w:tc>
        <w:tc>
          <w:tcPr>
            <w:tcW w:w="1351" w:type="dxa"/>
            <w:tcBorders>
              <w:bottom w:val="single" w:sz="4" w:space="0" w:color="auto"/>
            </w:tcBorders>
            <w:shd w:val="clear" w:color="auto" w:fill="FAFAFA"/>
            <w:vAlign w:val="bottom"/>
          </w:tcPr>
          <w:p w14:paraId="7FED00BC" w14:textId="7DF6C575" w:rsidR="00194452" w:rsidRPr="00845E84" w:rsidRDefault="00194452" w:rsidP="00194452">
            <w:pPr>
              <w:tabs>
                <w:tab w:val="left" w:pos="-72"/>
              </w:tabs>
              <w:ind w:right="-72"/>
              <w:jc w:val="right"/>
              <w:rPr>
                <w:rFonts w:ascii="Arial" w:eastAsia="Brush Script MT" w:hAnsi="Arial" w:cs="Arial"/>
                <w:snapToGrid w:val="0"/>
                <w:sz w:val="18"/>
                <w:szCs w:val="18"/>
              </w:rPr>
            </w:pPr>
            <w:r w:rsidRPr="00845E84">
              <w:rPr>
                <w:rFonts w:ascii="Arial" w:eastAsia="Brush Script MT" w:hAnsi="Arial" w:cs="Arial"/>
                <w:snapToGrid w:val="0"/>
                <w:sz w:val="18"/>
                <w:szCs w:val="18"/>
              </w:rPr>
              <w:t>125,032,720</w:t>
            </w:r>
          </w:p>
        </w:tc>
        <w:tc>
          <w:tcPr>
            <w:tcW w:w="1351" w:type="dxa"/>
            <w:tcBorders>
              <w:bottom w:val="single" w:sz="4" w:space="0" w:color="auto"/>
            </w:tcBorders>
            <w:vAlign w:val="bottom"/>
          </w:tcPr>
          <w:p w14:paraId="42422AA0" w14:textId="102AD4B6" w:rsidR="00194452" w:rsidRPr="00845E84" w:rsidRDefault="00194452" w:rsidP="00194452">
            <w:pPr>
              <w:ind w:right="-72"/>
              <w:jc w:val="right"/>
              <w:rPr>
                <w:rFonts w:ascii="Arial" w:eastAsia="Brush Script MT" w:hAnsi="Arial" w:cs="Arial"/>
                <w:snapToGrid w:val="0"/>
                <w:sz w:val="18"/>
                <w:szCs w:val="18"/>
              </w:rPr>
            </w:pPr>
            <w:r w:rsidRPr="00845E84">
              <w:rPr>
                <w:rFonts w:ascii="Arial" w:eastAsia="Brush Script MT" w:hAnsi="Arial" w:cs="Arial"/>
                <w:snapToGrid w:val="0"/>
                <w:sz w:val="18"/>
                <w:szCs w:val="18"/>
              </w:rPr>
              <w:t>185,899,650</w:t>
            </w:r>
          </w:p>
        </w:tc>
        <w:tc>
          <w:tcPr>
            <w:tcW w:w="1351" w:type="dxa"/>
            <w:tcBorders>
              <w:bottom w:val="single" w:sz="4" w:space="0" w:color="auto"/>
            </w:tcBorders>
            <w:shd w:val="clear" w:color="auto" w:fill="FAFAFA"/>
            <w:vAlign w:val="bottom"/>
          </w:tcPr>
          <w:p w14:paraId="7F6A1F8D" w14:textId="6555EFC8" w:rsidR="00194452" w:rsidRPr="00845E84" w:rsidRDefault="00194452" w:rsidP="00194452">
            <w:pPr>
              <w:tabs>
                <w:tab w:val="left" w:pos="-72"/>
              </w:tabs>
              <w:ind w:right="-72"/>
              <w:jc w:val="right"/>
              <w:rPr>
                <w:rFonts w:ascii="Arial" w:eastAsia="Brush Script MT" w:hAnsi="Arial" w:cs="Arial"/>
                <w:snapToGrid w:val="0"/>
                <w:sz w:val="18"/>
                <w:szCs w:val="18"/>
              </w:rPr>
            </w:pPr>
            <w:r w:rsidRPr="00845E84">
              <w:rPr>
                <w:rFonts w:ascii="Arial" w:eastAsia="Brush Script MT" w:hAnsi="Arial" w:cs="Arial"/>
                <w:snapToGrid w:val="0"/>
                <w:sz w:val="18"/>
                <w:szCs w:val="18"/>
              </w:rPr>
              <w:t>125,032,720</w:t>
            </w:r>
          </w:p>
        </w:tc>
        <w:tc>
          <w:tcPr>
            <w:tcW w:w="1351" w:type="dxa"/>
            <w:tcBorders>
              <w:bottom w:val="single" w:sz="4" w:space="0" w:color="auto"/>
            </w:tcBorders>
            <w:vAlign w:val="bottom"/>
          </w:tcPr>
          <w:p w14:paraId="254965DA" w14:textId="2D3ACBF5" w:rsidR="00194452" w:rsidRPr="00845E84" w:rsidRDefault="00194452" w:rsidP="00194452">
            <w:pPr>
              <w:ind w:right="-72"/>
              <w:jc w:val="right"/>
              <w:rPr>
                <w:rFonts w:ascii="Arial" w:eastAsia="Brush Script MT" w:hAnsi="Arial" w:cs="Arial"/>
                <w:snapToGrid w:val="0"/>
                <w:sz w:val="18"/>
                <w:szCs w:val="18"/>
              </w:rPr>
            </w:pPr>
            <w:r w:rsidRPr="00845E84">
              <w:rPr>
                <w:rFonts w:ascii="Arial" w:eastAsia="Brush Script MT" w:hAnsi="Arial" w:cs="Arial"/>
                <w:snapToGrid w:val="0"/>
                <w:sz w:val="18"/>
                <w:szCs w:val="18"/>
              </w:rPr>
              <w:t>185,899,650</w:t>
            </w:r>
          </w:p>
        </w:tc>
      </w:tr>
      <w:tr w:rsidR="00194452" w:rsidRPr="00845E84" w14:paraId="42C66332" w14:textId="77777777" w:rsidTr="00F20ECF">
        <w:tc>
          <w:tcPr>
            <w:tcW w:w="4050" w:type="dxa"/>
            <w:vAlign w:val="bottom"/>
          </w:tcPr>
          <w:p w14:paraId="092B7B20" w14:textId="77777777" w:rsidR="00194452" w:rsidRPr="00845E84" w:rsidRDefault="00194452" w:rsidP="00194452">
            <w:pPr>
              <w:tabs>
                <w:tab w:val="left" w:pos="1134"/>
                <w:tab w:val="left" w:pos="1276"/>
                <w:tab w:val="center" w:pos="3402"/>
                <w:tab w:val="center" w:pos="4536"/>
                <w:tab w:val="center" w:pos="5670"/>
                <w:tab w:val="center" w:pos="6804"/>
                <w:tab w:val="right" w:pos="7655"/>
              </w:tabs>
              <w:ind w:left="425"/>
              <w:rPr>
                <w:rFonts w:ascii="Arial" w:hAnsi="Arial" w:cs="Arial"/>
                <w:sz w:val="18"/>
                <w:szCs w:val="18"/>
                <w:shd w:val="clear" w:color="auto" w:fill="FFFFFF"/>
              </w:rPr>
            </w:pPr>
          </w:p>
        </w:tc>
        <w:tc>
          <w:tcPr>
            <w:tcW w:w="1351" w:type="dxa"/>
            <w:tcBorders>
              <w:top w:val="single" w:sz="4" w:space="0" w:color="auto"/>
            </w:tcBorders>
            <w:shd w:val="clear" w:color="auto" w:fill="FAFAFA"/>
            <w:vAlign w:val="bottom"/>
          </w:tcPr>
          <w:p w14:paraId="641F215C" w14:textId="77777777" w:rsidR="00194452" w:rsidRPr="00845E84" w:rsidRDefault="00194452" w:rsidP="00194452">
            <w:pPr>
              <w:tabs>
                <w:tab w:val="left" w:pos="-72"/>
              </w:tabs>
              <w:ind w:right="-72"/>
              <w:jc w:val="right"/>
              <w:rPr>
                <w:rFonts w:ascii="Arial" w:eastAsia="Brush Script MT" w:hAnsi="Arial" w:cs="Arial"/>
                <w:snapToGrid w:val="0"/>
                <w:sz w:val="18"/>
                <w:szCs w:val="18"/>
              </w:rPr>
            </w:pPr>
          </w:p>
        </w:tc>
        <w:tc>
          <w:tcPr>
            <w:tcW w:w="1351" w:type="dxa"/>
            <w:tcBorders>
              <w:top w:val="single" w:sz="4" w:space="0" w:color="auto"/>
            </w:tcBorders>
            <w:vAlign w:val="bottom"/>
          </w:tcPr>
          <w:p w14:paraId="194FC31B" w14:textId="77777777" w:rsidR="00194452" w:rsidRPr="00845E84" w:rsidRDefault="00194452" w:rsidP="00194452">
            <w:pPr>
              <w:ind w:right="-72"/>
              <w:jc w:val="right"/>
              <w:rPr>
                <w:rFonts w:ascii="Arial" w:eastAsia="Brush Script MT" w:hAnsi="Arial" w:cs="Arial"/>
                <w:snapToGrid w:val="0"/>
                <w:sz w:val="18"/>
                <w:szCs w:val="18"/>
              </w:rPr>
            </w:pPr>
          </w:p>
        </w:tc>
        <w:tc>
          <w:tcPr>
            <w:tcW w:w="1351" w:type="dxa"/>
            <w:tcBorders>
              <w:top w:val="single" w:sz="4" w:space="0" w:color="auto"/>
            </w:tcBorders>
            <w:shd w:val="clear" w:color="auto" w:fill="FAFAFA"/>
            <w:vAlign w:val="bottom"/>
          </w:tcPr>
          <w:p w14:paraId="23FC9FE1" w14:textId="77777777" w:rsidR="00194452" w:rsidRPr="00845E84" w:rsidRDefault="00194452" w:rsidP="00194452">
            <w:pPr>
              <w:tabs>
                <w:tab w:val="left" w:pos="-72"/>
              </w:tabs>
              <w:ind w:right="-72"/>
              <w:jc w:val="right"/>
              <w:rPr>
                <w:rFonts w:ascii="Arial" w:eastAsia="Brush Script MT" w:hAnsi="Arial" w:cs="Arial"/>
                <w:snapToGrid w:val="0"/>
                <w:sz w:val="18"/>
                <w:szCs w:val="18"/>
              </w:rPr>
            </w:pPr>
          </w:p>
        </w:tc>
        <w:tc>
          <w:tcPr>
            <w:tcW w:w="1351" w:type="dxa"/>
            <w:tcBorders>
              <w:top w:val="single" w:sz="4" w:space="0" w:color="auto"/>
            </w:tcBorders>
            <w:vAlign w:val="bottom"/>
          </w:tcPr>
          <w:p w14:paraId="2D8E2FA4" w14:textId="77777777" w:rsidR="00194452" w:rsidRPr="00845E84" w:rsidRDefault="00194452" w:rsidP="00194452">
            <w:pPr>
              <w:ind w:right="-72"/>
              <w:jc w:val="right"/>
              <w:rPr>
                <w:rFonts w:ascii="Arial" w:eastAsia="Brush Script MT" w:hAnsi="Arial" w:cs="Arial"/>
                <w:snapToGrid w:val="0"/>
                <w:sz w:val="18"/>
                <w:szCs w:val="18"/>
              </w:rPr>
            </w:pPr>
          </w:p>
        </w:tc>
      </w:tr>
      <w:tr w:rsidR="00194452" w:rsidRPr="00845E84" w14:paraId="7386C674" w14:textId="77777777" w:rsidTr="00F20ECF">
        <w:tc>
          <w:tcPr>
            <w:tcW w:w="4050" w:type="dxa"/>
            <w:vAlign w:val="bottom"/>
          </w:tcPr>
          <w:p w14:paraId="4FD84CFB" w14:textId="77777777" w:rsidR="00194452" w:rsidRPr="00845E84" w:rsidRDefault="00194452" w:rsidP="00194452">
            <w:pPr>
              <w:tabs>
                <w:tab w:val="left" w:pos="1134"/>
                <w:tab w:val="left" w:pos="1276"/>
                <w:tab w:val="center" w:pos="3402"/>
                <w:tab w:val="center" w:pos="4536"/>
                <w:tab w:val="center" w:pos="5670"/>
                <w:tab w:val="center" w:pos="6804"/>
                <w:tab w:val="right" w:pos="7655"/>
              </w:tabs>
              <w:ind w:left="425"/>
              <w:rPr>
                <w:rFonts w:ascii="Arial" w:hAnsi="Arial" w:cs="Arial"/>
                <w:sz w:val="18"/>
                <w:szCs w:val="18"/>
                <w:shd w:val="clear" w:color="auto" w:fill="FFFFFF"/>
              </w:rPr>
            </w:pPr>
          </w:p>
        </w:tc>
        <w:tc>
          <w:tcPr>
            <w:tcW w:w="1351" w:type="dxa"/>
            <w:tcBorders>
              <w:bottom w:val="single" w:sz="4" w:space="0" w:color="auto"/>
            </w:tcBorders>
            <w:shd w:val="clear" w:color="auto" w:fill="FAFAFA"/>
            <w:vAlign w:val="bottom"/>
          </w:tcPr>
          <w:p w14:paraId="380E0E87" w14:textId="00A01E6B" w:rsidR="00194452" w:rsidRPr="00845E84" w:rsidRDefault="00194452" w:rsidP="00194452">
            <w:pPr>
              <w:tabs>
                <w:tab w:val="left" w:pos="-72"/>
              </w:tabs>
              <w:ind w:right="-72"/>
              <w:jc w:val="right"/>
              <w:rPr>
                <w:rFonts w:ascii="Arial" w:eastAsia="Brush Script MT" w:hAnsi="Arial" w:cs="Arial"/>
                <w:snapToGrid w:val="0"/>
                <w:sz w:val="18"/>
                <w:szCs w:val="18"/>
                <w:lang w:val="en-GB"/>
              </w:rPr>
            </w:pPr>
            <w:r w:rsidRPr="00845E84">
              <w:rPr>
                <w:rFonts w:ascii="Arial" w:eastAsia="Brush Script MT" w:hAnsi="Arial" w:cs="Arial"/>
                <w:snapToGrid w:val="0"/>
                <w:sz w:val="18"/>
                <w:szCs w:val="18"/>
              </w:rPr>
              <w:t>125,279,1</w:t>
            </w:r>
            <w:r w:rsidR="00E17D9D" w:rsidRPr="00845E84">
              <w:rPr>
                <w:rFonts w:ascii="Arial" w:eastAsia="Brush Script MT" w:hAnsi="Arial" w:cs="Arial"/>
                <w:snapToGrid w:val="0"/>
                <w:sz w:val="18"/>
                <w:szCs w:val="18"/>
                <w:lang w:val="en-GB"/>
              </w:rPr>
              <w:t>20</w:t>
            </w:r>
          </w:p>
        </w:tc>
        <w:tc>
          <w:tcPr>
            <w:tcW w:w="1351" w:type="dxa"/>
            <w:tcBorders>
              <w:bottom w:val="single" w:sz="4" w:space="0" w:color="auto"/>
            </w:tcBorders>
            <w:vAlign w:val="bottom"/>
          </w:tcPr>
          <w:p w14:paraId="0E50269D" w14:textId="23E0D2D4" w:rsidR="00194452" w:rsidRPr="00845E84" w:rsidRDefault="00194452" w:rsidP="00194452">
            <w:pPr>
              <w:ind w:right="-72"/>
              <w:jc w:val="right"/>
              <w:rPr>
                <w:rFonts w:ascii="Arial" w:eastAsia="Brush Script MT" w:hAnsi="Arial" w:cs="Arial"/>
                <w:snapToGrid w:val="0"/>
                <w:sz w:val="18"/>
                <w:szCs w:val="18"/>
              </w:rPr>
            </w:pPr>
            <w:r w:rsidRPr="00845E84">
              <w:rPr>
                <w:rFonts w:ascii="Arial" w:eastAsia="Brush Script MT" w:hAnsi="Arial" w:cs="Arial"/>
                <w:snapToGrid w:val="0"/>
                <w:sz w:val="18"/>
                <w:szCs w:val="18"/>
              </w:rPr>
              <w:t>185,899,650</w:t>
            </w:r>
          </w:p>
        </w:tc>
        <w:tc>
          <w:tcPr>
            <w:tcW w:w="1351" w:type="dxa"/>
            <w:tcBorders>
              <w:bottom w:val="single" w:sz="4" w:space="0" w:color="auto"/>
            </w:tcBorders>
            <w:shd w:val="clear" w:color="auto" w:fill="FAFAFA"/>
            <w:vAlign w:val="bottom"/>
          </w:tcPr>
          <w:p w14:paraId="33E61925" w14:textId="0304C4E5" w:rsidR="00194452" w:rsidRPr="00845E84" w:rsidRDefault="00194452" w:rsidP="00194452">
            <w:pPr>
              <w:tabs>
                <w:tab w:val="left" w:pos="-72"/>
              </w:tabs>
              <w:ind w:right="-72"/>
              <w:jc w:val="right"/>
              <w:rPr>
                <w:rFonts w:ascii="Arial" w:eastAsia="Brush Script MT" w:hAnsi="Arial" w:cs="Arial"/>
                <w:snapToGrid w:val="0"/>
                <w:sz w:val="18"/>
                <w:szCs w:val="18"/>
              </w:rPr>
            </w:pPr>
            <w:r w:rsidRPr="00845E84">
              <w:rPr>
                <w:rFonts w:ascii="Arial" w:eastAsia="Brush Script MT" w:hAnsi="Arial" w:cs="Arial"/>
                <w:snapToGrid w:val="0"/>
                <w:sz w:val="18"/>
                <w:szCs w:val="18"/>
              </w:rPr>
              <w:t>125,279,120</w:t>
            </w:r>
          </w:p>
        </w:tc>
        <w:tc>
          <w:tcPr>
            <w:tcW w:w="1351" w:type="dxa"/>
            <w:tcBorders>
              <w:bottom w:val="single" w:sz="4" w:space="0" w:color="auto"/>
            </w:tcBorders>
            <w:vAlign w:val="bottom"/>
          </w:tcPr>
          <w:p w14:paraId="1D5F7E8E" w14:textId="6902294E" w:rsidR="00194452" w:rsidRPr="00845E84" w:rsidRDefault="00194452" w:rsidP="00194452">
            <w:pPr>
              <w:ind w:right="-72"/>
              <w:jc w:val="right"/>
              <w:rPr>
                <w:rFonts w:ascii="Arial" w:eastAsia="Brush Script MT" w:hAnsi="Arial" w:cs="Arial"/>
                <w:snapToGrid w:val="0"/>
                <w:sz w:val="18"/>
                <w:szCs w:val="18"/>
              </w:rPr>
            </w:pPr>
            <w:r w:rsidRPr="00845E84">
              <w:rPr>
                <w:rFonts w:ascii="Arial" w:eastAsia="Brush Script MT" w:hAnsi="Arial" w:cs="Arial"/>
                <w:snapToGrid w:val="0"/>
                <w:sz w:val="18"/>
                <w:szCs w:val="18"/>
              </w:rPr>
              <w:t>185,899,650</w:t>
            </w:r>
          </w:p>
        </w:tc>
      </w:tr>
    </w:tbl>
    <w:p w14:paraId="14784B2D" w14:textId="77777777" w:rsidR="008B4EE6" w:rsidRPr="00845E84" w:rsidRDefault="008B4EE6" w:rsidP="008B4EE6">
      <w:pPr>
        <w:rPr>
          <w:rFonts w:ascii="Arial" w:hAnsi="Arial" w:cs="Arial"/>
          <w:bCs/>
          <w:sz w:val="18"/>
          <w:szCs w:val="18"/>
        </w:rPr>
      </w:pPr>
    </w:p>
    <w:p w14:paraId="34ECD38F" w14:textId="77777777" w:rsidR="00A65674" w:rsidRPr="00845E84" w:rsidRDefault="00A65674" w:rsidP="00A65674">
      <w:pPr>
        <w:rPr>
          <w:rFonts w:ascii="Arial" w:hAnsi="Arial" w:cs="Arial"/>
          <w:bCs/>
          <w:sz w:val="18"/>
          <w:szCs w:val="18"/>
        </w:rPr>
      </w:pPr>
    </w:p>
    <w:p w14:paraId="4C04E22C" w14:textId="7265836E" w:rsidR="00A65674" w:rsidRPr="00845E84" w:rsidRDefault="00A65674">
      <w:pPr>
        <w:rPr>
          <w:rFonts w:ascii="Arial" w:hAnsi="Arial" w:cs="Arial"/>
          <w:bCs/>
          <w:sz w:val="18"/>
          <w:szCs w:val="18"/>
        </w:rPr>
      </w:pPr>
      <w:r w:rsidRPr="00845E84">
        <w:rPr>
          <w:rFonts w:ascii="Arial" w:hAnsi="Arial" w:cs="Arial"/>
          <w:bCs/>
          <w:sz w:val="18"/>
          <w:szCs w:val="18"/>
          <w:cs/>
        </w:rPr>
        <w:br w:type="page"/>
      </w:r>
    </w:p>
    <w:p w14:paraId="3B6FFDCF" w14:textId="77777777" w:rsidR="00A65674" w:rsidRPr="00845E84" w:rsidRDefault="00A65674" w:rsidP="00A65674">
      <w:pPr>
        <w:rPr>
          <w:rFonts w:ascii="Arial" w:hAnsi="Arial" w:cs="Arial"/>
          <w:bCs/>
          <w:sz w:val="18"/>
          <w:szCs w:val="18"/>
        </w:rPr>
      </w:pPr>
    </w:p>
    <w:tbl>
      <w:tblPr>
        <w:tblW w:w="9454" w:type="dxa"/>
        <w:tblLayout w:type="fixed"/>
        <w:tblLook w:val="0000" w:firstRow="0" w:lastRow="0" w:firstColumn="0" w:lastColumn="0" w:noHBand="0" w:noVBand="0"/>
      </w:tblPr>
      <w:tblGrid>
        <w:gridCol w:w="4050"/>
        <w:gridCol w:w="1351"/>
        <w:gridCol w:w="1351"/>
        <w:gridCol w:w="1351"/>
        <w:gridCol w:w="1351"/>
      </w:tblGrid>
      <w:tr w:rsidR="00A65674" w:rsidRPr="00845E84" w14:paraId="27735A39" w14:textId="77777777" w:rsidTr="00F20ECF">
        <w:tc>
          <w:tcPr>
            <w:tcW w:w="4050" w:type="dxa"/>
            <w:vAlign w:val="bottom"/>
          </w:tcPr>
          <w:p w14:paraId="7C7CE45F" w14:textId="77777777" w:rsidR="00A65674" w:rsidRPr="00845E84" w:rsidRDefault="00A65674" w:rsidP="001F6012">
            <w:pPr>
              <w:ind w:left="425" w:right="-104" w:hanging="3"/>
              <w:rPr>
                <w:rFonts w:ascii="Arial" w:hAnsi="Arial" w:cs="Arial"/>
                <w:spacing w:val="-2"/>
                <w:sz w:val="18"/>
                <w:szCs w:val="18"/>
              </w:rPr>
            </w:pPr>
          </w:p>
        </w:tc>
        <w:tc>
          <w:tcPr>
            <w:tcW w:w="2702" w:type="dxa"/>
            <w:gridSpan w:val="2"/>
            <w:tcBorders>
              <w:top w:val="single" w:sz="4" w:space="0" w:color="auto"/>
              <w:bottom w:val="single" w:sz="4" w:space="0" w:color="auto"/>
            </w:tcBorders>
            <w:vAlign w:val="bottom"/>
          </w:tcPr>
          <w:p w14:paraId="5E51FF08" w14:textId="77777777" w:rsidR="00A65674" w:rsidRPr="00845E84" w:rsidRDefault="00A65674" w:rsidP="001F6012">
            <w:pPr>
              <w:ind w:right="-216"/>
              <w:jc w:val="center"/>
              <w:rPr>
                <w:rFonts w:ascii="Arial" w:hAnsi="Arial" w:cs="Arial"/>
                <w:b/>
                <w:bCs/>
                <w:sz w:val="18"/>
                <w:szCs w:val="18"/>
              </w:rPr>
            </w:pPr>
            <w:r w:rsidRPr="00845E84">
              <w:rPr>
                <w:rFonts w:ascii="Arial" w:hAnsi="Arial" w:cs="Arial"/>
                <w:b/>
                <w:bCs/>
                <w:sz w:val="18"/>
                <w:szCs w:val="18"/>
                <w:shd w:val="clear" w:color="auto" w:fill="FFFFFF"/>
              </w:rPr>
              <w:t>Consolidated</w:t>
            </w:r>
            <w:r w:rsidRPr="00845E84">
              <w:rPr>
                <w:rFonts w:ascii="Arial" w:hAnsi="Arial" w:cs="Arial"/>
                <w:b/>
                <w:bCs/>
                <w:sz w:val="18"/>
                <w:szCs w:val="18"/>
                <w:cs/>
              </w:rPr>
              <w:t xml:space="preserve"> </w:t>
            </w:r>
          </w:p>
          <w:p w14:paraId="0AB1ACC0" w14:textId="77777777" w:rsidR="00A65674" w:rsidRPr="00845E84" w:rsidRDefault="00A65674" w:rsidP="001F6012">
            <w:pPr>
              <w:ind w:right="-216"/>
              <w:jc w:val="center"/>
              <w:rPr>
                <w:rFonts w:ascii="Arial" w:hAnsi="Arial" w:cs="Arial"/>
                <w:b/>
                <w:bCs/>
                <w:sz w:val="18"/>
                <w:szCs w:val="18"/>
              </w:rPr>
            </w:pPr>
            <w:r w:rsidRPr="00845E84">
              <w:rPr>
                <w:rFonts w:ascii="Arial" w:hAnsi="Arial" w:cs="Arial"/>
                <w:b/>
                <w:bCs/>
                <w:sz w:val="18"/>
                <w:szCs w:val="18"/>
              </w:rPr>
              <w:t>financial information</w:t>
            </w:r>
          </w:p>
        </w:tc>
        <w:tc>
          <w:tcPr>
            <w:tcW w:w="2702" w:type="dxa"/>
            <w:gridSpan w:val="2"/>
            <w:tcBorders>
              <w:top w:val="single" w:sz="4" w:space="0" w:color="auto"/>
              <w:bottom w:val="single" w:sz="4" w:space="0" w:color="auto"/>
            </w:tcBorders>
            <w:vAlign w:val="bottom"/>
          </w:tcPr>
          <w:p w14:paraId="5D3D093B" w14:textId="77777777" w:rsidR="00A65674" w:rsidRPr="00845E84" w:rsidRDefault="00A65674" w:rsidP="001F6012">
            <w:pPr>
              <w:ind w:right="-216"/>
              <w:jc w:val="center"/>
              <w:rPr>
                <w:rFonts w:ascii="Arial" w:hAnsi="Arial" w:cs="Arial"/>
                <w:b/>
                <w:bCs/>
                <w:sz w:val="18"/>
                <w:szCs w:val="18"/>
                <w:shd w:val="clear" w:color="auto" w:fill="FFFFFF"/>
              </w:rPr>
            </w:pPr>
            <w:r w:rsidRPr="00845E84">
              <w:rPr>
                <w:rFonts w:ascii="Arial" w:hAnsi="Arial" w:cs="Arial"/>
                <w:b/>
                <w:bCs/>
                <w:sz w:val="18"/>
                <w:szCs w:val="18"/>
                <w:shd w:val="clear" w:color="auto" w:fill="FFFFFF"/>
              </w:rPr>
              <w:t>Separate</w:t>
            </w:r>
          </w:p>
          <w:p w14:paraId="09980137" w14:textId="77777777" w:rsidR="00A65674" w:rsidRPr="00845E84" w:rsidRDefault="00A65674" w:rsidP="001F6012">
            <w:pPr>
              <w:ind w:right="-216"/>
              <w:jc w:val="center"/>
              <w:rPr>
                <w:rFonts w:ascii="Arial" w:hAnsi="Arial" w:cs="Arial"/>
                <w:sz w:val="18"/>
                <w:szCs w:val="18"/>
              </w:rPr>
            </w:pPr>
            <w:r w:rsidRPr="00845E84">
              <w:rPr>
                <w:rFonts w:ascii="Arial" w:hAnsi="Arial" w:cs="Arial"/>
                <w:b/>
                <w:bCs/>
                <w:sz w:val="18"/>
                <w:szCs w:val="18"/>
                <w:shd w:val="clear" w:color="auto" w:fill="FFFFFF"/>
              </w:rPr>
              <w:t>financial information</w:t>
            </w:r>
          </w:p>
        </w:tc>
      </w:tr>
      <w:tr w:rsidR="00A65674" w:rsidRPr="00845E84" w14:paraId="305799EC" w14:textId="77777777" w:rsidTr="00F20ECF">
        <w:tc>
          <w:tcPr>
            <w:tcW w:w="4050" w:type="dxa"/>
            <w:vAlign w:val="bottom"/>
          </w:tcPr>
          <w:p w14:paraId="0F58FBE0" w14:textId="77777777" w:rsidR="00A65674" w:rsidRPr="00845E84" w:rsidRDefault="00A65674" w:rsidP="001F6012">
            <w:pPr>
              <w:ind w:left="425" w:right="-104" w:hanging="3"/>
              <w:rPr>
                <w:rFonts w:ascii="Arial" w:hAnsi="Arial" w:cs="Arial"/>
                <w:b/>
                <w:bCs/>
                <w:spacing w:val="-2"/>
                <w:sz w:val="18"/>
                <w:szCs w:val="18"/>
              </w:rPr>
            </w:pPr>
            <w:r w:rsidRPr="00845E84">
              <w:rPr>
                <w:rFonts w:ascii="Arial" w:hAnsi="Arial" w:cs="Arial"/>
                <w:b/>
                <w:bCs/>
                <w:spacing w:val="-2"/>
                <w:sz w:val="18"/>
                <w:szCs w:val="18"/>
              </w:rPr>
              <w:t>For the six</w:t>
            </w:r>
            <w:r w:rsidRPr="00845E84">
              <w:rPr>
                <w:rFonts w:ascii="Arial" w:hAnsi="Arial" w:cs="Arial"/>
                <w:b/>
                <w:bCs/>
                <w:spacing w:val="-2"/>
                <w:sz w:val="18"/>
                <w:szCs w:val="18"/>
                <w:cs/>
              </w:rPr>
              <w:t>-</w:t>
            </w:r>
            <w:r w:rsidRPr="00845E84">
              <w:rPr>
                <w:rFonts w:ascii="Arial" w:hAnsi="Arial" w:cs="Arial"/>
                <w:b/>
                <w:bCs/>
                <w:spacing w:val="-2"/>
                <w:sz w:val="18"/>
                <w:szCs w:val="18"/>
              </w:rPr>
              <w:t>month period ended</w:t>
            </w:r>
          </w:p>
        </w:tc>
        <w:tc>
          <w:tcPr>
            <w:tcW w:w="1351" w:type="dxa"/>
            <w:tcBorders>
              <w:top w:val="single" w:sz="4" w:space="0" w:color="auto"/>
            </w:tcBorders>
            <w:vAlign w:val="bottom"/>
          </w:tcPr>
          <w:p w14:paraId="63C37892" w14:textId="77777777" w:rsidR="00A65674" w:rsidRPr="00845E84" w:rsidRDefault="00A65674" w:rsidP="001F6012">
            <w:pPr>
              <w:tabs>
                <w:tab w:val="left" w:pos="-72"/>
              </w:tabs>
              <w:ind w:right="-72" w:hanging="14"/>
              <w:jc w:val="right"/>
              <w:rPr>
                <w:rFonts w:ascii="Arial" w:hAnsi="Arial" w:cs="Arial"/>
                <w:b/>
                <w:bCs/>
                <w:sz w:val="18"/>
                <w:szCs w:val="18"/>
              </w:rPr>
            </w:pPr>
            <w:r w:rsidRPr="00845E84">
              <w:rPr>
                <w:rFonts w:ascii="Arial" w:hAnsi="Arial" w:cs="Arial"/>
                <w:b/>
                <w:bCs/>
                <w:sz w:val="18"/>
                <w:szCs w:val="18"/>
                <w:lang w:val="en-GB"/>
              </w:rPr>
              <w:t xml:space="preserve">30 June </w:t>
            </w:r>
          </w:p>
        </w:tc>
        <w:tc>
          <w:tcPr>
            <w:tcW w:w="1351" w:type="dxa"/>
            <w:tcBorders>
              <w:top w:val="single" w:sz="4" w:space="0" w:color="auto"/>
            </w:tcBorders>
            <w:vAlign w:val="bottom"/>
          </w:tcPr>
          <w:p w14:paraId="5CF55BB8" w14:textId="77777777" w:rsidR="00A65674" w:rsidRPr="00845E84" w:rsidRDefault="00A65674" w:rsidP="001F6012">
            <w:pPr>
              <w:tabs>
                <w:tab w:val="left" w:pos="-72"/>
              </w:tabs>
              <w:ind w:right="-72" w:hanging="14"/>
              <w:jc w:val="right"/>
              <w:rPr>
                <w:rFonts w:ascii="Arial" w:hAnsi="Arial" w:cs="Arial"/>
                <w:b/>
                <w:bCs/>
                <w:sz w:val="18"/>
                <w:szCs w:val="18"/>
              </w:rPr>
            </w:pPr>
            <w:r w:rsidRPr="00845E84">
              <w:rPr>
                <w:rFonts w:ascii="Arial" w:hAnsi="Arial" w:cs="Arial"/>
                <w:b/>
                <w:bCs/>
                <w:sz w:val="18"/>
                <w:szCs w:val="18"/>
                <w:lang w:val="en-GB"/>
              </w:rPr>
              <w:t xml:space="preserve">30 June </w:t>
            </w:r>
          </w:p>
        </w:tc>
        <w:tc>
          <w:tcPr>
            <w:tcW w:w="1351" w:type="dxa"/>
            <w:tcBorders>
              <w:top w:val="single" w:sz="4" w:space="0" w:color="auto"/>
            </w:tcBorders>
            <w:vAlign w:val="bottom"/>
          </w:tcPr>
          <w:p w14:paraId="4BCC8426" w14:textId="77777777" w:rsidR="00A65674" w:rsidRPr="00845E84" w:rsidRDefault="00A65674" w:rsidP="001F6012">
            <w:pPr>
              <w:tabs>
                <w:tab w:val="left" w:pos="-72"/>
              </w:tabs>
              <w:ind w:right="-72" w:hanging="14"/>
              <w:jc w:val="right"/>
              <w:rPr>
                <w:rFonts w:ascii="Arial" w:hAnsi="Arial" w:cs="Arial"/>
                <w:b/>
                <w:bCs/>
                <w:sz w:val="18"/>
                <w:szCs w:val="18"/>
              </w:rPr>
            </w:pPr>
            <w:r w:rsidRPr="00845E84">
              <w:rPr>
                <w:rFonts w:ascii="Arial" w:hAnsi="Arial" w:cs="Arial"/>
                <w:b/>
                <w:bCs/>
                <w:sz w:val="18"/>
                <w:szCs w:val="18"/>
                <w:lang w:val="en-GB"/>
              </w:rPr>
              <w:t xml:space="preserve">30 June </w:t>
            </w:r>
          </w:p>
        </w:tc>
        <w:tc>
          <w:tcPr>
            <w:tcW w:w="1351" w:type="dxa"/>
            <w:tcBorders>
              <w:top w:val="single" w:sz="4" w:space="0" w:color="auto"/>
            </w:tcBorders>
            <w:vAlign w:val="bottom"/>
          </w:tcPr>
          <w:p w14:paraId="7FF68BA1" w14:textId="77777777" w:rsidR="00A65674" w:rsidRPr="00845E84" w:rsidRDefault="00A65674" w:rsidP="001F6012">
            <w:pPr>
              <w:tabs>
                <w:tab w:val="left" w:pos="-72"/>
              </w:tabs>
              <w:ind w:right="-72" w:hanging="14"/>
              <w:jc w:val="right"/>
              <w:rPr>
                <w:rFonts w:ascii="Arial" w:hAnsi="Arial" w:cs="Arial"/>
                <w:b/>
                <w:bCs/>
                <w:sz w:val="18"/>
                <w:szCs w:val="18"/>
              </w:rPr>
            </w:pPr>
            <w:r w:rsidRPr="00845E84">
              <w:rPr>
                <w:rFonts w:ascii="Arial" w:hAnsi="Arial" w:cs="Arial"/>
                <w:b/>
                <w:bCs/>
                <w:sz w:val="18"/>
                <w:szCs w:val="18"/>
                <w:lang w:val="en-GB"/>
              </w:rPr>
              <w:t xml:space="preserve">30 June </w:t>
            </w:r>
          </w:p>
        </w:tc>
      </w:tr>
      <w:tr w:rsidR="00A65674" w:rsidRPr="00845E84" w14:paraId="24A52A74" w14:textId="77777777" w:rsidTr="00F20ECF">
        <w:tc>
          <w:tcPr>
            <w:tcW w:w="4050" w:type="dxa"/>
            <w:vAlign w:val="bottom"/>
          </w:tcPr>
          <w:p w14:paraId="2BB8C515" w14:textId="77777777" w:rsidR="00A65674" w:rsidRPr="00845E84" w:rsidRDefault="00A65674" w:rsidP="001F6012">
            <w:pPr>
              <w:ind w:left="425" w:right="-104" w:hanging="3"/>
              <w:rPr>
                <w:rFonts w:ascii="Arial" w:hAnsi="Arial" w:cs="Arial"/>
                <w:b/>
                <w:bCs/>
                <w:spacing w:val="-2"/>
                <w:sz w:val="18"/>
                <w:szCs w:val="18"/>
              </w:rPr>
            </w:pPr>
          </w:p>
        </w:tc>
        <w:tc>
          <w:tcPr>
            <w:tcW w:w="1351" w:type="dxa"/>
            <w:vAlign w:val="bottom"/>
          </w:tcPr>
          <w:p w14:paraId="6A6D8201" w14:textId="76DB8FD6" w:rsidR="00A65674" w:rsidRPr="00845E84" w:rsidRDefault="00A65674" w:rsidP="001F6012">
            <w:pPr>
              <w:ind w:right="-72"/>
              <w:jc w:val="right"/>
              <w:rPr>
                <w:rFonts w:ascii="Arial" w:hAnsi="Arial" w:cs="Arial"/>
                <w:b/>
                <w:bCs/>
                <w:sz w:val="18"/>
                <w:szCs w:val="18"/>
              </w:rPr>
            </w:pPr>
            <w:r w:rsidRPr="00845E84">
              <w:rPr>
                <w:rFonts w:ascii="Arial" w:hAnsi="Arial" w:cs="Arial"/>
                <w:b/>
                <w:bCs/>
                <w:sz w:val="18"/>
                <w:szCs w:val="18"/>
                <w:shd w:val="clear" w:color="auto" w:fill="FFFFFF"/>
                <w:lang w:val="en-GB"/>
              </w:rPr>
              <w:t>202</w:t>
            </w:r>
            <w:r w:rsidR="009E4A12" w:rsidRPr="00845E84">
              <w:rPr>
                <w:rFonts w:ascii="Arial" w:hAnsi="Arial" w:cs="Arial"/>
                <w:b/>
                <w:bCs/>
                <w:sz w:val="18"/>
                <w:szCs w:val="18"/>
                <w:shd w:val="clear" w:color="auto" w:fill="FFFFFF"/>
                <w:lang w:val="en-GB"/>
              </w:rPr>
              <w:t>3</w:t>
            </w:r>
          </w:p>
        </w:tc>
        <w:tc>
          <w:tcPr>
            <w:tcW w:w="1351" w:type="dxa"/>
            <w:vAlign w:val="bottom"/>
          </w:tcPr>
          <w:p w14:paraId="0621563B" w14:textId="472F081C" w:rsidR="00A65674" w:rsidRPr="00845E84" w:rsidRDefault="00A65674" w:rsidP="001F6012">
            <w:pPr>
              <w:ind w:right="-72"/>
              <w:jc w:val="right"/>
              <w:rPr>
                <w:rFonts w:ascii="Arial" w:hAnsi="Arial" w:cs="Arial"/>
                <w:b/>
                <w:bCs/>
                <w:sz w:val="18"/>
                <w:szCs w:val="18"/>
              </w:rPr>
            </w:pPr>
            <w:r w:rsidRPr="00845E84">
              <w:rPr>
                <w:rFonts w:ascii="Arial" w:hAnsi="Arial" w:cs="Arial"/>
                <w:b/>
                <w:bCs/>
                <w:sz w:val="18"/>
                <w:szCs w:val="18"/>
                <w:shd w:val="clear" w:color="auto" w:fill="FFFFFF"/>
                <w:lang w:val="en-GB"/>
              </w:rPr>
              <w:t>202</w:t>
            </w:r>
            <w:r w:rsidR="009E4A12" w:rsidRPr="00845E84">
              <w:rPr>
                <w:rFonts w:ascii="Arial" w:hAnsi="Arial" w:cs="Arial"/>
                <w:b/>
                <w:bCs/>
                <w:sz w:val="18"/>
                <w:szCs w:val="18"/>
                <w:shd w:val="clear" w:color="auto" w:fill="FFFFFF"/>
                <w:lang w:val="en-GB"/>
              </w:rPr>
              <w:t>2</w:t>
            </w:r>
          </w:p>
        </w:tc>
        <w:tc>
          <w:tcPr>
            <w:tcW w:w="1351" w:type="dxa"/>
            <w:vAlign w:val="bottom"/>
          </w:tcPr>
          <w:p w14:paraId="47F5BE32" w14:textId="0C2C90A7" w:rsidR="00A65674" w:rsidRPr="00845E84" w:rsidRDefault="00A65674" w:rsidP="001F6012">
            <w:pPr>
              <w:ind w:right="-72"/>
              <w:jc w:val="right"/>
              <w:rPr>
                <w:rFonts w:ascii="Arial" w:hAnsi="Arial" w:cs="Arial"/>
                <w:b/>
                <w:bCs/>
                <w:sz w:val="18"/>
                <w:szCs w:val="18"/>
              </w:rPr>
            </w:pPr>
            <w:r w:rsidRPr="00845E84">
              <w:rPr>
                <w:rFonts w:ascii="Arial" w:hAnsi="Arial" w:cs="Arial"/>
                <w:b/>
                <w:bCs/>
                <w:sz w:val="18"/>
                <w:szCs w:val="18"/>
                <w:shd w:val="clear" w:color="auto" w:fill="FFFFFF"/>
                <w:lang w:val="en-GB"/>
              </w:rPr>
              <w:t>202</w:t>
            </w:r>
            <w:r w:rsidR="009E4A12" w:rsidRPr="00845E84">
              <w:rPr>
                <w:rFonts w:ascii="Arial" w:hAnsi="Arial" w:cs="Arial"/>
                <w:b/>
                <w:bCs/>
                <w:sz w:val="18"/>
                <w:szCs w:val="18"/>
                <w:shd w:val="clear" w:color="auto" w:fill="FFFFFF"/>
                <w:lang w:val="en-GB"/>
              </w:rPr>
              <w:t>3</w:t>
            </w:r>
          </w:p>
        </w:tc>
        <w:tc>
          <w:tcPr>
            <w:tcW w:w="1351" w:type="dxa"/>
            <w:vAlign w:val="bottom"/>
          </w:tcPr>
          <w:p w14:paraId="398E56D0" w14:textId="79CF1B28" w:rsidR="00A65674" w:rsidRPr="00845E84" w:rsidRDefault="00A65674" w:rsidP="001F6012">
            <w:pPr>
              <w:ind w:right="-72"/>
              <w:jc w:val="right"/>
              <w:rPr>
                <w:rFonts w:ascii="Arial" w:hAnsi="Arial" w:cs="Arial"/>
                <w:b/>
                <w:bCs/>
                <w:sz w:val="18"/>
                <w:szCs w:val="18"/>
              </w:rPr>
            </w:pPr>
            <w:r w:rsidRPr="00845E84">
              <w:rPr>
                <w:rFonts w:ascii="Arial" w:hAnsi="Arial" w:cs="Arial"/>
                <w:b/>
                <w:bCs/>
                <w:sz w:val="18"/>
                <w:szCs w:val="18"/>
                <w:shd w:val="clear" w:color="auto" w:fill="FFFFFF"/>
                <w:lang w:val="en-GB"/>
              </w:rPr>
              <w:t>202</w:t>
            </w:r>
            <w:r w:rsidR="009E4A12" w:rsidRPr="00845E84">
              <w:rPr>
                <w:rFonts w:ascii="Arial" w:hAnsi="Arial" w:cs="Arial"/>
                <w:b/>
                <w:bCs/>
                <w:sz w:val="18"/>
                <w:szCs w:val="18"/>
                <w:shd w:val="clear" w:color="auto" w:fill="FFFFFF"/>
                <w:lang w:val="en-GB"/>
              </w:rPr>
              <w:t>2</w:t>
            </w:r>
          </w:p>
        </w:tc>
      </w:tr>
      <w:tr w:rsidR="00A65674" w:rsidRPr="00845E84" w14:paraId="7385C3C2" w14:textId="77777777" w:rsidTr="00F20ECF">
        <w:tc>
          <w:tcPr>
            <w:tcW w:w="4050" w:type="dxa"/>
            <w:vAlign w:val="bottom"/>
          </w:tcPr>
          <w:p w14:paraId="6F5A6327" w14:textId="77777777" w:rsidR="00A65674" w:rsidRPr="00845E84" w:rsidRDefault="00A65674" w:rsidP="001F6012">
            <w:pPr>
              <w:ind w:left="425" w:right="-104" w:hanging="3"/>
              <w:rPr>
                <w:rFonts w:ascii="Arial" w:hAnsi="Arial" w:cs="Arial"/>
                <w:b/>
                <w:bCs/>
                <w:spacing w:val="-2"/>
                <w:sz w:val="18"/>
                <w:szCs w:val="18"/>
              </w:rPr>
            </w:pPr>
          </w:p>
        </w:tc>
        <w:tc>
          <w:tcPr>
            <w:tcW w:w="1351" w:type="dxa"/>
            <w:tcBorders>
              <w:bottom w:val="single" w:sz="4" w:space="0" w:color="auto"/>
            </w:tcBorders>
            <w:vAlign w:val="bottom"/>
          </w:tcPr>
          <w:p w14:paraId="799AC627" w14:textId="77777777" w:rsidR="00A65674" w:rsidRPr="00845E84" w:rsidRDefault="00A65674" w:rsidP="001F6012">
            <w:pPr>
              <w:tabs>
                <w:tab w:val="left" w:pos="-72"/>
              </w:tabs>
              <w:ind w:right="-72" w:hanging="14"/>
              <w:jc w:val="right"/>
              <w:rPr>
                <w:rFonts w:ascii="Arial" w:hAnsi="Arial" w:cs="Arial"/>
                <w:b/>
                <w:bCs/>
                <w:sz w:val="18"/>
                <w:szCs w:val="18"/>
              </w:rPr>
            </w:pPr>
            <w:r w:rsidRPr="00845E84">
              <w:rPr>
                <w:rFonts w:ascii="Arial" w:hAnsi="Arial" w:cs="Arial"/>
                <w:b/>
                <w:bCs/>
                <w:sz w:val="18"/>
                <w:szCs w:val="18"/>
              </w:rPr>
              <w:t>Baht</w:t>
            </w:r>
          </w:p>
        </w:tc>
        <w:tc>
          <w:tcPr>
            <w:tcW w:w="1351" w:type="dxa"/>
            <w:tcBorders>
              <w:bottom w:val="single" w:sz="4" w:space="0" w:color="auto"/>
            </w:tcBorders>
            <w:vAlign w:val="bottom"/>
          </w:tcPr>
          <w:p w14:paraId="41B0B117" w14:textId="77777777" w:rsidR="00A65674" w:rsidRPr="00845E84" w:rsidRDefault="00A65674" w:rsidP="001F6012">
            <w:pPr>
              <w:tabs>
                <w:tab w:val="left" w:pos="-72"/>
              </w:tabs>
              <w:ind w:right="-72" w:hanging="14"/>
              <w:jc w:val="right"/>
              <w:rPr>
                <w:rFonts w:ascii="Arial" w:hAnsi="Arial" w:cs="Arial"/>
                <w:b/>
                <w:bCs/>
                <w:sz w:val="18"/>
                <w:szCs w:val="18"/>
              </w:rPr>
            </w:pPr>
            <w:r w:rsidRPr="00845E84">
              <w:rPr>
                <w:rFonts w:ascii="Arial" w:hAnsi="Arial" w:cs="Arial"/>
                <w:b/>
                <w:bCs/>
                <w:sz w:val="18"/>
                <w:szCs w:val="18"/>
              </w:rPr>
              <w:t>Baht</w:t>
            </w:r>
          </w:p>
        </w:tc>
        <w:tc>
          <w:tcPr>
            <w:tcW w:w="1351" w:type="dxa"/>
            <w:tcBorders>
              <w:bottom w:val="single" w:sz="4" w:space="0" w:color="auto"/>
            </w:tcBorders>
            <w:vAlign w:val="bottom"/>
          </w:tcPr>
          <w:p w14:paraId="3286A0FD" w14:textId="77777777" w:rsidR="00A65674" w:rsidRPr="00845E84" w:rsidRDefault="00A65674" w:rsidP="001F6012">
            <w:pPr>
              <w:tabs>
                <w:tab w:val="left" w:pos="-72"/>
              </w:tabs>
              <w:ind w:right="-72" w:hanging="14"/>
              <w:jc w:val="right"/>
              <w:rPr>
                <w:rFonts w:ascii="Arial" w:hAnsi="Arial" w:cs="Arial"/>
                <w:b/>
                <w:bCs/>
                <w:sz w:val="18"/>
                <w:szCs w:val="18"/>
              </w:rPr>
            </w:pPr>
            <w:r w:rsidRPr="00845E84">
              <w:rPr>
                <w:rFonts w:ascii="Arial" w:hAnsi="Arial" w:cs="Arial"/>
                <w:b/>
                <w:bCs/>
                <w:sz w:val="18"/>
                <w:szCs w:val="18"/>
              </w:rPr>
              <w:t>Baht</w:t>
            </w:r>
          </w:p>
        </w:tc>
        <w:tc>
          <w:tcPr>
            <w:tcW w:w="1351" w:type="dxa"/>
            <w:tcBorders>
              <w:bottom w:val="single" w:sz="4" w:space="0" w:color="auto"/>
            </w:tcBorders>
            <w:vAlign w:val="bottom"/>
          </w:tcPr>
          <w:p w14:paraId="71DAD762" w14:textId="77777777" w:rsidR="00A65674" w:rsidRPr="00845E84" w:rsidRDefault="00A65674" w:rsidP="001F6012">
            <w:pPr>
              <w:tabs>
                <w:tab w:val="left" w:pos="-72"/>
              </w:tabs>
              <w:ind w:right="-72" w:hanging="14"/>
              <w:jc w:val="right"/>
              <w:rPr>
                <w:rFonts w:ascii="Arial" w:hAnsi="Arial" w:cs="Arial"/>
                <w:b/>
                <w:bCs/>
                <w:sz w:val="18"/>
                <w:szCs w:val="18"/>
              </w:rPr>
            </w:pPr>
            <w:r w:rsidRPr="00845E84">
              <w:rPr>
                <w:rFonts w:ascii="Arial" w:hAnsi="Arial" w:cs="Arial"/>
                <w:b/>
                <w:bCs/>
                <w:sz w:val="18"/>
                <w:szCs w:val="18"/>
              </w:rPr>
              <w:t>Baht</w:t>
            </w:r>
          </w:p>
        </w:tc>
      </w:tr>
      <w:tr w:rsidR="00A65674" w:rsidRPr="00845E84" w14:paraId="4E661252" w14:textId="77777777" w:rsidTr="00F20ECF">
        <w:tc>
          <w:tcPr>
            <w:tcW w:w="4050" w:type="dxa"/>
            <w:vAlign w:val="bottom"/>
          </w:tcPr>
          <w:p w14:paraId="6DB3DEBD" w14:textId="77777777" w:rsidR="00A65674" w:rsidRPr="00845E84" w:rsidRDefault="00A65674" w:rsidP="001F6012">
            <w:pPr>
              <w:tabs>
                <w:tab w:val="left" w:pos="1134"/>
                <w:tab w:val="left" w:pos="1276"/>
                <w:tab w:val="center" w:pos="3402"/>
                <w:tab w:val="center" w:pos="4536"/>
                <w:tab w:val="center" w:pos="5670"/>
                <w:tab w:val="center" w:pos="6804"/>
                <w:tab w:val="right" w:pos="7655"/>
              </w:tabs>
              <w:ind w:left="425" w:hanging="3"/>
              <w:rPr>
                <w:rFonts w:ascii="Arial" w:hAnsi="Arial" w:cs="Arial"/>
                <w:spacing w:val="-2"/>
                <w:sz w:val="18"/>
                <w:szCs w:val="18"/>
                <w:shd w:val="clear" w:color="auto" w:fill="FFFFFF"/>
              </w:rPr>
            </w:pPr>
            <w:r w:rsidRPr="00845E84">
              <w:rPr>
                <w:rFonts w:ascii="Arial" w:hAnsi="Arial" w:cs="Arial"/>
                <w:spacing w:val="-2"/>
                <w:sz w:val="18"/>
                <w:szCs w:val="18"/>
                <w:shd w:val="clear" w:color="auto" w:fill="FFFFFF"/>
              </w:rPr>
              <w:t>Purchase of goods from</w:t>
            </w:r>
            <w:r w:rsidRPr="00845E84">
              <w:rPr>
                <w:rFonts w:ascii="Arial" w:hAnsi="Arial" w:cs="Arial"/>
                <w:spacing w:val="-2"/>
                <w:sz w:val="18"/>
                <w:szCs w:val="18"/>
                <w:shd w:val="clear" w:color="auto" w:fill="FFFFFF"/>
                <w:cs/>
              </w:rPr>
              <w:t>:</w:t>
            </w:r>
          </w:p>
        </w:tc>
        <w:tc>
          <w:tcPr>
            <w:tcW w:w="1351" w:type="dxa"/>
            <w:tcBorders>
              <w:top w:val="single" w:sz="4" w:space="0" w:color="auto"/>
            </w:tcBorders>
            <w:shd w:val="clear" w:color="auto" w:fill="FAFAFA"/>
            <w:vAlign w:val="bottom"/>
          </w:tcPr>
          <w:p w14:paraId="2874DCD7" w14:textId="77777777" w:rsidR="00A65674" w:rsidRPr="00845E84" w:rsidRDefault="00A65674" w:rsidP="001F6012">
            <w:pPr>
              <w:ind w:right="-72"/>
              <w:jc w:val="right"/>
              <w:rPr>
                <w:rFonts w:ascii="Arial" w:hAnsi="Arial" w:cs="Arial"/>
                <w:sz w:val="18"/>
                <w:szCs w:val="18"/>
              </w:rPr>
            </w:pPr>
          </w:p>
        </w:tc>
        <w:tc>
          <w:tcPr>
            <w:tcW w:w="1351" w:type="dxa"/>
            <w:tcBorders>
              <w:top w:val="single" w:sz="4" w:space="0" w:color="auto"/>
            </w:tcBorders>
            <w:vAlign w:val="bottom"/>
          </w:tcPr>
          <w:p w14:paraId="2648F867" w14:textId="77777777" w:rsidR="00A65674" w:rsidRPr="00845E84" w:rsidRDefault="00A65674" w:rsidP="001F6012">
            <w:pPr>
              <w:ind w:right="-72"/>
              <w:jc w:val="right"/>
              <w:rPr>
                <w:rFonts w:ascii="Arial" w:hAnsi="Arial" w:cs="Arial"/>
                <w:sz w:val="18"/>
                <w:szCs w:val="18"/>
              </w:rPr>
            </w:pPr>
          </w:p>
        </w:tc>
        <w:tc>
          <w:tcPr>
            <w:tcW w:w="1351" w:type="dxa"/>
            <w:tcBorders>
              <w:top w:val="single" w:sz="4" w:space="0" w:color="auto"/>
            </w:tcBorders>
            <w:shd w:val="clear" w:color="auto" w:fill="FAFAFA"/>
            <w:vAlign w:val="bottom"/>
          </w:tcPr>
          <w:p w14:paraId="586E4828" w14:textId="77777777" w:rsidR="00A65674" w:rsidRPr="00845E84" w:rsidRDefault="00A65674" w:rsidP="001F6012">
            <w:pPr>
              <w:ind w:right="-72"/>
              <w:jc w:val="right"/>
              <w:rPr>
                <w:rFonts w:ascii="Arial" w:hAnsi="Arial" w:cs="Arial"/>
                <w:sz w:val="18"/>
                <w:szCs w:val="18"/>
              </w:rPr>
            </w:pPr>
          </w:p>
        </w:tc>
        <w:tc>
          <w:tcPr>
            <w:tcW w:w="1351" w:type="dxa"/>
            <w:tcBorders>
              <w:top w:val="single" w:sz="4" w:space="0" w:color="auto"/>
            </w:tcBorders>
            <w:vAlign w:val="bottom"/>
          </w:tcPr>
          <w:p w14:paraId="19D2FDFA" w14:textId="77777777" w:rsidR="00A65674" w:rsidRPr="00845E84" w:rsidRDefault="00A65674" w:rsidP="001F6012">
            <w:pPr>
              <w:ind w:right="-72"/>
              <w:jc w:val="right"/>
              <w:rPr>
                <w:rFonts w:ascii="Arial" w:hAnsi="Arial" w:cs="Arial"/>
                <w:sz w:val="18"/>
                <w:szCs w:val="18"/>
              </w:rPr>
            </w:pPr>
          </w:p>
        </w:tc>
      </w:tr>
      <w:tr w:rsidR="00A65674" w:rsidRPr="00845E84" w14:paraId="19E6E8AA" w14:textId="77777777" w:rsidTr="00F20ECF">
        <w:tc>
          <w:tcPr>
            <w:tcW w:w="4050" w:type="dxa"/>
            <w:vAlign w:val="bottom"/>
          </w:tcPr>
          <w:p w14:paraId="3CD9BDF7" w14:textId="77777777" w:rsidR="00A65674" w:rsidRPr="00845E84" w:rsidRDefault="00A65674" w:rsidP="00A65674">
            <w:pPr>
              <w:tabs>
                <w:tab w:val="left" w:pos="1134"/>
                <w:tab w:val="left" w:pos="1276"/>
                <w:tab w:val="center" w:pos="3402"/>
                <w:tab w:val="center" w:pos="4536"/>
                <w:tab w:val="center" w:pos="5670"/>
                <w:tab w:val="center" w:pos="6804"/>
                <w:tab w:val="right" w:pos="7655"/>
              </w:tabs>
              <w:ind w:left="425" w:hanging="3"/>
              <w:rPr>
                <w:rFonts w:ascii="Arial" w:hAnsi="Arial" w:cs="Arial"/>
                <w:spacing w:val="-2"/>
                <w:sz w:val="18"/>
                <w:szCs w:val="18"/>
                <w:shd w:val="clear" w:color="auto" w:fill="FFFFFF"/>
              </w:rPr>
            </w:pPr>
            <w:bookmarkStart w:id="7" w:name="OLE_LINK20"/>
            <w:r w:rsidRPr="00845E84">
              <w:rPr>
                <w:rFonts w:ascii="Arial" w:hAnsi="Arial" w:cs="Arial"/>
                <w:spacing w:val="-2"/>
                <w:sz w:val="18"/>
                <w:szCs w:val="18"/>
                <w:cs/>
              </w:rPr>
              <w:t xml:space="preserve">   </w:t>
            </w:r>
            <w:r w:rsidRPr="00845E84">
              <w:rPr>
                <w:rFonts w:ascii="Arial" w:hAnsi="Arial" w:cs="Arial"/>
                <w:spacing w:val="-2"/>
                <w:sz w:val="18"/>
                <w:szCs w:val="18"/>
              </w:rPr>
              <w:t>Subsidiaries</w:t>
            </w:r>
          </w:p>
        </w:tc>
        <w:tc>
          <w:tcPr>
            <w:tcW w:w="1351" w:type="dxa"/>
            <w:tcBorders>
              <w:bottom w:val="single" w:sz="4" w:space="0" w:color="auto"/>
            </w:tcBorders>
            <w:shd w:val="clear" w:color="auto" w:fill="FAFAFA"/>
            <w:vAlign w:val="bottom"/>
          </w:tcPr>
          <w:p w14:paraId="08596EF9" w14:textId="43384542" w:rsidR="00A65674" w:rsidRPr="00845E84" w:rsidRDefault="00B40C18" w:rsidP="00A65674">
            <w:pPr>
              <w:ind w:right="-72"/>
              <w:jc w:val="right"/>
              <w:rPr>
                <w:rFonts w:ascii="Arial" w:hAnsi="Arial" w:cs="Arial"/>
                <w:sz w:val="18"/>
                <w:szCs w:val="18"/>
              </w:rPr>
            </w:pPr>
            <w:r w:rsidRPr="00845E84">
              <w:rPr>
                <w:rFonts w:ascii="Arial" w:hAnsi="Arial" w:cs="Arial"/>
                <w:sz w:val="18"/>
                <w:szCs w:val="18"/>
                <w:cs/>
              </w:rPr>
              <w:t>-</w:t>
            </w:r>
          </w:p>
        </w:tc>
        <w:tc>
          <w:tcPr>
            <w:tcW w:w="1351" w:type="dxa"/>
            <w:tcBorders>
              <w:bottom w:val="single" w:sz="4" w:space="0" w:color="auto"/>
            </w:tcBorders>
            <w:vAlign w:val="bottom"/>
          </w:tcPr>
          <w:p w14:paraId="6A02E972" w14:textId="271B2D5D" w:rsidR="00A65674" w:rsidRPr="00845E84" w:rsidRDefault="00A65674" w:rsidP="00A65674">
            <w:pPr>
              <w:ind w:right="-72"/>
              <w:jc w:val="right"/>
              <w:rPr>
                <w:rFonts w:ascii="Arial" w:hAnsi="Arial" w:cs="Arial"/>
                <w:sz w:val="18"/>
                <w:szCs w:val="18"/>
              </w:rPr>
            </w:pPr>
            <w:r w:rsidRPr="00845E84">
              <w:rPr>
                <w:rFonts w:ascii="Arial" w:hAnsi="Arial" w:cs="Arial"/>
                <w:sz w:val="18"/>
                <w:szCs w:val="18"/>
                <w:cs/>
              </w:rPr>
              <w:t>-</w:t>
            </w:r>
          </w:p>
        </w:tc>
        <w:tc>
          <w:tcPr>
            <w:tcW w:w="1351" w:type="dxa"/>
            <w:tcBorders>
              <w:bottom w:val="single" w:sz="4" w:space="0" w:color="auto"/>
            </w:tcBorders>
            <w:shd w:val="clear" w:color="auto" w:fill="FAFAFA"/>
            <w:vAlign w:val="bottom"/>
          </w:tcPr>
          <w:p w14:paraId="0CC2B3F4" w14:textId="228BD4E3" w:rsidR="00A65674" w:rsidRPr="00845E84" w:rsidRDefault="00B40C18" w:rsidP="00A65674">
            <w:pPr>
              <w:ind w:right="-72"/>
              <w:jc w:val="right"/>
              <w:rPr>
                <w:rFonts w:ascii="Arial" w:hAnsi="Arial" w:cs="Arial"/>
                <w:sz w:val="18"/>
                <w:szCs w:val="18"/>
              </w:rPr>
            </w:pPr>
            <w:r w:rsidRPr="00845E84">
              <w:rPr>
                <w:rFonts w:ascii="Arial" w:hAnsi="Arial" w:cs="Arial"/>
                <w:sz w:val="18"/>
                <w:szCs w:val="18"/>
              </w:rPr>
              <w:t>77,542,924</w:t>
            </w:r>
          </w:p>
        </w:tc>
        <w:tc>
          <w:tcPr>
            <w:tcW w:w="1351" w:type="dxa"/>
            <w:tcBorders>
              <w:bottom w:val="single" w:sz="4" w:space="0" w:color="auto"/>
            </w:tcBorders>
            <w:vAlign w:val="bottom"/>
          </w:tcPr>
          <w:p w14:paraId="247E3C95" w14:textId="608DE466" w:rsidR="00A65674" w:rsidRPr="00845E84" w:rsidRDefault="00A65674" w:rsidP="00A65674">
            <w:pPr>
              <w:ind w:right="-72"/>
              <w:jc w:val="right"/>
              <w:rPr>
                <w:rFonts w:ascii="Arial" w:hAnsi="Arial" w:cs="Arial"/>
                <w:sz w:val="18"/>
                <w:szCs w:val="18"/>
              </w:rPr>
            </w:pPr>
            <w:r w:rsidRPr="00845E84">
              <w:rPr>
                <w:rFonts w:ascii="Arial" w:hAnsi="Arial" w:cs="Arial"/>
                <w:sz w:val="18"/>
                <w:szCs w:val="18"/>
              </w:rPr>
              <w:t>65,161,821</w:t>
            </w:r>
          </w:p>
        </w:tc>
      </w:tr>
      <w:tr w:rsidR="00A65674" w:rsidRPr="00845E84" w14:paraId="4C998DC9" w14:textId="77777777" w:rsidTr="00F20ECF">
        <w:tc>
          <w:tcPr>
            <w:tcW w:w="4050" w:type="dxa"/>
            <w:vAlign w:val="bottom"/>
          </w:tcPr>
          <w:p w14:paraId="4A786EA4" w14:textId="77777777" w:rsidR="00A65674" w:rsidRPr="00845E84" w:rsidRDefault="00A65674" w:rsidP="00A65674">
            <w:pPr>
              <w:tabs>
                <w:tab w:val="center" w:pos="3436"/>
                <w:tab w:val="center" w:pos="4536"/>
                <w:tab w:val="center" w:pos="5670"/>
                <w:tab w:val="center" w:pos="6804"/>
                <w:tab w:val="right" w:pos="7655"/>
              </w:tabs>
              <w:ind w:left="425" w:hanging="3"/>
              <w:rPr>
                <w:rFonts w:ascii="Arial" w:hAnsi="Arial" w:cs="Arial"/>
                <w:spacing w:val="-2"/>
                <w:sz w:val="18"/>
                <w:szCs w:val="18"/>
                <w:shd w:val="clear" w:color="auto" w:fill="FFFFFF"/>
              </w:rPr>
            </w:pPr>
          </w:p>
        </w:tc>
        <w:tc>
          <w:tcPr>
            <w:tcW w:w="1351" w:type="dxa"/>
            <w:tcBorders>
              <w:top w:val="single" w:sz="4" w:space="0" w:color="auto"/>
            </w:tcBorders>
            <w:shd w:val="clear" w:color="auto" w:fill="FAFAFA"/>
            <w:vAlign w:val="bottom"/>
          </w:tcPr>
          <w:p w14:paraId="09395BDA" w14:textId="77777777" w:rsidR="00A65674" w:rsidRPr="00845E84" w:rsidRDefault="00A65674" w:rsidP="00A65674">
            <w:pPr>
              <w:ind w:right="-72"/>
              <w:jc w:val="right"/>
              <w:rPr>
                <w:rFonts w:ascii="Arial" w:hAnsi="Arial" w:cs="Arial"/>
                <w:sz w:val="18"/>
                <w:szCs w:val="18"/>
              </w:rPr>
            </w:pPr>
          </w:p>
        </w:tc>
        <w:tc>
          <w:tcPr>
            <w:tcW w:w="1351" w:type="dxa"/>
            <w:tcBorders>
              <w:top w:val="single" w:sz="4" w:space="0" w:color="auto"/>
            </w:tcBorders>
            <w:vAlign w:val="bottom"/>
          </w:tcPr>
          <w:p w14:paraId="78857E9A" w14:textId="77777777" w:rsidR="00A65674" w:rsidRPr="00845E84" w:rsidRDefault="00A65674" w:rsidP="00A65674">
            <w:pPr>
              <w:ind w:right="-72"/>
              <w:jc w:val="right"/>
              <w:rPr>
                <w:rFonts w:ascii="Arial" w:hAnsi="Arial" w:cs="Arial"/>
                <w:sz w:val="18"/>
                <w:szCs w:val="18"/>
              </w:rPr>
            </w:pPr>
          </w:p>
        </w:tc>
        <w:tc>
          <w:tcPr>
            <w:tcW w:w="1351" w:type="dxa"/>
            <w:tcBorders>
              <w:top w:val="single" w:sz="4" w:space="0" w:color="auto"/>
            </w:tcBorders>
            <w:shd w:val="clear" w:color="auto" w:fill="FAFAFA"/>
            <w:vAlign w:val="bottom"/>
          </w:tcPr>
          <w:p w14:paraId="3456D3EE" w14:textId="77777777" w:rsidR="00A65674" w:rsidRPr="00845E84" w:rsidRDefault="00A65674" w:rsidP="00A65674">
            <w:pPr>
              <w:ind w:right="-72"/>
              <w:jc w:val="right"/>
              <w:rPr>
                <w:rFonts w:ascii="Arial" w:hAnsi="Arial" w:cs="Arial"/>
                <w:sz w:val="18"/>
                <w:szCs w:val="18"/>
              </w:rPr>
            </w:pPr>
          </w:p>
        </w:tc>
        <w:tc>
          <w:tcPr>
            <w:tcW w:w="1351" w:type="dxa"/>
            <w:tcBorders>
              <w:top w:val="single" w:sz="4" w:space="0" w:color="auto"/>
            </w:tcBorders>
            <w:vAlign w:val="bottom"/>
          </w:tcPr>
          <w:p w14:paraId="020D2037" w14:textId="77777777" w:rsidR="00A65674" w:rsidRPr="00845E84" w:rsidRDefault="00A65674" w:rsidP="00A65674">
            <w:pPr>
              <w:ind w:right="-72"/>
              <w:jc w:val="right"/>
              <w:rPr>
                <w:rFonts w:ascii="Arial" w:hAnsi="Arial" w:cs="Arial"/>
                <w:sz w:val="18"/>
                <w:szCs w:val="18"/>
              </w:rPr>
            </w:pPr>
          </w:p>
        </w:tc>
      </w:tr>
      <w:tr w:rsidR="00A65674" w:rsidRPr="00845E84" w14:paraId="1EB3CB63" w14:textId="77777777" w:rsidTr="00F20ECF">
        <w:tc>
          <w:tcPr>
            <w:tcW w:w="4050" w:type="dxa"/>
            <w:vAlign w:val="bottom"/>
          </w:tcPr>
          <w:p w14:paraId="39E12D84" w14:textId="77777777" w:rsidR="00A65674" w:rsidRPr="00845E84" w:rsidRDefault="00A65674" w:rsidP="00A65674">
            <w:pPr>
              <w:tabs>
                <w:tab w:val="center" w:pos="3436"/>
                <w:tab w:val="center" w:pos="4536"/>
                <w:tab w:val="center" w:pos="5670"/>
                <w:tab w:val="center" w:pos="6804"/>
                <w:tab w:val="right" w:pos="7655"/>
              </w:tabs>
              <w:ind w:left="425" w:hanging="3"/>
              <w:rPr>
                <w:rFonts w:ascii="Arial" w:hAnsi="Arial" w:cs="Arial"/>
                <w:spacing w:val="-2"/>
                <w:sz w:val="18"/>
                <w:szCs w:val="18"/>
                <w:shd w:val="clear" w:color="auto" w:fill="FFFFFF"/>
              </w:rPr>
            </w:pPr>
          </w:p>
        </w:tc>
        <w:tc>
          <w:tcPr>
            <w:tcW w:w="1351" w:type="dxa"/>
            <w:tcBorders>
              <w:bottom w:val="single" w:sz="4" w:space="0" w:color="auto"/>
            </w:tcBorders>
            <w:shd w:val="clear" w:color="auto" w:fill="FAFAFA"/>
            <w:vAlign w:val="bottom"/>
          </w:tcPr>
          <w:p w14:paraId="0E9BF51A" w14:textId="60C5BB7B" w:rsidR="00A65674" w:rsidRPr="00845E84" w:rsidRDefault="00B40C18" w:rsidP="00A65674">
            <w:pPr>
              <w:ind w:right="-72"/>
              <w:jc w:val="right"/>
              <w:rPr>
                <w:rFonts w:ascii="Arial" w:hAnsi="Arial" w:cs="Arial"/>
                <w:sz w:val="18"/>
                <w:szCs w:val="18"/>
              </w:rPr>
            </w:pPr>
            <w:r w:rsidRPr="00845E84">
              <w:rPr>
                <w:rFonts w:ascii="Arial" w:hAnsi="Arial" w:cs="Arial"/>
                <w:sz w:val="18"/>
                <w:szCs w:val="18"/>
                <w:cs/>
              </w:rPr>
              <w:t>-</w:t>
            </w:r>
          </w:p>
        </w:tc>
        <w:tc>
          <w:tcPr>
            <w:tcW w:w="1351" w:type="dxa"/>
            <w:tcBorders>
              <w:bottom w:val="single" w:sz="4" w:space="0" w:color="auto"/>
            </w:tcBorders>
            <w:vAlign w:val="bottom"/>
          </w:tcPr>
          <w:p w14:paraId="10169940" w14:textId="40711D68" w:rsidR="00A65674" w:rsidRPr="00845E84" w:rsidRDefault="00A65674" w:rsidP="00A65674">
            <w:pPr>
              <w:ind w:right="-72"/>
              <w:jc w:val="right"/>
              <w:rPr>
                <w:rFonts w:ascii="Arial" w:hAnsi="Arial" w:cs="Arial"/>
                <w:sz w:val="18"/>
                <w:szCs w:val="18"/>
                <w:lang w:val="en-GB"/>
              </w:rPr>
            </w:pPr>
            <w:r w:rsidRPr="00845E84">
              <w:rPr>
                <w:rFonts w:ascii="Arial" w:hAnsi="Arial" w:cs="Arial"/>
                <w:sz w:val="18"/>
                <w:szCs w:val="18"/>
                <w:cs/>
              </w:rPr>
              <w:t>-</w:t>
            </w:r>
          </w:p>
        </w:tc>
        <w:tc>
          <w:tcPr>
            <w:tcW w:w="1351" w:type="dxa"/>
            <w:tcBorders>
              <w:bottom w:val="single" w:sz="4" w:space="0" w:color="auto"/>
            </w:tcBorders>
            <w:shd w:val="clear" w:color="auto" w:fill="FAFAFA"/>
            <w:vAlign w:val="bottom"/>
          </w:tcPr>
          <w:p w14:paraId="4E01E592" w14:textId="50CD340A" w:rsidR="00A65674" w:rsidRPr="00845E84" w:rsidRDefault="00B40C18" w:rsidP="00A65674">
            <w:pPr>
              <w:ind w:right="-72"/>
              <w:jc w:val="right"/>
              <w:rPr>
                <w:rFonts w:ascii="Arial" w:hAnsi="Arial" w:cs="Arial"/>
                <w:sz w:val="18"/>
                <w:szCs w:val="18"/>
              </w:rPr>
            </w:pPr>
            <w:r w:rsidRPr="00845E84">
              <w:rPr>
                <w:rFonts w:ascii="Arial" w:hAnsi="Arial" w:cs="Arial"/>
                <w:sz w:val="18"/>
                <w:szCs w:val="18"/>
              </w:rPr>
              <w:t>77,542,924</w:t>
            </w:r>
          </w:p>
        </w:tc>
        <w:tc>
          <w:tcPr>
            <w:tcW w:w="1351" w:type="dxa"/>
            <w:tcBorders>
              <w:bottom w:val="single" w:sz="4" w:space="0" w:color="auto"/>
            </w:tcBorders>
            <w:vAlign w:val="bottom"/>
          </w:tcPr>
          <w:p w14:paraId="39D0EA28" w14:textId="513D5DB0" w:rsidR="00A65674" w:rsidRPr="00845E84" w:rsidRDefault="00A65674" w:rsidP="00A65674">
            <w:pPr>
              <w:ind w:right="-72"/>
              <w:jc w:val="right"/>
              <w:rPr>
                <w:rFonts w:ascii="Arial" w:hAnsi="Arial" w:cs="Arial"/>
                <w:sz w:val="18"/>
                <w:szCs w:val="18"/>
                <w:lang w:val="en-GB"/>
              </w:rPr>
            </w:pPr>
            <w:r w:rsidRPr="00845E84">
              <w:rPr>
                <w:rFonts w:ascii="Arial" w:hAnsi="Arial" w:cs="Arial"/>
                <w:sz w:val="18"/>
                <w:szCs w:val="18"/>
              </w:rPr>
              <w:t>65,161,821</w:t>
            </w:r>
          </w:p>
        </w:tc>
      </w:tr>
      <w:tr w:rsidR="00A65674" w:rsidRPr="00845E84" w14:paraId="4F41BCD5" w14:textId="77777777" w:rsidTr="00F20ECF">
        <w:tc>
          <w:tcPr>
            <w:tcW w:w="4050" w:type="dxa"/>
            <w:vAlign w:val="bottom"/>
          </w:tcPr>
          <w:p w14:paraId="728E5A0C" w14:textId="77777777" w:rsidR="00A65674" w:rsidRPr="00845E84" w:rsidRDefault="00A65674" w:rsidP="00A65674">
            <w:pPr>
              <w:tabs>
                <w:tab w:val="left" w:pos="1134"/>
                <w:tab w:val="left" w:pos="1276"/>
                <w:tab w:val="center" w:pos="3402"/>
                <w:tab w:val="center" w:pos="4536"/>
                <w:tab w:val="center" w:pos="5670"/>
                <w:tab w:val="center" w:pos="6804"/>
                <w:tab w:val="right" w:pos="7655"/>
              </w:tabs>
              <w:ind w:left="425"/>
              <w:rPr>
                <w:rFonts w:ascii="Arial" w:hAnsi="Arial" w:cs="Arial"/>
                <w:sz w:val="18"/>
                <w:szCs w:val="18"/>
                <w:shd w:val="clear" w:color="auto" w:fill="FFFFFF"/>
              </w:rPr>
            </w:pPr>
          </w:p>
        </w:tc>
        <w:tc>
          <w:tcPr>
            <w:tcW w:w="1351" w:type="dxa"/>
            <w:tcBorders>
              <w:top w:val="single" w:sz="4" w:space="0" w:color="auto"/>
            </w:tcBorders>
            <w:shd w:val="clear" w:color="auto" w:fill="FAFAFA"/>
            <w:vAlign w:val="bottom"/>
          </w:tcPr>
          <w:p w14:paraId="5A216A54" w14:textId="77777777" w:rsidR="00A65674" w:rsidRPr="00845E84" w:rsidRDefault="00A65674" w:rsidP="00A65674">
            <w:pPr>
              <w:ind w:right="-72"/>
              <w:jc w:val="right"/>
              <w:rPr>
                <w:rFonts w:ascii="Arial" w:hAnsi="Arial" w:cs="Arial"/>
                <w:sz w:val="18"/>
                <w:szCs w:val="18"/>
              </w:rPr>
            </w:pPr>
          </w:p>
        </w:tc>
        <w:tc>
          <w:tcPr>
            <w:tcW w:w="1351" w:type="dxa"/>
            <w:tcBorders>
              <w:top w:val="single" w:sz="4" w:space="0" w:color="auto"/>
            </w:tcBorders>
            <w:vAlign w:val="bottom"/>
          </w:tcPr>
          <w:p w14:paraId="4EF90EFA" w14:textId="77777777" w:rsidR="00A65674" w:rsidRPr="00845E84" w:rsidRDefault="00A65674" w:rsidP="00A65674">
            <w:pPr>
              <w:ind w:right="-72"/>
              <w:jc w:val="right"/>
              <w:rPr>
                <w:rFonts w:ascii="Arial" w:hAnsi="Arial" w:cs="Arial"/>
                <w:sz w:val="18"/>
                <w:szCs w:val="18"/>
              </w:rPr>
            </w:pPr>
          </w:p>
        </w:tc>
        <w:tc>
          <w:tcPr>
            <w:tcW w:w="1351" w:type="dxa"/>
            <w:tcBorders>
              <w:top w:val="single" w:sz="4" w:space="0" w:color="auto"/>
            </w:tcBorders>
            <w:shd w:val="clear" w:color="auto" w:fill="FAFAFA"/>
            <w:vAlign w:val="bottom"/>
          </w:tcPr>
          <w:p w14:paraId="43C06D54" w14:textId="77777777" w:rsidR="00A65674" w:rsidRPr="00845E84" w:rsidRDefault="00A65674" w:rsidP="00A65674">
            <w:pPr>
              <w:ind w:right="-72"/>
              <w:jc w:val="right"/>
              <w:rPr>
                <w:rFonts w:ascii="Arial" w:hAnsi="Arial" w:cs="Arial"/>
                <w:sz w:val="18"/>
                <w:szCs w:val="18"/>
              </w:rPr>
            </w:pPr>
          </w:p>
        </w:tc>
        <w:tc>
          <w:tcPr>
            <w:tcW w:w="1351" w:type="dxa"/>
            <w:tcBorders>
              <w:top w:val="single" w:sz="4" w:space="0" w:color="auto"/>
            </w:tcBorders>
            <w:vAlign w:val="bottom"/>
          </w:tcPr>
          <w:p w14:paraId="482F078E" w14:textId="77777777" w:rsidR="00A65674" w:rsidRPr="00845E84" w:rsidRDefault="00A65674" w:rsidP="00A65674">
            <w:pPr>
              <w:ind w:right="-72"/>
              <w:jc w:val="right"/>
              <w:rPr>
                <w:rFonts w:ascii="Arial" w:hAnsi="Arial" w:cs="Arial"/>
                <w:sz w:val="18"/>
                <w:szCs w:val="18"/>
              </w:rPr>
            </w:pPr>
          </w:p>
        </w:tc>
      </w:tr>
      <w:tr w:rsidR="00A65674" w:rsidRPr="00845E84" w14:paraId="00B6D0B8" w14:textId="77777777" w:rsidTr="00F20ECF">
        <w:tc>
          <w:tcPr>
            <w:tcW w:w="4050" w:type="dxa"/>
            <w:vAlign w:val="bottom"/>
          </w:tcPr>
          <w:p w14:paraId="27F626F3" w14:textId="77777777" w:rsidR="00A65674" w:rsidRPr="00845E84" w:rsidRDefault="00A65674" w:rsidP="00A65674">
            <w:pPr>
              <w:tabs>
                <w:tab w:val="left" w:pos="1134"/>
                <w:tab w:val="left" w:pos="1276"/>
                <w:tab w:val="center" w:pos="3402"/>
                <w:tab w:val="center" w:pos="4536"/>
                <w:tab w:val="center" w:pos="5670"/>
                <w:tab w:val="center" w:pos="6804"/>
                <w:tab w:val="right" w:pos="7655"/>
              </w:tabs>
              <w:ind w:left="425"/>
              <w:rPr>
                <w:rFonts w:ascii="Arial" w:hAnsi="Arial" w:cs="Arial"/>
                <w:sz w:val="18"/>
                <w:szCs w:val="18"/>
                <w:shd w:val="clear" w:color="auto" w:fill="FFFFFF"/>
              </w:rPr>
            </w:pPr>
            <w:r w:rsidRPr="00845E84">
              <w:rPr>
                <w:rFonts w:ascii="Arial" w:hAnsi="Arial" w:cs="Arial"/>
                <w:sz w:val="18"/>
                <w:szCs w:val="18"/>
                <w:shd w:val="clear" w:color="auto" w:fill="FFFFFF"/>
              </w:rPr>
              <w:t xml:space="preserve">Purchases of property, plant </w:t>
            </w:r>
          </w:p>
        </w:tc>
        <w:tc>
          <w:tcPr>
            <w:tcW w:w="1351" w:type="dxa"/>
            <w:shd w:val="clear" w:color="auto" w:fill="FAFAFA"/>
            <w:vAlign w:val="bottom"/>
          </w:tcPr>
          <w:p w14:paraId="2940FD83" w14:textId="77777777" w:rsidR="00A65674" w:rsidRPr="00845E84" w:rsidRDefault="00A65674" w:rsidP="00A65674">
            <w:pPr>
              <w:ind w:right="-72"/>
              <w:jc w:val="right"/>
              <w:rPr>
                <w:rFonts w:ascii="Arial" w:hAnsi="Arial" w:cs="Arial"/>
                <w:sz w:val="18"/>
                <w:szCs w:val="18"/>
              </w:rPr>
            </w:pPr>
          </w:p>
        </w:tc>
        <w:tc>
          <w:tcPr>
            <w:tcW w:w="1351" w:type="dxa"/>
            <w:vAlign w:val="bottom"/>
          </w:tcPr>
          <w:p w14:paraId="3D4A5E23" w14:textId="77777777" w:rsidR="00A65674" w:rsidRPr="00845E84" w:rsidRDefault="00A65674" w:rsidP="00A65674">
            <w:pPr>
              <w:ind w:right="-72"/>
              <w:jc w:val="right"/>
              <w:rPr>
                <w:rFonts w:ascii="Arial" w:hAnsi="Arial" w:cs="Arial"/>
                <w:sz w:val="18"/>
                <w:szCs w:val="18"/>
              </w:rPr>
            </w:pPr>
          </w:p>
        </w:tc>
        <w:tc>
          <w:tcPr>
            <w:tcW w:w="1351" w:type="dxa"/>
            <w:shd w:val="clear" w:color="auto" w:fill="FAFAFA"/>
            <w:vAlign w:val="bottom"/>
          </w:tcPr>
          <w:p w14:paraId="690A2C7E" w14:textId="77777777" w:rsidR="00A65674" w:rsidRPr="00845E84" w:rsidRDefault="00A65674" w:rsidP="00A65674">
            <w:pPr>
              <w:ind w:right="-72"/>
              <w:jc w:val="right"/>
              <w:rPr>
                <w:rFonts w:ascii="Arial" w:hAnsi="Arial" w:cs="Arial"/>
                <w:sz w:val="18"/>
                <w:szCs w:val="18"/>
              </w:rPr>
            </w:pPr>
          </w:p>
        </w:tc>
        <w:tc>
          <w:tcPr>
            <w:tcW w:w="1351" w:type="dxa"/>
            <w:vAlign w:val="bottom"/>
          </w:tcPr>
          <w:p w14:paraId="4659DE6D" w14:textId="77777777" w:rsidR="00A65674" w:rsidRPr="00845E84" w:rsidRDefault="00A65674" w:rsidP="00A65674">
            <w:pPr>
              <w:ind w:right="-72"/>
              <w:jc w:val="right"/>
              <w:rPr>
                <w:rFonts w:ascii="Arial" w:hAnsi="Arial" w:cs="Arial"/>
                <w:sz w:val="18"/>
                <w:szCs w:val="18"/>
              </w:rPr>
            </w:pPr>
          </w:p>
        </w:tc>
      </w:tr>
      <w:tr w:rsidR="00A65674" w:rsidRPr="00845E84" w14:paraId="1FFEB125" w14:textId="77777777" w:rsidTr="00F20ECF">
        <w:tc>
          <w:tcPr>
            <w:tcW w:w="4050" w:type="dxa"/>
            <w:vAlign w:val="bottom"/>
          </w:tcPr>
          <w:p w14:paraId="0071E383" w14:textId="4625BE00" w:rsidR="00A65674" w:rsidRPr="00845E84" w:rsidRDefault="00A65674" w:rsidP="00A65674">
            <w:pPr>
              <w:tabs>
                <w:tab w:val="left" w:pos="1134"/>
                <w:tab w:val="left" w:pos="1276"/>
                <w:tab w:val="center" w:pos="3402"/>
                <w:tab w:val="center" w:pos="4536"/>
                <w:tab w:val="center" w:pos="5670"/>
                <w:tab w:val="center" w:pos="6804"/>
                <w:tab w:val="right" w:pos="7655"/>
              </w:tabs>
              <w:ind w:left="425"/>
              <w:rPr>
                <w:rFonts w:ascii="Arial" w:hAnsi="Arial" w:cs="Arial"/>
                <w:sz w:val="18"/>
                <w:szCs w:val="18"/>
                <w:shd w:val="clear" w:color="auto" w:fill="FFFFFF"/>
              </w:rPr>
            </w:pPr>
            <w:r w:rsidRPr="00845E84">
              <w:rPr>
                <w:rFonts w:ascii="Arial" w:hAnsi="Arial" w:cs="Arial"/>
                <w:sz w:val="18"/>
                <w:szCs w:val="18"/>
                <w:shd w:val="clear" w:color="auto" w:fill="FFFFFF"/>
              </w:rPr>
              <w:t xml:space="preserve"> </w:t>
            </w:r>
            <w:r w:rsidR="00BA4CE3" w:rsidRPr="00845E84">
              <w:rPr>
                <w:rFonts w:ascii="Arial" w:hAnsi="Arial" w:cs="Arial"/>
                <w:sz w:val="18"/>
                <w:szCs w:val="18"/>
                <w:shd w:val="clear" w:color="auto" w:fill="FFFFFF"/>
              </w:rPr>
              <w:t xml:space="preserve"> </w:t>
            </w:r>
            <w:r w:rsidRPr="00845E84">
              <w:rPr>
                <w:rFonts w:ascii="Arial" w:hAnsi="Arial" w:cs="Arial"/>
                <w:sz w:val="18"/>
                <w:szCs w:val="18"/>
                <w:shd w:val="clear" w:color="auto" w:fill="FFFFFF"/>
              </w:rPr>
              <w:t xml:space="preserve"> and equipment from</w:t>
            </w:r>
            <w:r w:rsidRPr="00845E84">
              <w:rPr>
                <w:rFonts w:ascii="Arial" w:hAnsi="Arial" w:cs="Arial"/>
                <w:sz w:val="18"/>
                <w:szCs w:val="18"/>
                <w:shd w:val="clear" w:color="auto" w:fill="FFFFFF"/>
                <w:cs/>
              </w:rPr>
              <w:t>:</w:t>
            </w:r>
          </w:p>
        </w:tc>
        <w:tc>
          <w:tcPr>
            <w:tcW w:w="1351" w:type="dxa"/>
            <w:shd w:val="clear" w:color="auto" w:fill="FAFAFA"/>
            <w:vAlign w:val="bottom"/>
          </w:tcPr>
          <w:p w14:paraId="2C31C2B4" w14:textId="77777777" w:rsidR="00A65674" w:rsidRPr="00845E84" w:rsidRDefault="00A65674" w:rsidP="00A65674">
            <w:pPr>
              <w:ind w:right="-72"/>
              <w:jc w:val="right"/>
              <w:rPr>
                <w:rFonts w:ascii="Arial" w:hAnsi="Arial" w:cs="Arial"/>
                <w:sz w:val="18"/>
                <w:szCs w:val="18"/>
              </w:rPr>
            </w:pPr>
          </w:p>
        </w:tc>
        <w:tc>
          <w:tcPr>
            <w:tcW w:w="1351" w:type="dxa"/>
            <w:vAlign w:val="bottom"/>
          </w:tcPr>
          <w:p w14:paraId="0C073584" w14:textId="77777777" w:rsidR="00A65674" w:rsidRPr="00845E84" w:rsidRDefault="00A65674" w:rsidP="00A65674">
            <w:pPr>
              <w:ind w:right="-72"/>
              <w:jc w:val="right"/>
              <w:rPr>
                <w:rFonts w:ascii="Arial" w:hAnsi="Arial" w:cs="Arial"/>
                <w:sz w:val="18"/>
                <w:szCs w:val="18"/>
              </w:rPr>
            </w:pPr>
          </w:p>
        </w:tc>
        <w:tc>
          <w:tcPr>
            <w:tcW w:w="1351" w:type="dxa"/>
            <w:shd w:val="clear" w:color="auto" w:fill="FAFAFA"/>
            <w:vAlign w:val="bottom"/>
          </w:tcPr>
          <w:p w14:paraId="0B9CC40A" w14:textId="77777777" w:rsidR="00A65674" w:rsidRPr="00845E84" w:rsidRDefault="00A65674" w:rsidP="00A65674">
            <w:pPr>
              <w:ind w:right="-72"/>
              <w:jc w:val="right"/>
              <w:rPr>
                <w:rFonts w:ascii="Arial" w:hAnsi="Arial" w:cs="Arial"/>
                <w:sz w:val="18"/>
                <w:szCs w:val="18"/>
              </w:rPr>
            </w:pPr>
          </w:p>
        </w:tc>
        <w:tc>
          <w:tcPr>
            <w:tcW w:w="1351" w:type="dxa"/>
            <w:vAlign w:val="bottom"/>
          </w:tcPr>
          <w:p w14:paraId="18195C82" w14:textId="77777777" w:rsidR="00A65674" w:rsidRPr="00845E84" w:rsidRDefault="00A65674" w:rsidP="00A65674">
            <w:pPr>
              <w:ind w:right="-72"/>
              <w:jc w:val="right"/>
              <w:rPr>
                <w:rFonts w:ascii="Arial" w:hAnsi="Arial" w:cs="Arial"/>
                <w:sz w:val="18"/>
                <w:szCs w:val="18"/>
              </w:rPr>
            </w:pPr>
          </w:p>
        </w:tc>
      </w:tr>
      <w:tr w:rsidR="00A65674" w:rsidRPr="00845E84" w14:paraId="408FBCE2" w14:textId="77777777" w:rsidTr="00F20ECF">
        <w:tc>
          <w:tcPr>
            <w:tcW w:w="4050" w:type="dxa"/>
            <w:vAlign w:val="bottom"/>
          </w:tcPr>
          <w:p w14:paraId="08DEA655" w14:textId="77777777" w:rsidR="00A65674" w:rsidRPr="00845E84" w:rsidRDefault="00A65674" w:rsidP="00A65674">
            <w:pPr>
              <w:tabs>
                <w:tab w:val="left" w:pos="1134"/>
                <w:tab w:val="left" w:pos="1276"/>
                <w:tab w:val="center" w:pos="3402"/>
                <w:tab w:val="center" w:pos="4536"/>
                <w:tab w:val="center" w:pos="5670"/>
                <w:tab w:val="center" w:pos="6804"/>
                <w:tab w:val="right" w:pos="7655"/>
              </w:tabs>
              <w:ind w:left="425"/>
              <w:rPr>
                <w:rFonts w:ascii="Arial" w:hAnsi="Arial" w:cs="Arial"/>
                <w:sz w:val="18"/>
                <w:szCs w:val="18"/>
                <w:shd w:val="clear" w:color="auto" w:fill="FFFFFF"/>
              </w:rPr>
            </w:pPr>
            <w:r w:rsidRPr="00845E84">
              <w:rPr>
                <w:rFonts w:ascii="Arial" w:hAnsi="Arial" w:cs="Arial"/>
                <w:spacing w:val="-2"/>
                <w:sz w:val="18"/>
                <w:szCs w:val="18"/>
              </w:rPr>
              <w:t xml:space="preserve">   Subsidiaries</w:t>
            </w:r>
          </w:p>
        </w:tc>
        <w:tc>
          <w:tcPr>
            <w:tcW w:w="1351" w:type="dxa"/>
            <w:tcBorders>
              <w:bottom w:val="single" w:sz="4" w:space="0" w:color="auto"/>
            </w:tcBorders>
            <w:shd w:val="clear" w:color="auto" w:fill="FAFAFA"/>
            <w:vAlign w:val="bottom"/>
          </w:tcPr>
          <w:p w14:paraId="609FCA74" w14:textId="1CB65AF7" w:rsidR="00A65674" w:rsidRPr="00845E84" w:rsidRDefault="00B40C18" w:rsidP="00A65674">
            <w:pPr>
              <w:ind w:right="-72"/>
              <w:jc w:val="right"/>
              <w:rPr>
                <w:rFonts w:ascii="Arial" w:hAnsi="Arial" w:cs="Arial"/>
                <w:sz w:val="18"/>
                <w:szCs w:val="18"/>
              </w:rPr>
            </w:pPr>
            <w:r w:rsidRPr="00845E84">
              <w:rPr>
                <w:rFonts w:ascii="Arial" w:hAnsi="Arial" w:cs="Arial"/>
                <w:sz w:val="18"/>
                <w:szCs w:val="18"/>
                <w:cs/>
              </w:rPr>
              <w:t>-</w:t>
            </w:r>
          </w:p>
        </w:tc>
        <w:tc>
          <w:tcPr>
            <w:tcW w:w="1351" w:type="dxa"/>
            <w:tcBorders>
              <w:bottom w:val="single" w:sz="4" w:space="0" w:color="auto"/>
            </w:tcBorders>
            <w:vAlign w:val="bottom"/>
          </w:tcPr>
          <w:p w14:paraId="6D26B5D8" w14:textId="6C343189" w:rsidR="00A65674" w:rsidRPr="00845E84" w:rsidRDefault="00A65674" w:rsidP="00A65674">
            <w:pPr>
              <w:ind w:right="-72"/>
              <w:jc w:val="right"/>
              <w:rPr>
                <w:rFonts w:ascii="Arial" w:hAnsi="Arial" w:cs="Arial"/>
                <w:sz w:val="18"/>
                <w:szCs w:val="18"/>
              </w:rPr>
            </w:pPr>
            <w:r w:rsidRPr="00845E84">
              <w:rPr>
                <w:rFonts w:ascii="Arial" w:hAnsi="Arial" w:cs="Arial"/>
                <w:sz w:val="18"/>
                <w:szCs w:val="18"/>
                <w:cs/>
              </w:rPr>
              <w:t>-</w:t>
            </w:r>
          </w:p>
        </w:tc>
        <w:tc>
          <w:tcPr>
            <w:tcW w:w="1351" w:type="dxa"/>
            <w:tcBorders>
              <w:bottom w:val="single" w:sz="4" w:space="0" w:color="auto"/>
            </w:tcBorders>
            <w:shd w:val="clear" w:color="auto" w:fill="FAFAFA"/>
            <w:vAlign w:val="bottom"/>
          </w:tcPr>
          <w:p w14:paraId="011AFEA2" w14:textId="6B5255E5" w:rsidR="00A65674" w:rsidRPr="00845E84" w:rsidRDefault="00B40C18" w:rsidP="00A65674">
            <w:pPr>
              <w:ind w:right="-72"/>
              <w:jc w:val="right"/>
              <w:rPr>
                <w:rFonts w:ascii="Arial" w:hAnsi="Arial" w:cs="Arial"/>
                <w:sz w:val="18"/>
                <w:szCs w:val="18"/>
              </w:rPr>
            </w:pPr>
            <w:r w:rsidRPr="00845E84">
              <w:rPr>
                <w:rFonts w:ascii="Arial" w:hAnsi="Arial" w:cs="Arial"/>
                <w:sz w:val="18"/>
                <w:szCs w:val="18"/>
                <w:cs/>
              </w:rPr>
              <w:t>-</w:t>
            </w:r>
          </w:p>
        </w:tc>
        <w:tc>
          <w:tcPr>
            <w:tcW w:w="1351" w:type="dxa"/>
            <w:tcBorders>
              <w:bottom w:val="single" w:sz="4" w:space="0" w:color="auto"/>
            </w:tcBorders>
            <w:vAlign w:val="bottom"/>
          </w:tcPr>
          <w:p w14:paraId="03A73458" w14:textId="43642D3A" w:rsidR="00A65674" w:rsidRPr="00845E84" w:rsidRDefault="00A65674" w:rsidP="00A65674">
            <w:pPr>
              <w:ind w:right="-72"/>
              <w:jc w:val="right"/>
              <w:rPr>
                <w:rFonts w:ascii="Arial" w:hAnsi="Arial" w:cs="Arial"/>
                <w:sz w:val="18"/>
                <w:szCs w:val="18"/>
              </w:rPr>
            </w:pPr>
            <w:r w:rsidRPr="00845E84">
              <w:rPr>
                <w:rFonts w:ascii="Arial" w:hAnsi="Arial" w:cs="Arial"/>
                <w:sz w:val="18"/>
                <w:szCs w:val="18"/>
              </w:rPr>
              <w:t>351,540</w:t>
            </w:r>
          </w:p>
        </w:tc>
      </w:tr>
      <w:tr w:rsidR="00A65674" w:rsidRPr="00845E84" w14:paraId="6CDC939E" w14:textId="77777777" w:rsidTr="00F20ECF">
        <w:tc>
          <w:tcPr>
            <w:tcW w:w="4050" w:type="dxa"/>
            <w:vAlign w:val="bottom"/>
          </w:tcPr>
          <w:p w14:paraId="654DEFD1" w14:textId="77777777" w:rsidR="00A65674" w:rsidRPr="00845E84" w:rsidRDefault="00A65674" w:rsidP="00A65674">
            <w:pPr>
              <w:tabs>
                <w:tab w:val="left" w:pos="1134"/>
                <w:tab w:val="left" w:pos="1276"/>
                <w:tab w:val="center" w:pos="3402"/>
                <w:tab w:val="center" w:pos="4536"/>
                <w:tab w:val="center" w:pos="5670"/>
                <w:tab w:val="center" w:pos="6804"/>
                <w:tab w:val="right" w:pos="7655"/>
              </w:tabs>
              <w:ind w:left="425"/>
              <w:rPr>
                <w:rFonts w:ascii="Arial" w:hAnsi="Arial" w:cs="Arial"/>
                <w:sz w:val="18"/>
                <w:szCs w:val="18"/>
                <w:shd w:val="clear" w:color="auto" w:fill="FFFFFF"/>
              </w:rPr>
            </w:pPr>
          </w:p>
        </w:tc>
        <w:tc>
          <w:tcPr>
            <w:tcW w:w="1351" w:type="dxa"/>
            <w:tcBorders>
              <w:top w:val="single" w:sz="4" w:space="0" w:color="auto"/>
            </w:tcBorders>
            <w:shd w:val="clear" w:color="auto" w:fill="FAFAFA"/>
            <w:vAlign w:val="bottom"/>
          </w:tcPr>
          <w:p w14:paraId="79F60AFA" w14:textId="77777777" w:rsidR="00A65674" w:rsidRPr="00845E84" w:rsidRDefault="00A65674" w:rsidP="00A65674">
            <w:pPr>
              <w:ind w:right="-72"/>
              <w:jc w:val="right"/>
              <w:rPr>
                <w:rFonts w:ascii="Arial" w:hAnsi="Arial" w:cs="Arial"/>
                <w:sz w:val="18"/>
                <w:szCs w:val="18"/>
              </w:rPr>
            </w:pPr>
          </w:p>
        </w:tc>
        <w:tc>
          <w:tcPr>
            <w:tcW w:w="1351" w:type="dxa"/>
            <w:tcBorders>
              <w:top w:val="single" w:sz="4" w:space="0" w:color="auto"/>
            </w:tcBorders>
            <w:vAlign w:val="bottom"/>
          </w:tcPr>
          <w:p w14:paraId="6F1001CB" w14:textId="77777777" w:rsidR="00A65674" w:rsidRPr="00845E84" w:rsidRDefault="00A65674" w:rsidP="00A65674">
            <w:pPr>
              <w:ind w:right="-72"/>
              <w:jc w:val="right"/>
              <w:rPr>
                <w:rFonts w:ascii="Arial" w:hAnsi="Arial" w:cs="Arial"/>
                <w:sz w:val="18"/>
                <w:szCs w:val="18"/>
              </w:rPr>
            </w:pPr>
          </w:p>
        </w:tc>
        <w:tc>
          <w:tcPr>
            <w:tcW w:w="1351" w:type="dxa"/>
            <w:tcBorders>
              <w:top w:val="single" w:sz="4" w:space="0" w:color="auto"/>
            </w:tcBorders>
            <w:shd w:val="clear" w:color="auto" w:fill="FAFAFA"/>
            <w:vAlign w:val="bottom"/>
          </w:tcPr>
          <w:p w14:paraId="5421B504" w14:textId="77777777" w:rsidR="00A65674" w:rsidRPr="00845E84" w:rsidRDefault="00A65674" w:rsidP="00A65674">
            <w:pPr>
              <w:ind w:right="-72"/>
              <w:jc w:val="right"/>
              <w:rPr>
                <w:rFonts w:ascii="Arial" w:hAnsi="Arial" w:cs="Arial"/>
                <w:sz w:val="18"/>
                <w:szCs w:val="18"/>
              </w:rPr>
            </w:pPr>
          </w:p>
        </w:tc>
        <w:tc>
          <w:tcPr>
            <w:tcW w:w="1351" w:type="dxa"/>
            <w:tcBorders>
              <w:top w:val="single" w:sz="4" w:space="0" w:color="auto"/>
            </w:tcBorders>
            <w:vAlign w:val="bottom"/>
          </w:tcPr>
          <w:p w14:paraId="2C2A466D" w14:textId="77777777" w:rsidR="00A65674" w:rsidRPr="00845E84" w:rsidRDefault="00A65674" w:rsidP="00A65674">
            <w:pPr>
              <w:ind w:right="-72"/>
              <w:jc w:val="right"/>
              <w:rPr>
                <w:rFonts w:ascii="Arial" w:hAnsi="Arial" w:cs="Arial"/>
                <w:sz w:val="18"/>
                <w:szCs w:val="18"/>
              </w:rPr>
            </w:pPr>
          </w:p>
        </w:tc>
      </w:tr>
      <w:tr w:rsidR="00A65674" w:rsidRPr="00845E84" w14:paraId="237BEB52" w14:textId="77777777" w:rsidTr="00F20ECF">
        <w:tc>
          <w:tcPr>
            <w:tcW w:w="4050" w:type="dxa"/>
            <w:vAlign w:val="bottom"/>
          </w:tcPr>
          <w:p w14:paraId="6518144D" w14:textId="77777777" w:rsidR="00A65674" w:rsidRPr="00845E84" w:rsidRDefault="00A65674" w:rsidP="00A65674">
            <w:pPr>
              <w:tabs>
                <w:tab w:val="left" w:pos="1134"/>
                <w:tab w:val="left" w:pos="1276"/>
                <w:tab w:val="center" w:pos="3402"/>
                <w:tab w:val="center" w:pos="4536"/>
                <w:tab w:val="center" w:pos="5670"/>
                <w:tab w:val="center" w:pos="6804"/>
                <w:tab w:val="right" w:pos="7655"/>
              </w:tabs>
              <w:ind w:left="425"/>
              <w:rPr>
                <w:rFonts w:ascii="Arial" w:hAnsi="Arial" w:cs="Arial"/>
                <w:sz w:val="18"/>
                <w:szCs w:val="18"/>
                <w:shd w:val="clear" w:color="auto" w:fill="FFFFFF"/>
              </w:rPr>
            </w:pPr>
          </w:p>
        </w:tc>
        <w:tc>
          <w:tcPr>
            <w:tcW w:w="1351" w:type="dxa"/>
            <w:tcBorders>
              <w:bottom w:val="single" w:sz="4" w:space="0" w:color="auto"/>
            </w:tcBorders>
            <w:shd w:val="clear" w:color="auto" w:fill="FAFAFA"/>
            <w:vAlign w:val="bottom"/>
          </w:tcPr>
          <w:p w14:paraId="67CFAA35" w14:textId="1ACC842F" w:rsidR="00A65674" w:rsidRPr="00845E84" w:rsidRDefault="00B40C18" w:rsidP="00A65674">
            <w:pPr>
              <w:ind w:right="-72"/>
              <w:jc w:val="right"/>
              <w:rPr>
                <w:rFonts w:ascii="Arial" w:hAnsi="Arial" w:cs="Arial"/>
                <w:sz w:val="18"/>
                <w:szCs w:val="18"/>
              </w:rPr>
            </w:pPr>
            <w:r w:rsidRPr="00845E84">
              <w:rPr>
                <w:rFonts w:ascii="Arial" w:hAnsi="Arial" w:cs="Arial"/>
                <w:sz w:val="18"/>
                <w:szCs w:val="18"/>
                <w:cs/>
              </w:rPr>
              <w:t>-</w:t>
            </w:r>
          </w:p>
        </w:tc>
        <w:tc>
          <w:tcPr>
            <w:tcW w:w="1351" w:type="dxa"/>
            <w:tcBorders>
              <w:bottom w:val="single" w:sz="4" w:space="0" w:color="auto"/>
            </w:tcBorders>
            <w:vAlign w:val="bottom"/>
          </w:tcPr>
          <w:p w14:paraId="24C1A419" w14:textId="776D216F" w:rsidR="00A65674" w:rsidRPr="00845E84" w:rsidRDefault="00A65674" w:rsidP="00A65674">
            <w:pPr>
              <w:ind w:right="-72"/>
              <w:jc w:val="right"/>
              <w:rPr>
                <w:rFonts w:ascii="Arial" w:hAnsi="Arial" w:cs="Arial"/>
                <w:sz w:val="18"/>
                <w:szCs w:val="18"/>
              </w:rPr>
            </w:pPr>
            <w:r w:rsidRPr="00845E84">
              <w:rPr>
                <w:rFonts w:ascii="Arial" w:hAnsi="Arial" w:cs="Arial"/>
                <w:sz w:val="18"/>
                <w:szCs w:val="18"/>
                <w:cs/>
              </w:rPr>
              <w:t>-</w:t>
            </w:r>
          </w:p>
        </w:tc>
        <w:tc>
          <w:tcPr>
            <w:tcW w:w="1351" w:type="dxa"/>
            <w:tcBorders>
              <w:bottom w:val="single" w:sz="4" w:space="0" w:color="auto"/>
            </w:tcBorders>
            <w:shd w:val="clear" w:color="auto" w:fill="FAFAFA"/>
            <w:vAlign w:val="bottom"/>
          </w:tcPr>
          <w:p w14:paraId="33C11BB0" w14:textId="50B63278" w:rsidR="00A65674" w:rsidRPr="00845E84" w:rsidRDefault="00B40C18" w:rsidP="00A65674">
            <w:pPr>
              <w:ind w:right="-72"/>
              <w:jc w:val="right"/>
              <w:rPr>
                <w:rFonts w:ascii="Arial" w:hAnsi="Arial" w:cs="Arial"/>
                <w:sz w:val="18"/>
                <w:szCs w:val="18"/>
              </w:rPr>
            </w:pPr>
            <w:r w:rsidRPr="00845E84">
              <w:rPr>
                <w:rFonts w:ascii="Arial" w:hAnsi="Arial" w:cs="Arial"/>
                <w:sz w:val="18"/>
                <w:szCs w:val="18"/>
                <w:cs/>
              </w:rPr>
              <w:t>-</w:t>
            </w:r>
          </w:p>
        </w:tc>
        <w:tc>
          <w:tcPr>
            <w:tcW w:w="1351" w:type="dxa"/>
            <w:tcBorders>
              <w:bottom w:val="single" w:sz="4" w:space="0" w:color="auto"/>
            </w:tcBorders>
            <w:vAlign w:val="bottom"/>
          </w:tcPr>
          <w:p w14:paraId="12500927" w14:textId="1470C990" w:rsidR="00A65674" w:rsidRPr="00845E84" w:rsidRDefault="00A65674" w:rsidP="00A65674">
            <w:pPr>
              <w:ind w:right="-72"/>
              <w:jc w:val="right"/>
              <w:rPr>
                <w:rFonts w:ascii="Arial" w:hAnsi="Arial" w:cs="Arial"/>
                <w:sz w:val="18"/>
                <w:szCs w:val="18"/>
              </w:rPr>
            </w:pPr>
            <w:r w:rsidRPr="00845E84">
              <w:rPr>
                <w:rFonts w:ascii="Arial" w:hAnsi="Arial" w:cs="Arial"/>
                <w:sz w:val="18"/>
                <w:szCs w:val="18"/>
              </w:rPr>
              <w:t>351,540</w:t>
            </w:r>
          </w:p>
        </w:tc>
      </w:tr>
      <w:tr w:rsidR="00A65674" w:rsidRPr="00845E84" w14:paraId="4704AF59" w14:textId="77777777" w:rsidTr="00F20ECF">
        <w:tc>
          <w:tcPr>
            <w:tcW w:w="4050" w:type="dxa"/>
            <w:vAlign w:val="bottom"/>
          </w:tcPr>
          <w:p w14:paraId="63FF6D92" w14:textId="77777777" w:rsidR="00A65674" w:rsidRPr="00845E84" w:rsidRDefault="00A65674" w:rsidP="00A65674">
            <w:pPr>
              <w:tabs>
                <w:tab w:val="left" w:pos="1134"/>
                <w:tab w:val="left" w:pos="1276"/>
                <w:tab w:val="center" w:pos="3402"/>
                <w:tab w:val="center" w:pos="4536"/>
                <w:tab w:val="center" w:pos="5670"/>
                <w:tab w:val="center" w:pos="6804"/>
                <w:tab w:val="right" w:pos="7655"/>
              </w:tabs>
              <w:ind w:left="425" w:hanging="3"/>
              <w:rPr>
                <w:rFonts w:ascii="Arial" w:hAnsi="Arial" w:cs="Arial"/>
                <w:spacing w:val="-2"/>
                <w:sz w:val="18"/>
                <w:szCs w:val="18"/>
                <w:shd w:val="clear" w:color="auto" w:fill="FFFFFF"/>
              </w:rPr>
            </w:pPr>
          </w:p>
        </w:tc>
        <w:tc>
          <w:tcPr>
            <w:tcW w:w="1351" w:type="dxa"/>
            <w:tcBorders>
              <w:top w:val="single" w:sz="4" w:space="0" w:color="auto"/>
            </w:tcBorders>
            <w:shd w:val="clear" w:color="auto" w:fill="FAFAFA"/>
            <w:vAlign w:val="bottom"/>
          </w:tcPr>
          <w:p w14:paraId="591B7080" w14:textId="77777777" w:rsidR="00A65674" w:rsidRPr="00845E84" w:rsidRDefault="00A65674" w:rsidP="00A65674">
            <w:pPr>
              <w:ind w:right="-72"/>
              <w:jc w:val="right"/>
              <w:rPr>
                <w:rFonts w:ascii="Arial" w:hAnsi="Arial" w:cs="Arial"/>
                <w:sz w:val="18"/>
                <w:szCs w:val="18"/>
              </w:rPr>
            </w:pPr>
          </w:p>
        </w:tc>
        <w:tc>
          <w:tcPr>
            <w:tcW w:w="1351" w:type="dxa"/>
            <w:tcBorders>
              <w:top w:val="single" w:sz="4" w:space="0" w:color="auto"/>
            </w:tcBorders>
            <w:vAlign w:val="bottom"/>
          </w:tcPr>
          <w:p w14:paraId="0CB7BF03" w14:textId="77777777" w:rsidR="00A65674" w:rsidRPr="00845E84" w:rsidRDefault="00A65674" w:rsidP="00A65674">
            <w:pPr>
              <w:ind w:right="-72"/>
              <w:jc w:val="right"/>
              <w:rPr>
                <w:rFonts w:ascii="Arial" w:hAnsi="Arial" w:cs="Arial"/>
                <w:sz w:val="18"/>
                <w:szCs w:val="18"/>
              </w:rPr>
            </w:pPr>
          </w:p>
        </w:tc>
        <w:tc>
          <w:tcPr>
            <w:tcW w:w="1351" w:type="dxa"/>
            <w:tcBorders>
              <w:top w:val="single" w:sz="4" w:space="0" w:color="auto"/>
            </w:tcBorders>
            <w:shd w:val="clear" w:color="auto" w:fill="FAFAFA"/>
            <w:vAlign w:val="bottom"/>
          </w:tcPr>
          <w:p w14:paraId="002787C6" w14:textId="77777777" w:rsidR="00A65674" w:rsidRPr="00845E84" w:rsidRDefault="00A65674" w:rsidP="00A65674">
            <w:pPr>
              <w:ind w:right="-72"/>
              <w:jc w:val="right"/>
              <w:rPr>
                <w:rFonts w:ascii="Arial" w:hAnsi="Arial" w:cs="Arial"/>
                <w:sz w:val="18"/>
                <w:szCs w:val="18"/>
              </w:rPr>
            </w:pPr>
          </w:p>
        </w:tc>
        <w:tc>
          <w:tcPr>
            <w:tcW w:w="1351" w:type="dxa"/>
            <w:tcBorders>
              <w:top w:val="single" w:sz="4" w:space="0" w:color="auto"/>
            </w:tcBorders>
            <w:vAlign w:val="bottom"/>
          </w:tcPr>
          <w:p w14:paraId="07905475" w14:textId="77777777" w:rsidR="00A65674" w:rsidRPr="00845E84" w:rsidRDefault="00A65674" w:rsidP="00A65674">
            <w:pPr>
              <w:ind w:right="-72"/>
              <w:jc w:val="right"/>
              <w:rPr>
                <w:rFonts w:ascii="Arial" w:hAnsi="Arial" w:cs="Arial"/>
                <w:sz w:val="18"/>
                <w:szCs w:val="18"/>
              </w:rPr>
            </w:pPr>
          </w:p>
        </w:tc>
      </w:tr>
      <w:tr w:rsidR="00A65674" w:rsidRPr="00845E84" w14:paraId="7DD72A60" w14:textId="77777777" w:rsidTr="00F20ECF">
        <w:tc>
          <w:tcPr>
            <w:tcW w:w="4050" w:type="dxa"/>
            <w:vAlign w:val="bottom"/>
          </w:tcPr>
          <w:p w14:paraId="19C7BCF2" w14:textId="77777777" w:rsidR="00A65674" w:rsidRPr="00845E84" w:rsidRDefault="00A65674" w:rsidP="00A65674">
            <w:pPr>
              <w:tabs>
                <w:tab w:val="left" w:pos="1134"/>
                <w:tab w:val="left" w:pos="1276"/>
                <w:tab w:val="center" w:pos="3402"/>
                <w:tab w:val="center" w:pos="4536"/>
                <w:tab w:val="center" w:pos="5670"/>
                <w:tab w:val="center" w:pos="6804"/>
                <w:tab w:val="right" w:pos="7655"/>
              </w:tabs>
              <w:ind w:left="425" w:hanging="3"/>
              <w:rPr>
                <w:rFonts w:ascii="Arial" w:hAnsi="Arial" w:cs="Arial"/>
                <w:spacing w:val="-2"/>
                <w:sz w:val="18"/>
                <w:szCs w:val="18"/>
                <w:shd w:val="clear" w:color="auto" w:fill="FFFFFF"/>
              </w:rPr>
            </w:pPr>
            <w:r w:rsidRPr="00845E84">
              <w:rPr>
                <w:rFonts w:ascii="Arial" w:hAnsi="Arial" w:cs="Arial"/>
                <w:spacing w:val="-2"/>
                <w:sz w:val="18"/>
                <w:szCs w:val="18"/>
                <w:shd w:val="clear" w:color="auto" w:fill="FFFFFF"/>
              </w:rPr>
              <w:t>Land rental expenses to</w:t>
            </w:r>
            <w:r w:rsidRPr="00845E84">
              <w:rPr>
                <w:rFonts w:ascii="Arial" w:hAnsi="Arial" w:cs="Arial"/>
                <w:spacing w:val="-2"/>
                <w:sz w:val="18"/>
                <w:szCs w:val="18"/>
                <w:shd w:val="clear" w:color="auto" w:fill="FFFFFF"/>
                <w:cs/>
              </w:rPr>
              <w:t>:</w:t>
            </w:r>
          </w:p>
        </w:tc>
        <w:tc>
          <w:tcPr>
            <w:tcW w:w="1351" w:type="dxa"/>
            <w:shd w:val="clear" w:color="auto" w:fill="FAFAFA"/>
            <w:vAlign w:val="bottom"/>
          </w:tcPr>
          <w:p w14:paraId="1EA84F61" w14:textId="77777777" w:rsidR="00A65674" w:rsidRPr="00845E84" w:rsidRDefault="00A65674" w:rsidP="00A65674">
            <w:pPr>
              <w:ind w:right="-72"/>
              <w:jc w:val="right"/>
              <w:rPr>
                <w:rFonts w:ascii="Arial" w:hAnsi="Arial" w:cs="Arial"/>
                <w:sz w:val="18"/>
                <w:szCs w:val="18"/>
              </w:rPr>
            </w:pPr>
          </w:p>
        </w:tc>
        <w:tc>
          <w:tcPr>
            <w:tcW w:w="1351" w:type="dxa"/>
            <w:vAlign w:val="bottom"/>
          </w:tcPr>
          <w:p w14:paraId="39FA104F" w14:textId="77777777" w:rsidR="00A65674" w:rsidRPr="00845E84" w:rsidRDefault="00A65674" w:rsidP="00A65674">
            <w:pPr>
              <w:ind w:right="-72"/>
              <w:jc w:val="right"/>
              <w:rPr>
                <w:rFonts w:ascii="Arial" w:hAnsi="Arial" w:cs="Arial"/>
                <w:sz w:val="18"/>
                <w:szCs w:val="18"/>
              </w:rPr>
            </w:pPr>
          </w:p>
        </w:tc>
        <w:tc>
          <w:tcPr>
            <w:tcW w:w="1351" w:type="dxa"/>
            <w:shd w:val="clear" w:color="auto" w:fill="FAFAFA"/>
            <w:vAlign w:val="bottom"/>
          </w:tcPr>
          <w:p w14:paraId="495078E5" w14:textId="77777777" w:rsidR="00A65674" w:rsidRPr="00845E84" w:rsidRDefault="00A65674" w:rsidP="00A65674">
            <w:pPr>
              <w:ind w:right="-72"/>
              <w:jc w:val="right"/>
              <w:rPr>
                <w:rFonts w:ascii="Arial" w:hAnsi="Arial" w:cs="Arial"/>
                <w:sz w:val="18"/>
                <w:szCs w:val="18"/>
              </w:rPr>
            </w:pPr>
          </w:p>
        </w:tc>
        <w:tc>
          <w:tcPr>
            <w:tcW w:w="1351" w:type="dxa"/>
            <w:vAlign w:val="bottom"/>
          </w:tcPr>
          <w:p w14:paraId="2F3ACCFF" w14:textId="77777777" w:rsidR="00A65674" w:rsidRPr="00845E84" w:rsidRDefault="00A65674" w:rsidP="00A65674">
            <w:pPr>
              <w:ind w:right="-72"/>
              <w:jc w:val="right"/>
              <w:rPr>
                <w:rFonts w:ascii="Arial" w:hAnsi="Arial" w:cs="Arial"/>
                <w:sz w:val="18"/>
                <w:szCs w:val="18"/>
              </w:rPr>
            </w:pPr>
          </w:p>
        </w:tc>
      </w:tr>
      <w:tr w:rsidR="00A65674" w:rsidRPr="00845E84" w14:paraId="360FF6C9" w14:textId="77777777" w:rsidTr="00F20ECF">
        <w:tc>
          <w:tcPr>
            <w:tcW w:w="4050" w:type="dxa"/>
            <w:vAlign w:val="bottom"/>
          </w:tcPr>
          <w:p w14:paraId="4281999D" w14:textId="77777777" w:rsidR="00A65674" w:rsidRPr="00845E84" w:rsidRDefault="00A65674" w:rsidP="00A65674">
            <w:pPr>
              <w:tabs>
                <w:tab w:val="left" w:pos="1134"/>
                <w:tab w:val="left" w:pos="1276"/>
                <w:tab w:val="center" w:pos="3402"/>
                <w:tab w:val="center" w:pos="4536"/>
                <w:tab w:val="center" w:pos="5670"/>
                <w:tab w:val="center" w:pos="6804"/>
                <w:tab w:val="right" w:pos="7655"/>
              </w:tabs>
              <w:ind w:left="425" w:hanging="3"/>
              <w:rPr>
                <w:rFonts w:ascii="Arial" w:hAnsi="Arial" w:cs="Arial"/>
                <w:spacing w:val="-2"/>
                <w:sz w:val="18"/>
                <w:szCs w:val="18"/>
                <w:shd w:val="clear" w:color="auto" w:fill="FFFFFF"/>
              </w:rPr>
            </w:pPr>
            <w:r w:rsidRPr="00845E84">
              <w:rPr>
                <w:rFonts w:ascii="Arial" w:hAnsi="Arial" w:cs="Arial"/>
                <w:spacing w:val="-2"/>
                <w:sz w:val="18"/>
                <w:szCs w:val="18"/>
                <w:shd w:val="clear" w:color="auto" w:fill="FFFFFF"/>
              </w:rPr>
              <w:t xml:space="preserve">   Subsidiaries</w:t>
            </w:r>
          </w:p>
        </w:tc>
        <w:tc>
          <w:tcPr>
            <w:tcW w:w="1351" w:type="dxa"/>
            <w:tcBorders>
              <w:bottom w:val="single" w:sz="4" w:space="0" w:color="auto"/>
            </w:tcBorders>
            <w:shd w:val="clear" w:color="auto" w:fill="FAFAFA"/>
            <w:vAlign w:val="bottom"/>
          </w:tcPr>
          <w:p w14:paraId="00EEF5E1" w14:textId="32F7B95F" w:rsidR="00A65674" w:rsidRPr="00845E84" w:rsidRDefault="00B40C18" w:rsidP="00A65674">
            <w:pPr>
              <w:ind w:right="-72"/>
              <w:jc w:val="right"/>
              <w:rPr>
                <w:rFonts w:ascii="Arial" w:hAnsi="Arial" w:cs="Arial"/>
                <w:sz w:val="18"/>
                <w:szCs w:val="18"/>
              </w:rPr>
            </w:pPr>
            <w:r w:rsidRPr="00845E84">
              <w:rPr>
                <w:rFonts w:ascii="Arial" w:hAnsi="Arial" w:cs="Arial"/>
                <w:sz w:val="18"/>
                <w:szCs w:val="18"/>
                <w:cs/>
              </w:rPr>
              <w:t>-</w:t>
            </w:r>
          </w:p>
        </w:tc>
        <w:tc>
          <w:tcPr>
            <w:tcW w:w="1351" w:type="dxa"/>
            <w:tcBorders>
              <w:bottom w:val="single" w:sz="4" w:space="0" w:color="auto"/>
            </w:tcBorders>
            <w:vAlign w:val="bottom"/>
          </w:tcPr>
          <w:p w14:paraId="6A5B640B" w14:textId="4C5C597D" w:rsidR="00A65674" w:rsidRPr="00845E84" w:rsidRDefault="00A65674" w:rsidP="00A65674">
            <w:pPr>
              <w:ind w:right="-72"/>
              <w:jc w:val="right"/>
              <w:rPr>
                <w:rFonts w:ascii="Arial" w:hAnsi="Arial" w:cs="Arial"/>
                <w:sz w:val="18"/>
                <w:szCs w:val="18"/>
              </w:rPr>
            </w:pPr>
            <w:r w:rsidRPr="00845E84">
              <w:rPr>
                <w:rFonts w:ascii="Arial" w:hAnsi="Arial" w:cs="Arial"/>
                <w:sz w:val="18"/>
                <w:szCs w:val="18"/>
                <w:cs/>
              </w:rPr>
              <w:t>-</w:t>
            </w:r>
          </w:p>
        </w:tc>
        <w:tc>
          <w:tcPr>
            <w:tcW w:w="1351" w:type="dxa"/>
            <w:tcBorders>
              <w:bottom w:val="single" w:sz="4" w:space="0" w:color="auto"/>
            </w:tcBorders>
            <w:shd w:val="clear" w:color="auto" w:fill="FAFAFA"/>
            <w:vAlign w:val="bottom"/>
          </w:tcPr>
          <w:p w14:paraId="4F19F9C0" w14:textId="6DA3DF32" w:rsidR="00A65674" w:rsidRPr="00845E84" w:rsidRDefault="00B40C18" w:rsidP="00A65674">
            <w:pPr>
              <w:ind w:right="-72"/>
              <w:jc w:val="right"/>
              <w:rPr>
                <w:rFonts w:ascii="Arial" w:hAnsi="Arial" w:cs="Arial"/>
                <w:sz w:val="18"/>
                <w:szCs w:val="18"/>
              </w:rPr>
            </w:pPr>
            <w:r w:rsidRPr="00845E84">
              <w:rPr>
                <w:rFonts w:ascii="Arial" w:hAnsi="Arial" w:cs="Arial"/>
                <w:sz w:val="18"/>
                <w:szCs w:val="18"/>
              </w:rPr>
              <w:t>7,836</w:t>
            </w:r>
          </w:p>
        </w:tc>
        <w:tc>
          <w:tcPr>
            <w:tcW w:w="1351" w:type="dxa"/>
            <w:tcBorders>
              <w:bottom w:val="single" w:sz="4" w:space="0" w:color="auto"/>
            </w:tcBorders>
            <w:vAlign w:val="bottom"/>
          </w:tcPr>
          <w:p w14:paraId="328F1471" w14:textId="57CD9404" w:rsidR="00A65674" w:rsidRPr="00845E84" w:rsidRDefault="00A65674" w:rsidP="00A65674">
            <w:pPr>
              <w:ind w:right="-72"/>
              <w:jc w:val="right"/>
              <w:rPr>
                <w:rFonts w:ascii="Arial" w:hAnsi="Arial" w:cs="Arial"/>
                <w:sz w:val="18"/>
                <w:szCs w:val="18"/>
              </w:rPr>
            </w:pPr>
            <w:r w:rsidRPr="00845E84">
              <w:rPr>
                <w:rFonts w:ascii="Arial" w:hAnsi="Arial" w:cs="Arial"/>
                <w:sz w:val="18"/>
                <w:szCs w:val="18"/>
              </w:rPr>
              <w:t>7,836</w:t>
            </w:r>
          </w:p>
        </w:tc>
      </w:tr>
      <w:tr w:rsidR="00A65674" w:rsidRPr="00845E84" w14:paraId="0B681CF3" w14:textId="77777777" w:rsidTr="00F20ECF">
        <w:tc>
          <w:tcPr>
            <w:tcW w:w="4050" w:type="dxa"/>
            <w:vAlign w:val="bottom"/>
          </w:tcPr>
          <w:p w14:paraId="1D7B5EA7" w14:textId="77777777" w:rsidR="00A65674" w:rsidRPr="00845E84" w:rsidRDefault="00A65674" w:rsidP="00A65674">
            <w:pPr>
              <w:tabs>
                <w:tab w:val="left" w:pos="1134"/>
                <w:tab w:val="left" w:pos="1276"/>
                <w:tab w:val="center" w:pos="3402"/>
                <w:tab w:val="center" w:pos="4536"/>
                <w:tab w:val="center" w:pos="5670"/>
                <w:tab w:val="center" w:pos="6804"/>
                <w:tab w:val="right" w:pos="7655"/>
              </w:tabs>
              <w:ind w:left="425" w:hanging="3"/>
              <w:rPr>
                <w:rFonts w:ascii="Arial" w:hAnsi="Arial" w:cs="Arial"/>
                <w:spacing w:val="-2"/>
                <w:sz w:val="18"/>
                <w:szCs w:val="18"/>
                <w:shd w:val="clear" w:color="auto" w:fill="FFFFFF"/>
              </w:rPr>
            </w:pPr>
          </w:p>
        </w:tc>
        <w:tc>
          <w:tcPr>
            <w:tcW w:w="1351" w:type="dxa"/>
            <w:tcBorders>
              <w:top w:val="single" w:sz="4" w:space="0" w:color="auto"/>
            </w:tcBorders>
            <w:shd w:val="clear" w:color="auto" w:fill="FAFAFA"/>
            <w:vAlign w:val="bottom"/>
          </w:tcPr>
          <w:p w14:paraId="20EAFA25" w14:textId="77777777" w:rsidR="00A65674" w:rsidRPr="00845E84" w:rsidRDefault="00A65674" w:rsidP="00A65674">
            <w:pPr>
              <w:ind w:right="-72"/>
              <w:jc w:val="right"/>
              <w:rPr>
                <w:rFonts w:ascii="Arial" w:hAnsi="Arial" w:cs="Arial"/>
                <w:sz w:val="18"/>
                <w:szCs w:val="18"/>
              </w:rPr>
            </w:pPr>
          </w:p>
        </w:tc>
        <w:tc>
          <w:tcPr>
            <w:tcW w:w="1351" w:type="dxa"/>
            <w:tcBorders>
              <w:top w:val="single" w:sz="4" w:space="0" w:color="auto"/>
            </w:tcBorders>
            <w:vAlign w:val="bottom"/>
          </w:tcPr>
          <w:p w14:paraId="718B303C" w14:textId="77777777" w:rsidR="00A65674" w:rsidRPr="00845E84" w:rsidRDefault="00A65674" w:rsidP="00A65674">
            <w:pPr>
              <w:ind w:right="-72"/>
              <w:jc w:val="right"/>
              <w:rPr>
                <w:rFonts w:ascii="Arial" w:hAnsi="Arial" w:cs="Arial"/>
                <w:sz w:val="18"/>
                <w:szCs w:val="18"/>
              </w:rPr>
            </w:pPr>
          </w:p>
        </w:tc>
        <w:tc>
          <w:tcPr>
            <w:tcW w:w="1351" w:type="dxa"/>
            <w:tcBorders>
              <w:top w:val="single" w:sz="4" w:space="0" w:color="auto"/>
            </w:tcBorders>
            <w:shd w:val="clear" w:color="auto" w:fill="FAFAFA"/>
            <w:vAlign w:val="bottom"/>
          </w:tcPr>
          <w:p w14:paraId="03C662FD" w14:textId="77777777" w:rsidR="00A65674" w:rsidRPr="00845E84" w:rsidRDefault="00A65674" w:rsidP="00A65674">
            <w:pPr>
              <w:ind w:right="-72"/>
              <w:jc w:val="right"/>
              <w:rPr>
                <w:rFonts w:ascii="Arial" w:hAnsi="Arial" w:cs="Arial"/>
                <w:sz w:val="18"/>
                <w:szCs w:val="18"/>
              </w:rPr>
            </w:pPr>
          </w:p>
        </w:tc>
        <w:tc>
          <w:tcPr>
            <w:tcW w:w="1351" w:type="dxa"/>
            <w:tcBorders>
              <w:top w:val="single" w:sz="4" w:space="0" w:color="auto"/>
            </w:tcBorders>
            <w:vAlign w:val="bottom"/>
          </w:tcPr>
          <w:p w14:paraId="6CD03AAE" w14:textId="77777777" w:rsidR="00A65674" w:rsidRPr="00845E84" w:rsidRDefault="00A65674" w:rsidP="00A65674">
            <w:pPr>
              <w:ind w:right="-72"/>
              <w:jc w:val="right"/>
              <w:rPr>
                <w:rFonts w:ascii="Arial" w:hAnsi="Arial" w:cs="Arial"/>
                <w:sz w:val="18"/>
                <w:szCs w:val="18"/>
              </w:rPr>
            </w:pPr>
          </w:p>
        </w:tc>
      </w:tr>
      <w:tr w:rsidR="00A65674" w:rsidRPr="00845E84" w14:paraId="7A60EDD8" w14:textId="77777777" w:rsidTr="00F20ECF">
        <w:tc>
          <w:tcPr>
            <w:tcW w:w="4050" w:type="dxa"/>
            <w:vAlign w:val="bottom"/>
          </w:tcPr>
          <w:p w14:paraId="342B53F2" w14:textId="77777777" w:rsidR="00A65674" w:rsidRPr="00845E84" w:rsidRDefault="00A65674" w:rsidP="00A65674">
            <w:pPr>
              <w:tabs>
                <w:tab w:val="left" w:pos="1134"/>
                <w:tab w:val="left" w:pos="1276"/>
                <w:tab w:val="center" w:pos="3402"/>
                <w:tab w:val="center" w:pos="4536"/>
                <w:tab w:val="center" w:pos="5670"/>
                <w:tab w:val="center" w:pos="6804"/>
                <w:tab w:val="right" w:pos="7655"/>
              </w:tabs>
              <w:ind w:left="425" w:hanging="3"/>
              <w:rPr>
                <w:rFonts w:ascii="Arial" w:hAnsi="Arial" w:cs="Arial"/>
                <w:spacing w:val="-2"/>
                <w:sz w:val="18"/>
                <w:szCs w:val="18"/>
                <w:shd w:val="clear" w:color="auto" w:fill="FFFFFF"/>
              </w:rPr>
            </w:pPr>
          </w:p>
        </w:tc>
        <w:tc>
          <w:tcPr>
            <w:tcW w:w="1351" w:type="dxa"/>
            <w:tcBorders>
              <w:bottom w:val="single" w:sz="4" w:space="0" w:color="auto"/>
            </w:tcBorders>
            <w:shd w:val="clear" w:color="auto" w:fill="FAFAFA"/>
            <w:vAlign w:val="bottom"/>
          </w:tcPr>
          <w:p w14:paraId="7D403132" w14:textId="648F3120" w:rsidR="00A65674" w:rsidRPr="00845E84" w:rsidRDefault="00B40C18" w:rsidP="00A65674">
            <w:pPr>
              <w:ind w:right="-72"/>
              <w:jc w:val="right"/>
              <w:rPr>
                <w:rFonts w:ascii="Arial" w:hAnsi="Arial" w:cs="Arial"/>
                <w:sz w:val="18"/>
                <w:szCs w:val="18"/>
              </w:rPr>
            </w:pPr>
            <w:r w:rsidRPr="00845E84">
              <w:rPr>
                <w:rFonts w:ascii="Arial" w:hAnsi="Arial" w:cs="Arial"/>
                <w:sz w:val="18"/>
                <w:szCs w:val="18"/>
                <w:cs/>
              </w:rPr>
              <w:t>-</w:t>
            </w:r>
          </w:p>
        </w:tc>
        <w:tc>
          <w:tcPr>
            <w:tcW w:w="1351" w:type="dxa"/>
            <w:tcBorders>
              <w:bottom w:val="single" w:sz="4" w:space="0" w:color="auto"/>
            </w:tcBorders>
            <w:vAlign w:val="bottom"/>
          </w:tcPr>
          <w:p w14:paraId="22AC338B" w14:textId="2D159FBF" w:rsidR="00A65674" w:rsidRPr="00845E84" w:rsidRDefault="00A65674" w:rsidP="00A65674">
            <w:pPr>
              <w:ind w:right="-72"/>
              <w:jc w:val="right"/>
              <w:rPr>
                <w:rFonts w:ascii="Arial" w:hAnsi="Arial" w:cs="Arial"/>
                <w:sz w:val="18"/>
                <w:szCs w:val="18"/>
              </w:rPr>
            </w:pPr>
            <w:r w:rsidRPr="00845E84">
              <w:rPr>
                <w:rFonts w:ascii="Arial" w:hAnsi="Arial" w:cs="Arial"/>
                <w:sz w:val="18"/>
                <w:szCs w:val="18"/>
                <w:cs/>
              </w:rPr>
              <w:t>-</w:t>
            </w:r>
          </w:p>
        </w:tc>
        <w:tc>
          <w:tcPr>
            <w:tcW w:w="1351" w:type="dxa"/>
            <w:tcBorders>
              <w:bottom w:val="single" w:sz="4" w:space="0" w:color="auto"/>
            </w:tcBorders>
            <w:shd w:val="clear" w:color="auto" w:fill="FAFAFA"/>
            <w:vAlign w:val="bottom"/>
          </w:tcPr>
          <w:p w14:paraId="43421005" w14:textId="457E881D" w:rsidR="00A65674" w:rsidRPr="00845E84" w:rsidRDefault="00B40C18" w:rsidP="00A65674">
            <w:pPr>
              <w:ind w:right="-72"/>
              <w:jc w:val="right"/>
              <w:rPr>
                <w:rFonts w:ascii="Arial" w:hAnsi="Arial" w:cs="Arial"/>
                <w:sz w:val="18"/>
                <w:szCs w:val="18"/>
              </w:rPr>
            </w:pPr>
            <w:r w:rsidRPr="00845E84">
              <w:rPr>
                <w:rFonts w:ascii="Arial" w:hAnsi="Arial" w:cs="Arial"/>
                <w:sz w:val="18"/>
                <w:szCs w:val="18"/>
              </w:rPr>
              <w:t>7,836</w:t>
            </w:r>
          </w:p>
        </w:tc>
        <w:tc>
          <w:tcPr>
            <w:tcW w:w="1351" w:type="dxa"/>
            <w:tcBorders>
              <w:bottom w:val="single" w:sz="4" w:space="0" w:color="auto"/>
            </w:tcBorders>
            <w:vAlign w:val="bottom"/>
          </w:tcPr>
          <w:p w14:paraId="586D7651" w14:textId="11EABC36" w:rsidR="00A65674" w:rsidRPr="00845E84" w:rsidRDefault="00A65674" w:rsidP="00A65674">
            <w:pPr>
              <w:ind w:right="-72"/>
              <w:jc w:val="right"/>
              <w:rPr>
                <w:rFonts w:ascii="Arial" w:hAnsi="Arial" w:cs="Arial"/>
                <w:sz w:val="18"/>
                <w:szCs w:val="18"/>
              </w:rPr>
            </w:pPr>
            <w:r w:rsidRPr="00845E84">
              <w:rPr>
                <w:rFonts w:ascii="Arial" w:hAnsi="Arial" w:cs="Arial"/>
                <w:sz w:val="18"/>
                <w:szCs w:val="18"/>
              </w:rPr>
              <w:t>7,836</w:t>
            </w:r>
          </w:p>
        </w:tc>
      </w:tr>
      <w:tr w:rsidR="00A65674" w:rsidRPr="00845E84" w14:paraId="386BE585" w14:textId="77777777" w:rsidTr="00F20ECF">
        <w:tc>
          <w:tcPr>
            <w:tcW w:w="4050" w:type="dxa"/>
            <w:vAlign w:val="bottom"/>
          </w:tcPr>
          <w:p w14:paraId="7391714D" w14:textId="77777777" w:rsidR="00A65674" w:rsidRPr="00845E84" w:rsidRDefault="00A65674" w:rsidP="00A65674">
            <w:pPr>
              <w:tabs>
                <w:tab w:val="left" w:pos="1134"/>
                <w:tab w:val="left" w:pos="1276"/>
                <w:tab w:val="center" w:pos="3402"/>
                <w:tab w:val="center" w:pos="4536"/>
                <w:tab w:val="center" w:pos="5670"/>
                <w:tab w:val="center" w:pos="6804"/>
                <w:tab w:val="right" w:pos="7655"/>
              </w:tabs>
              <w:ind w:left="425" w:hanging="3"/>
              <w:rPr>
                <w:rFonts w:ascii="Arial" w:hAnsi="Arial" w:cs="Arial"/>
                <w:spacing w:val="-2"/>
                <w:sz w:val="18"/>
                <w:szCs w:val="18"/>
                <w:shd w:val="clear" w:color="auto" w:fill="FFFFFF"/>
              </w:rPr>
            </w:pPr>
          </w:p>
        </w:tc>
        <w:tc>
          <w:tcPr>
            <w:tcW w:w="1351" w:type="dxa"/>
            <w:tcBorders>
              <w:top w:val="single" w:sz="4" w:space="0" w:color="auto"/>
            </w:tcBorders>
            <w:shd w:val="clear" w:color="auto" w:fill="FAFAFA"/>
            <w:vAlign w:val="bottom"/>
          </w:tcPr>
          <w:p w14:paraId="2DB47E4D" w14:textId="77777777" w:rsidR="00A65674" w:rsidRPr="00845E84" w:rsidRDefault="00A65674" w:rsidP="00A65674">
            <w:pPr>
              <w:ind w:right="-72"/>
              <w:jc w:val="right"/>
              <w:rPr>
                <w:rFonts w:ascii="Arial" w:hAnsi="Arial" w:cs="Arial"/>
                <w:sz w:val="18"/>
                <w:szCs w:val="18"/>
              </w:rPr>
            </w:pPr>
          </w:p>
        </w:tc>
        <w:tc>
          <w:tcPr>
            <w:tcW w:w="1351" w:type="dxa"/>
            <w:tcBorders>
              <w:top w:val="single" w:sz="4" w:space="0" w:color="auto"/>
            </w:tcBorders>
            <w:vAlign w:val="bottom"/>
          </w:tcPr>
          <w:p w14:paraId="005E1609" w14:textId="77777777" w:rsidR="00A65674" w:rsidRPr="00845E84" w:rsidRDefault="00A65674" w:rsidP="00A65674">
            <w:pPr>
              <w:ind w:right="-72"/>
              <w:jc w:val="right"/>
              <w:rPr>
                <w:rFonts w:ascii="Arial" w:hAnsi="Arial" w:cs="Arial"/>
                <w:sz w:val="18"/>
                <w:szCs w:val="18"/>
              </w:rPr>
            </w:pPr>
          </w:p>
        </w:tc>
        <w:tc>
          <w:tcPr>
            <w:tcW w:w="1351" w:type="dxa"/>
            <w:tcBorders>
              <w:top w:val="single" w:sz="4" w:space="0" w:color="auto"/>
            </w:tcBorders>
            <w:shd w:val="clear" w:color="auto" w:fill="FAFAFA"/>
            <w:vAlign w:val="bottom"/>
          </w:tcPr>
          <w:p w14:paraId="34800461" w14:textId="77777777" w:rsidR="00A65674" w:rsidRPr="00845E84" w:rsidRDefault="00A65674" w:rsidP="00A65674">
            <w:pPr>
              <w:ind w:right="-72"/>
              <w:jc w:val="right"/>
              <w:rPr>
                <w:rFonts w:ascii="Arial" w:hAnsi="Arial" w:cs="Arial"/>
                <w:sz w:val="18"/>
                <w:szCs w:val="18"/>
              </w:rPr>
            </w:pPr>
          </w:p>
        </w:tc>
        <w:tc>
          <w:tcPr>
            <w:tcW w:w="1351" w:type="dxa"/>
            <w:tcBorders>
              <w:top w:val="single" w:sz="4" w:space="0" w:color="auto"/>
            </w:tcBorders>
            <w:vAlign w:val="bottom"/>
          </w:tcPr>
          <w:p w14:paraId="2E34BE0E" w14:textId="77777777" w:rsidR="00A65674" w:rsidRPr="00845E84" w:rsidRDefault="00A65674" w:rsidP="00A65674">
            <w:pPr>
              <w:ind w:right="-72"/>
              <w:jc w:val="right"/>
              <w:rPr>
                <w:rFonts w:ascii="Arial" w:hAnsi="Arial" w:cs="Arial"/>
                <w:sz w:val="18"/>
                <w:szCs w:val="18"/>
              </w:rPr>
            </w:pPr>
          </w:p>
        </w:tc>
      </w:tr>
      <w:tr w:rsidR="00A65674" w:rsidRPr="00845E84" w14:paraId="11C17F64" w14:textId="77777777" w:rsidTr="00F20ECF">
        <w:tc>
          <w:tcPr>
            <w:tcW w:w="4050" w:type="dxa"/>
            <w:vAlign w:val="bottom"/>
          </w:tcPr>
          <w:p w14:paraId="1E50EF44" w14:textId="77777777" w:rsidR="00A65674" w:rsidRPr="00845E84" w:rsidRDefault="00A65674" w:rsidP="00A65674">
            <w:pPr>
              <w:tabs>
                <w:tab w:val="left" w:pos="1134"/>
                <w:tab w:val="left" w:pos="1276"/>
                <w:tab w:val="center" w:pos="3402"/>
                <w:tab w:val="center" w:pos="4536"/>
                <w:tab w:val="center" w:pos="5670"/>
                <w:tab w:val="center" w:pos="6804"/>
                <w:tab w:val="right" w:pos="7655"/>
              </w:tabs>
              <w:ind w:left="425" w:hanging="3"/>
              <w:rPr>
                <w:rFonts w:ascii="Arial" w:hAnsi="Arial" w:cs="Arial"/>
                <w:spacing w:val="-2"/>
                <w:sz w:val="18"/>
                <w:szCs w:val="18"/>
                <w:shd w:val="clear" w:color="auto" w:fill="FFFFFF"/>
              </w:rPr>
            </w:pPr>
            <w:r w:rsidRPr="00845E84">
              <w:rPr>
                <w:rFonts w:ascii="Arial" w:hAnsi="Arial" w:cs="Arial"/>
                <w:sz w:val="18"/>
                <w:szCs w:val="18"/>
                <w:shd w:val="clear" w:color="auto" w:fill="FFFFFF"/>
              </w:rPr>
              <w:t>Service and other expenses to</w:t>
            </w:r>
            <w:r w:rsidRPr="00845E84">
              <w:rPr>
                <w:rFonts w:ascii="Arial" w:hAnsi="Arial" w:cs="Arial"/>
                <w:sz w:val="18"/>
                <w:szCs w:val="18"/>
                <w:shd w:val="clear" w:color="auto" w:fill="FFFFFF"/>
                <w:cs/>
              </w:rPr>
              <w:t>:</w:t>
            </w:r>
          </w:p>
        </w:tc>
        <w:tc>
          <w:tcPr>
            <w:tcW w:w="1351" w:type="dxa"/>
            <w:shd w:val="clear" w:color="auto" w:fill="FAFAFA"/>
            <w:vAlign w:val="bottom"/>
          </w:tcPr>
          <w:p w14:paraId="21F7D647" w14:textId="77777777" w:rsidR="00A65674" w:rsidRPr="00845E84" w:rsidRDefault="00A65674" w:rsidP="00A65674">
            <w:pPr>
              <w:ind w:right="-72"/>
              <w:jc w:val="right"/>
              <w:rPr>
                <w:rFonts w:ascii="Arial" w:hAnsi="Arial" w:cs="Arial"/>
                <w:sz w:val="18"/>
                <w:szCs w:val="18"/>
              </w:rPr>
            </w:pPr>
          </w:p>
        </w:tc>
        <w:tc>
          <w:tcPr>
            <w:tcW w:w="1351" w:type="dxa"/>
            <w:vAlign w:val="bottom"/>
          </w:tcPr>
          <w:p w14:paraId="3BE41BB7" w14:textId="77777777" w:rsidR="00A65674" w:rsidRPr="00845E84" w:rsidRDefault="00A65674" w:rsidP="00A65674">
            <w:pPr>
              <w:ind w:right="-72"/>
              <w:jc w:val="right"/>
              <w:rPr>
                <w:rFonts w:ascii="Arial" w:hAnsi="Arial" w:cs="Arial"/>
                <w:sz w:val="18"/>
                <w:szCs w:val="18"/>
              </w:rPr>
            </w:pPr>
          </w:p>
        </w:tc>
        <w:tc>
          <w:tcPr>
            <w:tcW w:w="1351" w:type="dxa"/>
            <w:shd w:val="clear" w:color="auto" w:fill="FAFAFA"/>
            <w:vAlign w:val="bottom"/>
          </w:tcPr>
          <w:p w14:paraId="3907FE9E" w14:textId="77777777" w:rsidR="00A65674" w:rsidRPr="00845E84" w:rsidRDefault="00A65674" w:rsidP="00A65674">
            <w:pPr>
              <w:ind w:right="-72"/>
              <w:jc w:val="right"/>
              <w:rPr>
                <w:rFonts w:ascii="Arial" w:hAnsi="Arial" w:cs="Arial"/>
                <w:sz w:val="18"/>
                <w:szCs w:val="18"/>
              </w:rPr>
            </w:pPr>
          </w:p>
        </w:tc>
        <w:tc>
          <w:tcPr>
            <w:tcW w:w="1351" w:type="dxa"/>
            <w:vAlign w:val="bottom"/>
          </w:tcPr>
          <w:p w14:paraId="02BFC3A7" w14:textId="77777777" w:rsidR="00A65674" w:rsidRPr="00845E84" w:rsidRDefault="00A65674" w:rsidP="00A65674">
            <w:pPr>
              <w:ind w:right="-72"/>
              <w:jc w:val="right"/>
              <w:rPr>
                <w:rFonts w:ascii="Arial" w:hAnsi="Arial" w:cs="Arial"/>
                <w:sz w:val="18"/>
                <w:szCs w:val="18"/>
              </w:rPr>
            </w:pPr>
          </w:p>
        </w:tc>
      </w:tr>
      <w:tr w:rsidR="00A65674" w:rsidRPr="00845E84" w14:paraId="128DA68A" w14:textId="77777777" w:rsidTr="00F20ECF">
        <w:tc>
          <w:tcPr>
            <w:tcW w:w="4050" w:type="dxa"/>
            <w:vAlign w:val="bottom"/>
          </w:tcPr>
          <w:p w14:paraId="4740C8C4" w14:textId="77777777" w:rsidR="00A65674" w:rsidRPr="00845E84" w:rsidRDefault="00A65674" w:rsidP="00A65674">
            <w:pPr>
              <w:tabs>
                <w:tab w:val="left" w:pos="1134"/>
                <w:tab w:val="left" w:pos="1276"/>
                <w:tab w:val="center" w:pos="3402"/>
                <w:tab w:val="center" w:pos="4536"/>
                <w:tab w:val="center" w:pos="5670"/>
                <w:tab w:val="center" w:pos="6804"/>
                <w:tab w:val="right" w:pos="7655"/>
              </w:tabs>
              <w:ind w:left="425" w:hanging="3"/>
              <w:rPr>
                <w:rFonts w:ascii="Arial" w:hAnsi="Arial" w:cs="Arial"/>
                <w:spacing w:val="-2"/>
                <w:sz w:val="18"/>
                <w:szCs w:val="18"/>
                <w:shd w:val="clear" w:color="auto" w:fill="FFFFFF"/>
              </w:rPr>
            </w:pPr>
            <w:r w:rsidRPr="00845E84">
              <w:rPr>
                <w:rFonts w:ascii="Arial" w:hAnsi="Arial" w:cs="Arial"/>
                <w:sz w:val="18"/>
                <w:szCs w:val="18"/>
                <w:shd w:val="clear" w:color="auto" w:fill="FFFFFF"/>
              </w:rPr>
              <w:t xml:space="preserve">   Subsidiaries</w:t>
            </w:r>
          </w:p>
        </w:tc>
        <w:tc>
          <w:tcPr>
            <w:tcW w:w="1351" w:type="dxa"/>
            <w:shd w:val="clear" w:color="auto" w:fill="FAFAFA"/>
            <w:vAlign w:val="bottom"/>
          </w:tcPr>
          <w:p w14:paraId="1B62E2D8" w14:textId="645C7AA1" w:rsidR="00A65674" w:rsidRPr="00845E84" w:rsidRDefault="00B40C18" w:rsidP="00A65674">
            <w:pPr>
              <w:ind w:right="-72"/>
              <w:jc w:val="right"/>
              <w:rPr>
                <w:rFonts w:ascii="Arial" w:hAnsi="Arial" w:cs="Arial"/>
                <w:sz w:val="18"/>
                <w:szCs w:val="18"/>
              </w:rPr>
            </w:pPr>
            <w:r w:rsidRPr="00845E84">
              <w:rPr>
                <w:rFonts w:ascii="Arial" w:hAnsi="Arial" w:cs="Arial"/>
                <w:sz w:val="18"/>
                <w:szCs w:val="18"/>
                <w:cs/>
              </w:rPr>
              <w:t>-</w:t>
            </w:r>
          </w:p>
        </w:tc>
        <w:tc>
          <w:tcPr>
            <w:tcW w:w="1351" w:type="dxa"/>
            <w:vAlign w:val="bottom"/>
          </w:tcPr>
          <w:p w14:paraId="3BA53191" w14:textId="1A5A5E35" w:rsidR="00A65674" w:rsidRPr="00845E84" w:rsidRDefault="00A65674" w:rsidP="00A65674">
            <w:pPr>
              <w:ind w:right="-72"/>
              <w:jc w:val="right"/>
              <w:rPr>
                <w:rFonts w:ascii="Arial" w:hAnsi="Arial" w:cs="Arial"/>
                <w:sz w:val="18"/>
                <w:szCs w:val="18"/>
              </w:rPr>
            </w:pPr>
            <w:r w:rsidRPr="00845E84">
              <w:rPr>
                <w:rFonts w:ascii="Arial" w:eastAsia="Brush Script MT" w:hAnsi="Arial" w:cs="Arial"/>
                <w:snapToGrid w:val="0"/>
                <w:sz w:val="18"/>
                <w:szCs w:val="18"/>
                <w:cs/>
              </w:rPr>
              <w:t>-</w:t>
            </w:r>
          </w:p>
        </w:tc>
        <w:tc>
          <w:tcPr>
            <w:tcW w:w="1351" w:type="dxa"/>
            <w:shd w:val="clear" w:color="auto" w:fill="FAFAFA"/>
            <w:vAlign w:val="bottom"/>
          </w:tcPr>
          <w:p w14:paraId="4B6B4AE3" w14:textId="7E778B8E" w:rsidR="00A65674" w:rsidRPr="00845E84" w:rsidRDefault="00B40C18" w:rsidP="00A65674">
            <w:pPr>
              <w:ind w:right="-72"/>
              <w:jc w:val="right"/>
              <w:rPr>
                <w:rFonts w:ascii="Arial" w:hAnsi="Arial" w:cs="Arial"/>
                <w:sz w:val="18"/>
                <w:szCs w:val="18"/>
              </w:rPr>
            </w:pPr>
            <w:r w:rsidRPr="00845E84">
              <w:rPr>
                <w:rFonts w:ascii="Arial" w:hAnsi="Arial" w:cs="Arial"/>
                <w:sz w:val="18"/>
                <w:szCs w:val="18"/>
              </w:rPr>
              <w:t>34,837,197</w:t>
            </w:r>
          </w:p>
        </w:tc>
        <w:tc>
          <w:tcPr>
            <w:tcW w:w="1351" w:type="dxa"/>
            <w:vAlign w:val="bottom"/>
          </w:tcPr>
          <w:p w14:paraId="6E24BDAE" w14:textId="2D4F1D8F" w:rsidR="00A65674" w:rsidRPr="00845E84" w:rsidRDefault="00A65674" w:rsidP="00A65674">
            <w:pPr>
              <w:ind w:right="-72"/>
              <w:jc w:val="right"/>
              <w:rPr>
                <w:rFonts w:ascii="Arial" w:hAnsi="Arial" w:cs="Arial"/>
                <w:sz w:val="18"/>
                <w:szCs w:val="18"/>
              </w:rPr>
            </w:pPr>
            <w:r w:rsidRPr="00845E84">
              <w:rPr>
                <w:rFonts w:ascii="Arial" w:eastAsia="Brush Script MT" w:hAnsi="Arial" w:cs="Arial"/>
                <w:snapToGrid w:val="0"/>
                <w:sz w:val="18"/>
                <w:szCs w:val="18"/>
              </w:rPr>
              <w:t>20,492,666</w:t>
            </w:r>
          </w:p>
        </w:tc>
      </w:tr>
      <w:tr w:rsidR="00A65674" w:rsidRPr="00845E84" w14:paraId="41C92071" w14:textId="77777777" w:rsidTr="00F20ECF">
        <w:tc>
          <w:tcPr>
            <w:tcW w:w="4050" w:type="dxa"/>
            <w:vAlign w:val="bottom"/>
          </w:tcPr>
          <w:p w14:paraId="28EBBA95" w14:textId="77777777" w:rsidR="00A65674" w:rsidRPr="00845E84" w:rsidRDefault="00A65674" w:rsidP="00A65674">
            <w:pPr>
              <w:tabs>
                <w:tab w:val="left" w:pos="1134"/>
                <w:tab w:val="left" w:pos="1276"/>
                <w:tab w:val="center" w:pos="3402"/>
                <w:tab w:val="center" w:pos="4536"/>
                <w:tab w:val="center" w:pos="5670"/>
                <w:tab w:val="center" w:pos="6804"/>
                <w:tab w:val="right" w:pos="7655"/>
              </w:tabs>
              <w:ind w:left="425" w:hanging="3"/>
              <w:rPr>
                <w:rFonts w:ascii="Arial" w:hAnsi="Arial" w:cs="Arial"/>
                <w:spacing w:val="-2"/>
                <w:sz w:val="18"/>
                <w:szCs w:val="18"/>
                <w:shd w:val="clear" w:color="auto" w:fill="FFFFFF"/>
              </w:rPr>
            </w:pPr>
            <w:r w:rsidRPr="00845E84">
              <w:rPr>
                <w:rFonts w:ascii="Arial" w:hAnsi="Arial" w:cs="Arial"/>
                <w:sz w:val="18"/>
                <w:szCs w:val="18"/>
                <w:shd w:val="clear" w:color="auto" w:fill="FFFFFF"/>
              </w:rPr>
              <w:t xml:space="preserve">   Company under common control</w:t>
            </w:r>
          </w:p>
        </w:tc>
        <w:tc>
          <w:tcPr>
            <w:tcW w:w="1351" w:type="dxa"/>
            <w:shd w:val="clear" w:color="auto" w:fill="FAFAFA"/>
            <w:vAlign w:val="bottom"/>
          </w:tcPr>
          <w:p w14:paraId="7661ACEF" w14:textId="77777777" w:rsidR="00A65674" w:rsidRPr="00845E84" w:rsidRDefault="00A65674" w:rsidP="00A65674">
            <w:pPr>
              <w:ind w:right="-72"/>
              <w:jc w:val="right"/>
              <w:rPr>
                <w:rFonts w:ascii="Arial" w:hAnsi="Arial" w:cs="Arial"/>
                <w:sz w:val="18"/>
                <w:szCs w:val="18"/>
              </w:rPr>
            </w:pPr>
          </w:p>
        </w:tc>
        <w:tc>
          <w:tcPr>
            <w:tcW w:w="1351" w:type="dxa"/>
            <w:vAlign w:val="bottom"/>
          </w:tcPr>
          <w:p w14:paraId="1C343F9E" w14:textId="77777777" w:rsidR="00A65674" w:rsidRPr="00845E84" w:rsidRDefault="00A65674" w:rsidP="00A65674">
            <w:pPr>
              <w:ind w:right="-72"/>
              <w:jc w:val="right"/>
              <w:rPr>
                <w:rFonts w:ascii="Arial" w:hAnsi="Arial" w:cs="Arial"/>
                <w:sz w:val="18"/>
                <w:szCs w:val="18"/>
              </w:rPr>
            </w:pPr>
          </w:p>
        </w:tc>
        <w:tc>
          <w:tcPr>
            <w:tcW w:w="1351" w:type="dxa"/>
            <w:shd w:val="clear" w:color="auto" w:fill="FAFAFA"/>
            <w:vAlign w:val="bottom"/>
          </w:tcPr>
          <w:p w14:paraId="1B794E5E" w14:textId="77777777" w:rsidR="00A65674" w:rsidRPr="00845E84" w:rsidRDefault="00A65674" w:rsidP="00A65674">
            <w:pPr>
              <w:ind w:right="-72"/>
              <w:jc w:val="right"/>
              <w:rPr>
                <w:rFonts w:ascii="Arial" w:hAnsi="Arial" w:cs="Arial"/>
                <w:sz w:val="18"/>
                <w:szCs w:val="18"/>
              </w:rPr>
            </w:pPr>
          </w:p>
        </w:tc>
        <w:tc>
          <w:tcPr>
            <w:tcW w:w="1351" w:type="dxa"/>
            <w:vAlign w:val="bottom"/>
          </w:tcPr>
          <w:p w14:paraId="17C027F2" w14:textId="77777777" w:rsidR="00A65674" w:rsidRPr="00845E84" w:rsidRDefault="00A65674" w:rsidP="00A65674">
            <w:pPr>
              <w:ind w:right="-72"/>
              <w:jc w:val="right"/>
              <w:rPr>
                <w:rFonts w:ascii="Arial" w:hAnsi="Arial" w:cs="Arial"/>
                <w:sz w:val="18"/>
                <w:szCs w:val="18"/>
              </w:rPr>
            </w:pPr>
          </w:p>
        </w:tc>
      </w:tr>
      <w:tr w:rsidR="00A65674" w:rsidRPr="00845E84" w14:paraId="1243FFF2" w14:textId="77777777" w:rsidTr="00F20ECF">
        <w:tc>
          <w:tcPr>
            <w:tcW w:w="4050" w:type="dxa"/>
            <w:vAlign w:val="bottom"/>
          </w:tcPr>
          <w:p w14:paraId="5BEE6B5C" w14:textId="77777777" w:rsidR="00A65674" w:rsidRPr="00845E84" w:rsidRDefault="00A65674" w:rsidP="00A65674">
            <w:pPr>
              <w:tabs>
                <w:tab w:val="left" w:pos="1134"/>
                <w:tab w:val="left" w:pos="1276"/>
                <w:tab w:val="center" w:pos="3402"/>
                <w:tab w:val="center" w:pos="4536"/>
                <w:tab w:val="center" w:pos="5670"/>
                <w:tab w:val="center" w:pos="6804"/>
                <w:tab w:val="right" w:pos="7655"/>
              </w:tabs>
              <w:ind w:left="425" w:hanging="3"/>
              <w:rPr>
                <w:rFonts w:ascii="Arial" w:hAnsi="Arial" w:cs="Arial"/>
                <w:spacing w:val="-2"/>
                <w:sz w:val="18"/>
                <w:szCs w:val="18"/>
                <w:shd w:val="clear" w:color="auto" w:fill="FFFFFF"/>
              </w:rPr>
            </w:pPr>
            <w:r w:rsidRPr="00845E84">
              <w:rPr>
                <w:rFonts w:ascii="Arial" w:hAnsi="Arial" w:cs="Arial"/>
                <w:sz w:val="18"/>
                <w:szCs w:val="18"/>
                <w:shd w:val="clear" w:color="auto" w:fill="FFFFFF"/>
              </w:rPr>
              <w:t xml:space="preserve">        at shareholders level</w:t>
            </w:r>
          </w:p>
        </w:tc>
        <w:tc>
          <w:tcPr>
            <w:tcW w:w="1351" w:type="dxa"/>
            <w:tcBorders>
              <w:bottom w:val="single" w:sz="4" w:space="0" w:color="auto"/>
            </w:tcBorders>
            <w:shd w:val="clear" w:color="auto" w:fill="FAFAFA"/>
            <w:vAlign w:val="bottom"/>
          </w:tcPr>
          <w:p w14:paraId="6499A03B" w14:textId="3E2B14C0" w:rsidR="00A65674" w:rsidRPr="00845E84" w:rsidRDefault="00B40C18" w:rsidP="00A65674">
            <w:pPr>
              <w:ind w:right="-72"/>
              <w:jc w:val="right"/>
              <w:rPr>
                <w:rFonts w:ascii="Arial" w:hAnsi="Arial" w:cs="Arial"/>
                <w:sz w:val="18"/>
                <w:szCs w:val="18"/>
              </w:rPr>
            </w:pPr>
            <w:r w:rsidRPr="00845E84">
              <w:rPr>
                <w:rFonts w:ascii="Arial" w:hAnsi="Arial" w:cs="Arial"/>
                <w:sz w:val="18"/>
                <w:szCs w:val="18"/>
              </w:rPr>
              <w:t>211,370</w:t>
            </w:r>
          </w:p>
        </w:tc>
        <w:tc>
          <w:tcPr>
            <w:tcW w:w="1351" w:type="dxa"/>
            <w:tcBorders>
              <w:bottom w:val="single" w:sz="4" w:space="0" w:color="auto"/>
            </w:tcBorders>
            <w:vAlign w:val="bottom"/>
          </w:tcPr>
          <w:p w14:paraId="74A4E247" w14:textId="5FE66409" w:rsidR="00A65674" w:rsidRPr="00845E84" w:rsidRDefault="00A65674" w:rsidP="00A65674">
            <w:pPr>
              <w:ind w:right="-72"/>
              <w:jc w:val="right"/>
              <w:rPr>
                <w:rFonts w:ascii="Arial" w:hAnsi="Arial" w:cs="Arial"/>
                <w:sz w:val="18"/>
                <w:szCs w:val="18"/>
              </w:rPr>
            </w:pPr>
            <w:r w:rsidRPr="00845E84">
              <w:rPr>
                <w:rFonts w:ascii="Arial" w:eastAsia="Brush Script MT" w:hAnsi="Arial" w:cs="Arial"/>
                <w:snapToGrid w:val="0"/>
                <w:sz w:val="18"/>
                <w:szCs w:val="18"/>
              </w:rPr>
              <w:t>44,400</w:t>
            </w:r>
          </w:p>
        </w:tc>
        <w:tc>
          <w:tcPr>
            <w:tcW w:w="1351" w:type="dxa"/>
            <w:tcBorders>
              <w:bottom w:val="single" w:sz="4" w:space="0" w:color="auto"/>
            </w:tcBorders>
            <w:shd w:val="clear" w:color="auto" w:fill="FAFAFA"/>
            <w:vAlign w:val="bottom"/>
          </w:tcPr>
          <w:p w14:paraId="7489BEBE" w14:textId="246C2E4B" w:rsidR="00A65674" w:rsidRPr="00845E84" w:rsidRDefault="00B40C18" w:rsidP="00A65674">
            <w:pPr>
              <w:ind w:right="-72"/>
              <w:jc w:val="right"/>
              <w:rPr>
                <w:rFonts w:ascii="Arial" w:hAnsi="Arial" w:cs="Arial"/>
                <w:sz w:val="18"/>
                <w:szCs w:val="18"/>
              </w:rPr>
            </w:pPr>
            <w:r w:rsidRPr="00845E84">
              <w:rPr>
                <w:rFonts w:ascii="Arial" w:hAnsi="Arial" w:cs="Arial"/>
                <w:sz w:val="18"/>
                <w:szCs w:val="18"/>
              </w:rPr>
              <w:t>14,200</w:t>
            </w:r>
          </w:p>
        </w:tc>
        <w:tc>
          <w:tcPr>
            <w:tcW w:w="1351" w:type="dxa"/>
            <w:tcBorders>
              <w:bottom w:val="single" w:sz="4" w:space="0" w:color="auto"/>
            </w:tcBorders>
            <w:vAlign w:val="bottom"/>
          </w:tcPr>
          <w:p w14:paraId="63677017" w14:textId="1D5F15D1" w:rsidR="00A65674" w:rsidRPr="00845E84" w:rsidRDefault="00A65674" w:rsidP="00A65674">
            <w:pPr>
              <w:ind w:right="-72"/>
              <w:jc w:val="right"/>
              <w:rPr>
                <w:rFonts w:ascii="Arial" w:hAnsi="Arial" w:cs="Arial"/>
                <w:sz w:val="18"/>
                <w:szCs w:val="18"/>
              </w:rPr>
            </w:pPr>
            <w:r w:rsidRPr="00845E84">
              <w:rPr>
                <w:rFonts w:ascii="Arial" w:eastAsia="Brush Script MT" w:hAnsi="Arial" w:cs="Arial"/>
                <w:snapToGrid w:val="0"/>
                <w:sz w:val="18"/>
                <w:szCs w:val="18"/>
              </w:rPr>
              <w:t>8,400</w:t>
            </w:r>
          </w:p>
        </w:tc>
      </w:tr>
      <w:tr w:rsidR="00A65674" w:rsidRPr="00845E84" w14:paraId="1966D0DB" w14:textId="77777777" w:rsidTr="00F20ECF">
        <w:tc>
          <w:tcPr>
            <w:tcW w:w="4050" w:type="dxa"/>
            <w:vAlign w:val="bottom"/>
          </w:tcPr>
          <w:p w14:paraId="55BE955E" w14:textId="77777777" w:rsidR="00A65674" w:rsidRPr="00845E84" w:rsidRDefault="00A65674" w:rsidP="00A65674">
            <w:pPr>
              <w:tabs>
                <w:tab w:val="left" w:pos="1134"/>
                <w:tab w:val="left" w:pos="1276"/>
                <w:tab w:val="center" w:pos="3402"/>
                <w:tab w:val="center" w:pos="4536"/>
                <w:tab w:val="center" w:pos="5670"/>
                <w:tab w:val="center" w:pos="6804"/>
                <w:tab w:val="right" w:pos="7655"/>
              </w:tabs>
              <w:ind w:left="425" w:hanging="3"/>
              <w:rPr>
                <w:rFonts w:ascii="Arial" w:hAnsi="Arial" w:cs="Arial"/>
                <w:spacing w:val="-2"/>
                <w:sz w:val="18"/>
                <w:szCs w:val="18"/>
                <w:shd w:val="clear" w:color="auto" w:fill="FFFFFF"/>
              </w:rPr>
            </w:pPr>
          </w:p>
        </w:tc>
        <w:tc>
          <w:tcPr>
            <w:tcW w:w="1351" w:type="dxa"/>
            <w:tcBorders>
              <w:top w:val="single" w:sz="4" w:space="0" w:color="auto"/>
            </w:tcBorders>
            <w:shd w:val="clear" w:color="auto" w:fill="FAFAFA"/>
            <w:vAlign w:val="bottom"/>
          </w:tcPr>
          <w:p w14:paraId="0B7528AB" w14:textId="77777777" w:rsidR="00A65674" w:rsidRPr="00845E84" w:rsidRDefault="00A65674" w:rsidP="00A65674">
            <w:pPr>
              <w:ind w:right="-72"/>
              <w:jc w:val="right"/>
              <w:rPr>
                <w:rFonts w:ascii="Arial" w:hAnsi="Arial" w:cs="Arial"/>
                <w:sz w:val="18"/>
                <w:szCs w:val="18"/>
              </w:rPr>
            </w:pPr>
          </w:p>
        </w:tc>
        <w:tc>
          <w:tcPr>
            <w:tcW w:w="1351" w:type="dxa"/>
            <w:tcBorders>
              <w:top w:val="single" w:sz="4" w:space="0" w:color="auto"/>
            </w:tcBorders>
            <w:vAlign w:val="bottom"/>
          </w:tcPr>
          <w:p w14:paraId="28A5E2B7" w14:textId="77777777" w:rsidR="00A65674" w:rsidRPr="00845E84" w:rsidRDefault="00A65674" w:rsidP="00A65674">
            <w:pPr>
              <w:ind w:right="-72"/>
              <w:jc w:val="right"/>
              <w:rPr>
                <w:rFonts w:ascii="Arial" w:hAnsi="Arial" w:cs="Arial"/>
                <w:sz w:val="18"/>
                <w:szCs w:val="18"/>
              </w:rPr>
            </w:pPr>
          </w:p>
        </w:tc>
        <w:tc>
          <w:tcPr>
            <w:tcW w:w="1351" w:type="dxa"/>
            <w:tcBorders>
              <w:top w:val="single" w:sz="4" w:space="0" w:color="auto"/>
            </w:tcBorders>
            <w:shd w:val="clear" w:color="auto" w:fill="FAFAFA"/>
            <w:vAlign w:val="bottom"/>
          </w:tcPr>
          <w:p w14:paraId="7EF761F7" w14:textId="77777777" w:rsidR="00A65674" w:rsidRPr="00845E84" w:rsidRDefault="00A65674" w:rsidP="00A65674">
            <w:pPr>
              <w:ind w:right="-72"/>
              <w:jc w:val="right"/>
              <w:rPr>
                <w:rFonts w:ascii="Arial" w:hAnsi="Arial" w:cs="Arial"/>
                <w:sz w:val="18"/>
                <w:szCs w:val="18"/>
              </w:rPr>
            </w:pPr>
          </w:p>
        </w:tc>
        <w:tc>
          <w:tcPr>
            <w:tcW w:w="1351" w:type="dxa"/>
            <w:tcBorders>
              <w:top w:val="single" w:sz="4" w:space="0" w:color="auto"/>
            </w:tcBorders>
            <w:vAlign w:val="bottom"/>
          </w:tcPr>
          <w:p w14:paraId="7376389D" w14:textId="77777777" w:rsidR="00A65674" w:rsidRPr="00845E84" w:rsidRDefault="00A65674" w:rsidP="00A65674">
            <w:pPr>
              <w:ind w:right="-72"/>
              <w:jc w:val="right"/>
              <w:rPr>
                <w:rFonts w:ascii="Arial" w:hAnsi="Arial" w:cs="Arial"/>
                <w:sz w:val="18"/>
                <w:szCs w:val="18"/>
              </w:rPr>
            </w:pPr>
          </w:p>
        </w:tc>
      </w:tr>
      <w:tr w:rsidR="00A65674" w:rsidRPr="00845E84" w14:paraId="4BC78A74" w14:textId="77777777" w:rsidTr="00F20ECF">
        <w:tc>
          <w:tcPr>
            <w:tcW w:w="4050" w:type="dxa"/>
            <w:vAlign w:val="bottom"/>
          </w:tcPr>
          <w:p w14:paraId="186711BD" w14:textId="77777777" w:rsidR="00A65674" w:rsidRPr="00845E84" w:rsidRDefault="00A65674" w:rsidP="00A65674">
            <w:pPr>
              <w:tabs>
                <w:tab w:val="left" w:pos="1134"/>
                <w:tab w:val="left" w:pos="1276"/>
                <w:tab w:val="center" w:pos="3402"/>
                <w:tab w:val="center" w:pos="4536"/>
                <w:tab w:val="center" w:pos="5670"/>
                <w:tab w:val="center" w:pos="6804"/>
                <w:tab w:val="right" w:pos="7655"/>
              </w:tabs>
              <w:ind w:left="425" w:hanging="3"/>
              <w:rPr>
                <w:rFonts w:ascii="Arial" w:hAnsi="Arial" w:cs="Arial"/>
                <w:spacing w:val="-2"/>
                <w:sz w:val="18"/>
                <w:szCs w:val="18"/>
                <w:shd w:val="clear" w:color="auto" w:fill="FFFFFF"/>
              </w:rPr>
            </w:pPr>
          </w:p>
        </w:tc>
        <w:tc>
          <w:tcPr>
            <w:tcW w:w="1351" w:type="dxa"/>
            <w:tcBorders>
              <w:bottom w:val="single" w:sz="4" w:space="0" w:color="auto"/>
            </w:tcBorders>
            <w:shd w:val="clear" w:color="auto" w:fill="FAFAFA"/>
            <w:vAlign w:val="bottom"/>
          </w:tcPr>
          <w:p w14:paraId="452051A2" w14:textId="72038C88" w:rsidR="00A65674" w:rsidRPr="00845E84" w:rsidRDefault="00B40C18" w:rsidP="00A65674">
            <w:pPr>
              <w:ind w:right="-72"/>
              <w:jc w:val="right"/>
              <w:rPr>
                <w:rFonts w:ascii="Arial" w:hAnsi="Arial" w:cs="Arial"/>
                <w:sz w:val="18"/>
                <w:szCs w:val="18"/>
              </w:rPr>
            </w:pPr>
            <w:r w:rsidRPr="00845E84">
              <w:rPr>
                <w:rFonts w:ascii="Arial" w:hAnsi="Arial" w:cs="Arial"/>
                <w:sz w:val="18"/>
                <w:szCs w:val="18"/>
              </w:rPr>
              <w:t>211,370</w:t>
            </w:r>
          </w:p>
        </w:tc>
        <w:tc>
          <w:tcPr>
            <w:tcW w:w="1351" w:type="dxa"/>
            <w:tcBorders>
              <w:bottom w:val="single" w:sz="4" w:space="0" w:color="auto"/>
            </w:tcBorders>
            <w:vAlign w:val="bottom"/>
          </w:tcPr>
          <w:p w14:paraId="03E882C1" w14:textId="0C081D63" w:rsidR="00A65674" w:rsidRPr="00845E84" w:rsidRDefault="00A65674" w:rsidP="00A65674">
            <w:pPr>
              <w:ind w:right="-72"/>
              <w:jc w:val="right"/>
              <w:rPr>
                <w:rFonts w:ascii="Arial" w:hAnsi="Arial" w:cs="Arial"/>
                <w:sz w:val="18"/>
                <w:szCs w:val="18"/>
              </w:rPr>
            </w:pPr>
            <w:r w:rsidRPr="00845E84">
              <w:rPr>
                <w:rFonts w:ascii="Arial" w:eastAsia="Brush Script MT" w:hAnsi="Arial" w:cs="Arial"/>
                <w:snapToGrid w:val="0"/>
                <w:sz w:val="18"/>
                <w:szCs w:val="18"/>
              </w:rPr>
              <w:t>44,400</w:t>
            </w:r>
          </w:p>
        </w:tc>
        <w:tc>
          <w:tcPr>
            <w:tcW w:w="1351" w:type="dxa"/>
            <w:tcBorders>
              <w:bottom w:val="single" w:sz="4" w:space="0" w:color="auto"/>
            </w:tcBorders>
            <w:shd w:val="clear" w:color="auto" w:fill="FAFAFA"/>
            <w:vAlign w:val="bottom"/>
          </w:tcPr>
          <w:p w14:paraId="09ECE3DC" w14:textId="47136BE4" w:rsidR="00A65674" w:rsidRPr="00845E84" w:rsidRDefault="00B40C18" w:rsidP="00A65674">
            <w:pPr>
              <w:ind w:right="-72"/>
              <w:jc w:val="right"/>
              <w:rPr>
                <w:rFonts w:ascii="Arial" w:hAnsi="Arial" w:cs="Arial"/>
                <w:sz w:val="18"/>
                <w:szCs w:val="18"/>
              </w:rPr>
            </w:pPr>
            <w:r w:rsidRPr="00845E84">
              <w:rPr>
                <w:rFonts w:ascii="Arial" w:hAnsi="Arial" w:cs="Arial"/>
                <w:sz w:val="18"/>
                <w:szCs w:val="18"/>
              </w:rPr>
              <w:t>34,851,397</w:t>
            </w:r>
          </w:p>
        </w:tc>
        <w:tc>
          <w:tcPr>
            <w:tcW w:w="1351" w:type="dxa"/>
            <w:tcBorders>
              <w:bottom w:val="single" w:sz="4" w:space="0" w:color="auto"/>
            </w:tcBorders>
            <w:vAlign w:val="bottom"/>
          </w:tcPr>
          <w:p w14:paraId="5FEE15CF" w14:textId="703A0C80" w:rsidR="00A65674" w:rsidRPr="00845E84" w:rsidRDefault="00A65674" w:rsidP="00A65674">
            <w:pPr>
              <w:ind w:right="-72"/>
              <w:jc w:val="right"/>
              <w:rPr>
                <w:rFonts w:ascii="Arial" w:hAnsi="Arial" w:cs="Arial"/>
                <w:sz w:val="18"/>
                <w:szCs w:val="18"/>
              </w:rPr>
            </w:pPr>
            <w:r w:rsidRPr="00845E84">
              <w:rPr>
                <w:rFonts w:ascii="Arial" w:eastAsia="Brush Script MT" w:hAnsi="Arial" w:cs="Arial"/>
                <w:snapToGrid w:val="0"/>
                <w:sz w:val="18"/>
                <w:szCs w:val="18"/>
              </w:rPr>
              <w:t>20,501,066</w:t>
            </w:r>
          </w:p>
        </w:tc>
      </w:tr>
      <w:tr w:rsidR="00A65674" w:rsidRPr="00845E84" w14:paraId="7BD2BE6E" w14:textId="77777777" w:rsidTr="00F20ECF">
        <w:tc>
          <w:tcPr>
            <w:tcW w:w="4050" w:type="dxa"/>
            <w:vAlign w:val="bottom"/>
          </w:tcPr>
          <w:p w14:paraId="41175F54" w14:textId="77777777" w:rsidR="00A65674" w:rsidRPr="00845E84" w:rsidRDefault="00A65674" w:rsidP="00A65674">
            <w:pPr>
              <w:tabs>
                <w:tab w:val="left" w:pos="1134"/>
                <w:tab w:val="left" w:pos="1276"/>
                <w:tab w:val="center" w:pos="3402"/>
                <w:tab w:val="center" w:pos="4536"/>
                <w:tab w:val="center" w:pos="5670"/>
                <w:tab w:val="center" w:pos="6804"/>
                <w:tab w:val="right" w:pos="7655"/>
              </w:tabs>
              <w:ind w:left="425" w:hanging="3"/>
              <w:rPr>
                <w:rFonts w:ascii="Arial" w:hAnsi="Arial" w:cs="Arial"/>
                <w:spacing w:val="-2"/>
                <w:sz w:val="18"/>
                <w:szCs w:val="18"/>
                <w:shd w:val="clear" w:color="auto" w:fill="FFFFFF"/>
              </w:rPr>
            </w:pPr>
          </w:p>
        </w:tc>
        <w:tc>
          <w:tcPr>
            <w:tcW w:w="1351" w:type="dxa"/>
            <w:tcBorders>
              <w:top w:val="single" w:sz="4" w:space="0" w:color="auto"/>
            </w:tcBorders>
            <w:shd w:val="clear" w:color="auto" w:fill="FAFAFA"/>
            <w:vAlign w:val="bottom"/>
          </w:tcPr>
          <w:p w14:paraId="38B0F587" w14:textId="77777777" w:rsidR="00A65674" w:rsidRPr="00845E84" w:rsidRDefault="00A65674" w:rsidP="00A65674">
            <w:pPr>
              <w:ind w:right="-72"/>
              <w:jc w:val="right"/>
              <w:rPr>
                <w:rFonts w:ascii="Arial" w:eastAsia="Brush Script MT" w:hAnsi="Arial" w:cs="Arial"/>
                <w:snapToGrid w:val="0"/>
                <w:sz w:val="18"/>
                <w:szCs w:val="18"/>
              </w:rPr>
            </w:pPr>
          </w:p>
        </w:tc>
        <w:tc>
          <w:tcPr>
            <w:tcW w:w="1351" w:type="dxa"/>
            <w:tcBorders>
              <w:top w:val="single" w:sz="4" w:space="0" w:color="auto"/>
            </w:tcBorders>
            <w:vAlign w:val="bottom"/>
          </w:tcPr>
          <w:p w14:paraId="77C817FA" w14:textId="77777777" w:rsidR="00A65674" w:rsidRPr="00845E84" w:rsidRDefault="00A65674" w:rsidP="00A65674">
            <w:pPr>
              <w:ind w:right="-72"/>
              <w:jc w:val="right"/>
              <w:rPr>
                <w:rFonts w:ascii="Arial" w:eastAsia="Brush Script MT" w:hAnsi="Arial" w:cs="Arial"/>
                <w:snapToGrid w:val="0"/>
                <w:sz w:val="18"/>
                <w:szCs w:val="18"/>
              </w:rPr>
            </w:pPr>
          </w:p>
        </w:tc>
        <w:tc>
          <w:tcPr>
            <w:tcW w:w="1351" w:type="dxa"/>
            <w:tcBorders>
              <w:top w:val="single" w:sz="4" w:space="0" w:color="auto"/>
            </w:tcBorders>
            <w:shd w:val="clear" w:color="auto" w:fill="FAFAFA"/>
            <w:vAlign w:val="bottom"/>
          </w:tcPr>
          <w:p w14:paraId="524CCD27" w14:textId="77777777" w:rsidR="00A65674" w:rsidRPr="00845E84" w:rsidRDefault="00A65674" w:rsidP="00A65674">
            <w:pPr>
              <w:ind w:right="-72"/>
              <w:jc w:val="right"/>
              <w:rPr>
                <w:rFonts w:ascii="Arial" w:eastAsia="Brush Script MT" w:hAnsi="Arial" w:cs="Arial"/>
                <w:snapToGrid w:val="0"/>
                <w:sz w:val="18"/>
                <w:szCs w:val="18"/>
              </w:rPr>
            </w:pPr>
          </w:p>
        </w:tc>
        <w:tc>
          <w:tcPr>
            <w:tcW w:w="1351" w:type="dxa"/>
            <w:tcBorders>
              <w:top w:val="single" w:sz="4" w:space="0" w:color="auto"/>
            </w:tcBorders>
            <w:vAlign w:val="bottom"/>
          </w:tcPr>
          <w:p w14:paraId="67672A68" w14:textId="77777777" w:rsidR="00A65674" w:rsidRPr="00845E84" w:rsidRDefault="00A65674" w:rsidP="00A65674">
            <w:pPr>
              <w:ind w:right="-72"/>
              <w:jc w:val="right"/>
              <w:rPr>
                <w:rFonts w:ascii="Arial" w:eastAsia="Brush Script MT" w:hAnsi="Arial" w:cs="Arial"/>
                <w:snapToGrid w:val="0"/>
                <w:sz w:val="18"/>
                <w:szCs w:val="18"/>
              </w:rPr>
            </w:pPr>
          </w:p>
        </w:tc>
      </w:tr>
      <w:tr w:rsidR="00A65674" w:rsidRPr="00845E84" w14:paraId="2CCFC28E" w14:textId="77777777" w:rsidTr="00F20ECF">
        <w:tc>
          <w:tcPr>
            <w:tcW w:w="4050" w:type="dxa"/>
            <w:vAlign w:val="bottom"/>
          </w:tcPr>
          <w:p w14:paraId="5EE07C51" w14:textId="77777777" w:rsidR="00A65674" w:rsidRPr="00845E84" w:rsidRDefault="00A65674" w:rsidP="00A65674">
            <w:pPr>
              <w:tabs>
                <w:tab w:val="left" w:pos="1134"/>
                <w:tab w:val="left" w:pos="1276"/>
                <w:tab w:val="center" w:pos="3402"/>
                <w:tab w:val="center" w:pos="4536"/>
                <w:tab w:val="center" w:pos="5670"/>
                <w:tab w:val="center" w:pos="6804"/>
                <w:tab w:val="right" w:pos="7655"/>
              </w:tabs>
              <w:ind w:left="425" w:hanging="3"/>
              <w:rPr>
                <w:rFonts w:ascii="Arial" w:hAnsi="Arial" w:cs="Arial"/>
                <w:spacing w:val="-2"/>
                <w:sz w:val="18"/>
                <w:szCs w:val="18"/>
                <w:shd w:val="clear" w:color="auto" w:fill="FFFFFF"/>
              </w:rPr>
            </w:pPr>
            <w:r w:rsidRPr="00845E84">
              <w:rPr>
                <w:rFonts w:ascii="Arial" w:hAnsi="Arial" w:cs="Arial"/>
                <w:sz w:val="18"/>
                <w:szCs w:val="18"/>
                <w:shd w:val="clear" w:color="auto" w:fill="FFFFFF"/>
              </w:rPr>
              <w:t>Interest expenses to</w:t>
            </w:r>
            <w:r w:rsidRPr="00845E84">
              <w:rPr>
                <w:rFonts w:ascii="Arial" w:hAnsi="Arial" w:cs="Arial"/>
                <w:sz w:val="18"/>
                <w:szCs w:val="18"/>
                <w:shd w:val="clear" w:color="auto" w:fill="FFFFFF"/>
                <w:cs/>
              </w:rPr>
              <w:t>:</w:t>
            </w:r>
          </w:p>
        </w:tc>
        <w:tc>
          <w:tcPr>
            <w:tcW w:w="1351" w:type="dxa"/>
            <w:shd w:val="clear" w:color="auto" w:fill="FAFAFA"/>
            <w:vAlign w:val="bottom"/>
          </w:tcPr>
          <w:p w14:paraId="650E2117" w14:textId="77777777" w:rsidR="00A65674" w:rsidRPr="00845E84" w:rsidRDefault="00A65674" w:rsidP="00A65674">
            <w:pPr>
              <w:ind w:right="-72"/>
              <w:jc w:val="right"/>
              <w:rPr>
                <w:rFonts w:ascii="Arial" w:eastAsia="Brush Script MT" w:hAnsi="Arial" w:cs="Arial"/>
                <w:snapToGrid w:val="0"/>
                <w:sz w:val="18"/>
                <w:szCs w:val="18"/>
              </w:rPr>
            </w:pPr>
          </w:p>
        </w:tc>
        <w:tc>
          <w:tcPr>
            <w:tcW w:w="1351" w:type="dxa"/>
            <w:vAlign w:val="bottom"/>
          </w:tcPr>
          <w:p w14:paraId="6A185E3F" w14:textId="77777777" w:rsidR="00A65674" w:rsidRPr="00845E84" w:rsidRDefault="00A65674" w:rsidP="00A65674">
            <w:pPr>
              <w:ind w:right="-72"/>
              <w:jc w:val="right"/>
              <w:rPr>
                <w:rFonts w:ascii="Arial" w:eastAsia="Brush Script MT" w:hAnsi="Arial" w:cs="Arial"/>
                <w:snapToGrid w:val="0"/>
                <w:sz w:val="18"/>
                <w:szCs w:val="18"/>
              </w:rPr>
            </w:pPr>
          </w:p>
        </w:tc>
        <w:tc>
          <w:tcPr>
            <w:tcW w:w="1351" w:type="dxa"/>
            <w:shd w:val="clear" w:color="auto" w:fill="FAFAFA"/>
            <w:vAlign w:val="bottom"/>
          </w:tcPr>
          <w:p w14:paraId="43E4907F" w14:textId="77777777" w:rsidR="00A65674" w:rsidRPr="00845E84" w:rsidRDefault="00A65674" w:rsidP="00A65674">
            <w:pPr>
              <w:ind w:right="-72"/>
              <w:jc w:val="right"/>
              <w:rPr>
                <w:rFonts w:ascii="Arial" w:eastAsia="Brush Script MT" w:hAnsi="Arial" w:cs="Arial"/>
                <w:snapToGrid w:val="0"/>
                <w:sz w:val="18"/>
                <w:szCs w:val="18"/>
              </w:rPr>
            </w:pPr>
          </w:p>
        </w:tc>
        <w:tc>
          <w:tcPr>
            <w:tcW w:w="1351" w:type="dxa"/>
            <w:vAlign w:val="bottom"/>
          </w:tcPr>
          <w:p w14:paraId="32882A69" w14:textId="77777777" w:rsidR="00A65674" w:rsidRPr="00845E84" w:rsidRDefault="00A65674" w:rsidP="00A65674">
            <w:pPr>
              <w:ind w:right="-72"/>
              <w:jc w:val="right"/>
              <w:rPr>
                <w:rFonts w:ascii="Arial" w:eastAsia="Brush Script MT" w:hAnsi="Arial" w:cs="Arial"/>
                <w:snapToGrid w:val="0"/>
                <w:sz w:val="18"/>
                <w:szCs w:val="18"/>
              </w:rPr>
            </w:pPr>
          </w:p>
        </w:tc>
      </w:tr>
      <w:tr w:rsidR="00A65674" w:rsidRPr="00845E84" w14:paraId="705933AD" w14:textId="77777777" w:rsidTr="00F20ECF">
        <w:tc>
          <w:tcPr>
            <w:tcW w:w="4050" w:type="dxa"/>
            <w:vAlign w:val="bottom"/>
          </w:tcPr>
          <w:p w14:paraId="39679535" w14:textId="77777777" w:rsidR="00A65674" w:rsidRPr="00845E84" w:rsidRDefault="00A65674" w:rsidP="00A65674">
            <w:pPr>
              <w:tabs>
                <w:tab w:val="left" w:pos="1134"/>
                <w:tab w:val="left" w:pos="1276"/>
                <w:tab w:val="center" w:pos="3402"/>
                <w:tab w:val="center" w:pos="4536"/>
                <w:tab w:val="center" w:pos="5670"/>
                <w:tab w:val="center" w:pos="6804"/>
                <w:tab w:val="right" w:pos="7655"/>
              </w:tabs>
              <w:ind w:left="425" w:hanging="3"/>
              <w:rPr>
                <w:rFonts w:ascii="Arial" w:hAnsi="Arial" w:cs="Arial"/>
                <w:spacing w:val="-2"/>
                <w:sz w:val="18"/>
                <w:szCs w:val="18"/>
                <w:shd w:val="clear" w:color="auto" w:fill="FFFFFF"/>
              </w:rPr>
            </w:pPr>
            <w:r w:rsidRPr="00845E84">
              <w:rPr>
                <w:rFonts w:ascii="Arial" w:hAnsi="Arial" w:cs="Arial"/>
                <w:sz w:val="18"/>
                <w:szCs w:val="18"/>
                <w:shd w:val="clear" w:color="auto" w:fill="FFFFFF"/>
              </w:rPr>
              <w:t xml:space="preserve">   Shareholders and key management</w:t>
            </w:r>
          </w:p>
        </w:tc>
        <w:tc>
          <w:tcPr>
            <w:tcW w:w="1351" w:type="dxa"/>
            <w:tcBorders>
              <w:bottom w:val="single" w:sz="4" w:space="0" w:color="auto"/>
            </w:tcBorders>
            <w:shd w:val="clear" w:color="auto" w:fill="FAFAFA"/>
            <w:vAlign w:val="bottom"/>
          </w:tcPr>
          <w:p w14:paraId="55D3E101" w14:textId="27A8428E" w:rsidR="00A65674" w:rsidRPr="00845E84" w:rsidRDefault="006774A9" w:rsidP="00A65674">
            <w:pPr>
              <w:ind w:right="-72"/>
              <w:jc w:val="right"/>
              <w:rPr>
                <w:rFonts w:ascii="Arial" w:eastAsia="Brush Script MT" w:hAnsi="Arial" w:cs="Arial"/>
                <w:snapToGrid w:val="0"/>
                <w:sz w:val="18"/>
                <w:szCs w:val="18"/>
              </w:rPr>
            </w:pPr>
            <w:r w:rsidRPr="00845E84">
              <w:rPr>
                <w:rFonts w:ascii="Arial" w:eastAsia="Brush Script MT" w:hAnsi="Arial" w:cs="Arial"/>
                <w:snapToGrid w:val="0"/>
                <w:sz w:val="18"/>
                <w:szCs w:val="18"/>
              </w:rPr>
              <w:t>4,284,647</w:t>
            </w:r>
          </w:p>
        </w:tc>
        <w:tc>
          <w:tcPr>
            <w:tcW w:w="1351" w:type="dxa"/>
            <w:tcBorders>
              <w:bottom w:val="single" w:sz="4" w:space="0" w:color="auto"/>
            </w:tcBorders>
            <w:vAlign w:val="bottom"/>
          </w:tcPr>
          <w:p w14:paraId="3C6BB988" w14:textId="20080A86" w:rsidR="00A65674" w:rsidRPr="00845E84" w:rsidRDefault="00A65674" w:rsidP="00A65674">
            <w:pPr>
              <w:ind w:right="-72"/>
              <w:jc w:val="right"/>
              <w:rPr>
                <w:rFonts w:ascii="Arial" w:eastAsia="Brush Script MT" w:hAnsi="Arial" w:cs="Arial"/>
                <w:snapToGrid w:val="0"/>
                <w:sz w:val="18"/>
                <w:szCs w:val="18"/>
              </w:rPr>
            </w:pPr>
            <w:r w:rsidRPr="00845E84">
              <w:rPr>
                <w:rFonts w:ascii="Arial" w:eastAsia="Brush Script MT" w:hAnsi="Arial" w:cs="Arial"/>
                <w:snapToGrid w:val="0"/>
                <w:sz w:val="18"/>
                <w:szCs w:val="18"/>
              </w:rPr>
              <w:t>4,363,987</w:t>
            </w:r>
          </w:p>
        </w:tc>
        <w:tc>
          <w:tcPr>
            <w:tcW w:w="1351" w:type="dxa"/>
            <w:tcBorders>
              <w:bottom w:val="single" w:sz="4" w:space="0" w:color="auto"/>
            </w:tcBorders>
            <w:shd w:val="clear" w:color="auto" w:fill="FAFAFA"/>
            <w:vAlign w:val="bottom"/>
          </w:tcPr>
          <w:p w14:paraId="0BB96BE7" w14:textId="3A7BD5F8" w:rsidR="00A65674" w:rsidRPr="00845E84" w:rsidRDefault="00B40C18" w:rsidP="00A65674">
            <w:pPr>
              <w:ind w:right="-72"/>
              <w:jc w:val="right"/>
              <w:rPr>
                <w:rFonts w:ascii="Arial" w:eastAsia="Brush Script MT" w:hAnsi="Arial" w:cs="Arial"/>
                <w:snapToGrid w:val="0"/>
                <w:sz w:val="18"/>
                <w:szCs w:val="18"/>
              </w:rPr>
            </w:pPr>
            <w:r w:rsidRPr="00845E84">
              <w:rPr>
                <w:rFonts w:ascii="Arial" w:eastAsia="Brush Script MT" w:hAnsi="Arial" w:cs="Arial"/>
                <w:snapToGrid w:val="0"/>
                <w:sz w:val="18"/>
                <w:szCs w:val="18"/>
              </w:rPr>
              <w:t>4,191,211</w:t>
            </w:r>
          </w:p>
        </w:tc>
        <w:tc>
          <w:tcPr>
            <w:tcW w:w="1351" w:type="dxa"/>
            <w:tcBorders>
              <w:bottom w:val="single" w:sz="4" w:space="0" w:color="auto"/>
            </w:tcBorders>
            <w:vAlign w:val="bottom"/>
          </w:tcPr>
          <w:p w14:paraId="636D3A0F" w14:textId="283037BE" w:rsidR="00A65674" w:rsidRPr="00845E84" w:rsidRDefault="00A65674" w:rsidP="00A65674">
            <w:pPr>
              <w:ind w:right="-72"/>
              <w:jc w:val="right"/>
              <w:rPr>
                <w:rFonts w:ascii="Arial" w:eastAsia="Brush Script MT" w:hAnsi="Arial" w:cs="Arial"/>
                <w:snapToGrid w:val="0"/>
                <w:sz w:val="18"/>
                <w:szCs w:val="18"/>
              </w:rPr>
            </w:pPr>
            <w:r w:rsidRPr="00845E84">
              <w:rPr>
                <w:rFonts w:ascii="Arial" w:eastAsia="Brush Script MT" w:hAnsi="Arial" w:cs="Arial"/>
                <w:snapToGrid w:val="0"/>
                <w:sz w:val="18"/>
                <w:szCs w:val="18"/>
              </w:rPr>
              <w:t>4,270,117</w:t>
            </w:r>
          </w:p>
        </w:tc>
      </w:tr>
      <w:tr w:rsidR="00A65674" w:rsidRPr="00845E84" w14:paraId="737C2282" w14:textId="77777777" w:rsidTr="00F20ECF">
        <w:tc>
          <w:tcPr>
            <w:tcW w:w="4050" w:type="dxa"/>
            <w:vAlign w:val="bottom"/>
          </w:tcPr>
          <w:p w14:paraId="29207912" w14:textId="77777777" w:rsidR="00A65674" w:rsidRPr="00845E84" w:rsidRDefault="00A65674" w:rsidP="00A65674">
            <w:pPr>
              <w:tabs>
                <w:tab w:val="left" w:pos="1134"/>
                <w:tab w:val="left" w:pos="1276"/>
                <w:tab w:val="center" w:pos="3402"/>
                <w:tab w:val="center" w:pos="4536"/>
                <w:tab w:val="center" w:pos="5670"/>
                <w:tab w:val="center" w:pos="6804"/>
                <w:tab w:val="right" w:pos="7655"/>
              </w:tabs>
              <w:ind w:left="425" w:hanging="3"/>
              <w:rPr>
                <w:rFonts w:ascii="Arial" w:hAnsi="Arial" w:cs="Arial"/>
                <w:spacing w:val="-2"/>
                <w:sz w:val="18"/>
                <w:szCs w:val="18"/>
                <w:shd w:val="clear" w:color="auto" w:fill="FFFFFF"/>
              </w:rPr>
            </w:pPr>
          </w:p>
        </w:tc>
        <w:tc>
          <w:tcPr>
            <w:tcW w:w="1351" w:type="dxa"/>
            <w:tcBorders>
              <w:top w:val="single" w:sz="4" w:space="0" w:color="auto"/>
            </w:tcBorders>
            <w:shd w:val="clear" w:color="auto" w:fill="FAFAFA"/>
            <w:vAlign w:val="bottom"/>
          </w:tcPr>
          <w:p w14:paraId="5DD17FE1" w14:textId="77777777" w:rsidR="00A65674" w:rsidRPr="00845E84" w:rsidRDefault="00A65674" w:rsidP="00A65674">
            <w:pPr>
              <w:ind w:right="-72"/>
              <w:jc w:val="right"/>
              <w:rPr>
                <w:rFonts w:ascii="Arial" w:eastAsia="Brush Script MT" w:hAnsi="Arial" w:cs="Arial"/>
                <w:snapToGrid w:val="0"/>
                <w:sz w:val="18"/>
                <w:szCs w:val="18"/>
              </w:rPr>
            </w:pPr>
          </w:p>
        </w:tc>
        <w:tc>
          <w:tcPr>
            <w:tcW w:w="1351" w:type="dxa"/>
            <w:tcBorders>
              <w:top w:val="single" w:sz="4" w:space="0" w:color="auto"/>
            </w:tcBorders>
            <w:vAlign w:val="bottom"/>
          </w:tcPr>
          <w:p w14:paraId="4923BA7F" w14:textId="77777777" w:rsidR="00A65674" w:rsidRPr="00845E84" w:rsidRDefault="00A65674" w:rsidP="00A65674">
            <w:pPr>
              <w:ind w:right="-72"/>
              <w:jc w:val="right"/>
              <w:rPr>
                <w:rFonts w:ascii="Arial" w:eastAsia="Brush Script MT" w:hAnsi="Arial" w:cs="Arial"/>
                <w:snapToGrid w:val="0"/>
                <w:sz w:val="18"/>
                <w:szCs w:val="18"/>
              </w:rPr>
            </w:pPr>
          </w:p>
        </w:tc>
        <w:tc>
          <w:tcPr>
            <w:tcW w:w="1351" w:type="dxa"/>
            <w:tcBorders>
              <w:top w:val="single" w:sz="4" w:space="0" w:color="auto"/>
            </w:tcBorders>
            <w:shd w:val="clear" w:color="auto" w:fill="FAFAFA"/>
            <w:vAlign w:val="bottom"/>
          </w:tcPr>
          <w:p w14:paraId="7AB67938" w14:textId="77777777" w:rsidR="00A65674" w:rsidRPr="00845E84" w:rsidRDefault="00A65674" w:rsidP="00A65674">
            <w:pPr>
              <w:ind w:right="-72"/>
              <w:jc w:val="right"/>
              <w:rPr>
                <w:rFonts w:ascii="Arial" w:eastAsia="Brush Script MT" w:hAnsi="Arial" w:cs="Arial"/>
                <w:snapToGrid w:val="0"/>
                <w:sz w:val="18"/>
                <w:szCs w:val="18"/>
              </w:rPr>
            </w:pPr>
          </w:p>
        </w:tc>
        <w:tc>
          <w:tcPr>
            <w:tcW w:w="1351" w:type="dxa"/>
            <w:tcBorders>
              <w:top w:val="single" w:sz="4" w:space="0" w:color="auto"/>
            </w:tcBorders>
            <w:vAlign w:val="bottom"/>
          </w:tcPr>
          <w:p w14:paraId="45554670" w14:textId="77777777" w:rsidR="00A65674" w:rsidRPr="00845E84" w:rsidRDefault="00A65674" w:rsidP="00A65674">
            <w:pPr>
              <w:ind w:right="-72"/>
              <w:jc w:val="right"/>
              <w:rPr>
                <w:rFonts w:ascii="Arial" w:eastAsia="Brush Script MT" w:hAnsi="Arial" w:cs="Arial"/>
                <w:snapToGrid w:val="0"/>
                <w:sz w:val="18"/>
                <w:szCs w:val="18"/>
              </w:rPr>
            </w:pPr>
          </w:p>
        </w:tc>
      </w:tr>
      <w:tr w:rsidR="00A65674" w:rsidRPr="00845E84" w14:paraId="4CC9E354" w14:textId="77777777" w:rsidTr="00F20ECF">
        <w:tc>
          <w:tcPr>
            <w:tcW w:w="4050" w:type="dxa"/>
            <w:vAlign w:val="bottom"/>
          </w:tcPr>
          <w:p w14:paraId="7C44BDAC" w14:textId="77777777" w:rsidR="00A65674" w:rsidRPr="00845E84" w:rsidRDefault="00A65674" w:rsidP="00A65674">
            <w:pPr>
              <w:tabs>
                <w:tab w:val="left" w:pos="1134"/>
                <w:tab w:val="left" w:pos="1276"/>
                <w:tab w:val="center" w:pos="3402"/>
                <w:tab w:val="center" w:pos="4536"/>
                <w:tab w:val="center" w:pos="5670"/>
                <w:tab w:val="center" w:pos="6804"/>
                <w:tab w:val="right" w:pos="7655"/>
              </w:tabs>
              <w:ind w:left="425" w:hanging="3"/>
              <w:rPr>
                <w:rFonts w:ascii="Arial" w:hAnsi="Arial" w:cs="Arial"/>
                <w:spacing w:val="-2"/>
                <w:sz w:val="18"/>
                <w:szCs w:val="18"/>
                <w:shd w:val="clear" w:color="auto" w:fill="FFFFFF"/>
              </w:rPr>
            </w:pPr>
          </w:p>
        </w:tc>
        <w:tc>
          <w:tcPr>
            <w:tcW w:w="1351" w:type="dxa"/>
            <w:tcBorders>
              <w:bottom w:val="single" w:sz="4" w:space="0" w:color="auto"/>
            </w:tcBorders>
            <w:shd w:val="clear" w:color="auto" w:fill="FAFAFA"/>
            <w:vAlign w:val="bottom"/>
          </w:tcPr>
          <w:p w14:paraId="742D77C7" w14:textId="1B450F43" w:rsidR="00A65674" w:rsidRPr="00845E84" w:rsidRDefault="006774A9" w:rsidP="00A65674">
            <w:pPr>
              <w:ind w:right="-72"/>
              <w:jc w:val="right"/>
              <w:rPr>
                <w:rFonts w:ascii="Arial" w:eastAsia="Brush Script MT" w:hAnsi="Arial" w:cs="Arial"/>
                <w:snapToGrid w:val="0"/>
                <w:sz w:val="18"/>
                <w:szCs w:val="18"/>
              </w:rPr>
            </w:pPr>
            <w:r w:rsidRPr="00845E84">
              <w:rPr>
                <w:rFonts w:ascii="Arial" w:eastAsia="Brush Script MT" w:hAnsi="Arial" w:cs="Arial"/>
                <w:snapToGrid w:val="0"/>
                <w:sz w:val="18"/>
                <w:szCs w:val="18"/>
              </w:rPr>
              <w:t>4,284,647</w:t>
            </w:r>
          </w:p>
        </w:tc>
        <w:tc>
          <w:tcPr>
            <w:tcW w:w="1351" w:type="dxa"/>
            <w:tcBorders>
              <w:bottom w:val="single" w:sz="4" w:space="0" w:color="auto"/>
            </w:tcBorders>
            <w:vAlign w:val="bottom"/>
          </w:tcPr>
          <w:p w14:paraId="0F58F6B8" w14:textId="60BEE24B" w:rsidR="00A65674" w:rsidRPr="00845E84" w:rsidRDefault="00A65674" w:rsidP="00A65674">
            <w:pPr>
              <w:ind w:right="-72"/>
              <w:jc w:val="right"/>
              <w:rPr>
                <w:rFonts w:ascii="Arial" w:eastAsia="Brush Script MT" w:hAnsi="Arial" w:cs="Arial"/>
                <w:snapToGrid w:val="0"/>
                <w:sz w:val="18"/>
                <w:szCs w:val="18"/>
              </w:rPr>
            </w:pPr>
            <w:r w:rsidRPr="00845E84">
              <w:rPr>
                <w:rFonts w:ascii="Arial" w:eastAsia="Brush Script MT" w:hAnsi="Arial" w:cs="Arial"/>
                <w:snapToGrid w:val="0"/>
                <w:sz w:val="18"/>
                <w:szCs w:val="18"/>
              </w:rPr>
              <w:t>4,363,987</w:t>
            </w:r>
          </w:p>
        </w:tc>
        <w:tc>
          <w:tcPr>
            <w:tcW w:w="1351" w:type="dxa"/>
            <w:tcBorders>
              <w:bottom w:val="single" w:sz="4" w:space="0" w:color="auto"/>
            </w:tcBorders>
            <w:shd w:val="clear" w:color="auto" w:fill="FAFAFA"/>
            <w:vAlign w:val="bottom"/>
          </w:tcPr>
          <w:p w14:paraId="62FDBA32" w14:textId="71E45925" w:rsidR="00A65674" w:rsidRPr="00845E84" w:rsidRDefault="00B40C18" w:rsidP="00A65674">
            <w:pPr>
              <w:ind w:right="-72"/>
              <w:jc w:val="right"/>
              <w:rPr>
                <w:rFonts w:ascii="Arial" w:eastAsia="Brush Script MT" w:hAnsi="Arial" w:cs="Arial"/>
                <w:snapToGrid w:val="0"/>
                <w:sz w:val="18"/>
                <w:szCs w:val="18"/>
              </w:rPr>
            </w:pPr>
            <w:r w:rsidRPr="00845E84">
              <w:rPr>
                <w:rFonts w:ascii="Arial" w:eastAsia="Brush Script MT" w:hAnsi="Arial" w:cs="Arial"/>
                <w:snapToGrid w:val="0"/>
                <w:sz w:val="18"/>
                <w:szCs w:val="18"/>
              </w:rPr>
              <w:t>4,191,211</w:t>
            </w:r>
          </w:p>
        </w:tc>
        <w:tc>
          <w:tcPr>
            <w:tcW w:w="1351" w:type="dxa"/>
            <w:tcBorders>
              <w:bottom w:val="single" w:sz="4" w:space="0" w:color="auto"/>
            </w:tcBorders>
            <w:vAlign w:val="bottom"/>
          </w:tcPr>
          <w:p w14:paraId="3ADD09B3" w14:textId="4AB62A40" w:rsidR="00A65674" w:rsidRPr="00845E84" w:rsidRDefault="00A65674" w:rsidP="00A65674">
            <w:pPr>
              <w:ind w:right="-72"/>
              <w:jc w:val="right"/>
              <w:rPr>
                <w:rFonts w:ascii="Arial" w:eastAsia="Brush Script MT" w:hAnsi="Arial" w:cs="Arial"/>
                <w:snapToGrid w:val="0"/>
                <w:sz w:val="18"/>
                <w:szCs w:val="18"/>
              </w:rPr>
            </w:pPr>
            <w:r w:rsidRPr="00845E84">
              <w:rPr>
                <w:rFonts w:ascii="Arial" w:eastAsia="Brush Script MT" w:hAnsi="Arial" w:cs="Arial"/>
                <w:snapToGrid w:val="0"/>
                <w:sz w:val="18"/>
                <w:szCs w:val="18"/>
              </w:rPr>
              <w:t>4,270,117</w:t>
            </w:r>
          </w:p>
        </w:tc>
      </w:tr>
      <w:tr w:rsidR="00A65674" w:rsidRPr="00845E84" w14:paraId="7C3F230D" w14:textId="77777777" w:rsidTr="00F20ECF">
        <w:tc>
          <w:tcPr>
            <w:tcW w:w="4050" w:type="dxa"/>
            <w:vAlign w:val="bottom"/>
          </w:tcPr>
          <w:p w14:paraId="7822FC68" w14:textId="77777777" w:rsidR="00A65674" w:rsidRPr="00845E84" w:rsidRDefault="00A65674" w:rsidP="00A65674">
            <w:pPr>
              <w:tabs>
                <w:tab w:val="left" w:pos="1134"/>
                <w:tab w:val="left" w:pos="1276"/>
                <w:tab w:val="center" w:pos="3402"/>
                <w:tab w:val="center" w:pos="4536"/>
                <w:tab w:val="center" w:pos="5670"/>
                <w:tab w:val="center" w:pos="6804"/>
                <w:tab w:val="right" w:pos="7655"/>
              </w:tabs>
              <w:ind w:left="425" w:hanging="3"/>
              <w:rPr>
                <w:rFonts w:ascii="Arial" w:hAnsi="Arial" w:cs="Arial"/>
                <w:spacing w:val="-2"/>
                <w:sz w:val="18"/>
                <w:szCs w:val="18"/>
                <w:shd w:val="clear" w:color="auto" w:fill="FFFFFF"/>
              </w:rPr>
            </w:pPr>
          </w:p>
        </w:tc>
        <w:tc>
          <w:tcPr>
            <w:tcW w:w="1351" w:type="dxa"/>
            <w:tcBorders>
              <w:top w:val="single" w:sz="4" w:space="0" w:color="auto"/>
            </w:tcBorders>
            <w:shd w:val="clear" w:color="auto" w:fill="FAFAFA"/>
            <w:vAlign w:val="bottom"/>
          </w:tcPr>
          <w:p w14:paraId="713A1B63" w14:textId="77777777" w:rsidR="00A65674" w:rsidRPr="00845E84" w:rsidRDefault="00A65674" w:rsidP="00A65674">
            <w:pPr>
              <w:ind w:right="-72"/>
              <w:jc w:val="right"/>
              <w:rPr>
                <w:rFonts w:ascii="Arial" w:eastAsia="Brush Script MT" w:hAnsi="Arial" w:cs="Arial"/>
                <w:snapToGrid w:val="0"/>
                <w:sz w:val="18"/>
                <w:szCs w:val="18"/>
              </w:rPr>
            </w:pPr>
          </w:p>
        </w:tc>
        <w:tc>
          <w:tcPr>
            <w:tcW w:w="1351" w:type="dxa"/>
            <w:tcBorders>
              <w:top w:val="single" w:sz="4" w:space="0" w:color="auto"/>
            </w:tcBorders>
            <w:vAlign w:val="bottom"/>
          </w:tcPr>
          <w:p w14:paraId="5D399DAC" w14:textId="77777777" w:rsidR="00A65674" w:rsidRPr="00845E84" w:rsidRDefault="00A65674" w:rsidP="00A65674">
            <w:pPr>
              <w:ind w:right="-72"/>
              <w:jc w:val="right"/>
              <w:rPr>
                <w:rFonts w:ascii="Arial" w:eastAsia="Brush Script MT" w:hAnsi="Arial" w:cs="Arial"/>
                <w:snapToGrid w:val="0"/>
                <w:sz w:val="18"/>
                <w:szCs w:val="18"/>
              </w:rPr>
            </w:pPr>
          </w:p>
        </w:tc>
        <w:tc>
          <w:tcPr>
            <w:tcW w:w="1351" w:type="dxa"/>
            <w:tcBorders>
              <w:top w:val="single" w:sz="4" w:space="0" w:color="auto"/>
            </w:tcBorders>
            <w:shd w:val="clear" w:color="auto" w:fill="FAFAFA"/>
            <w:vAlign w:val="bottom"/>
          </w:tcPr>
          <w:p w14:paraId="0662C14E" w14:textId="77777777" w:rsidR="00A65674" w:rsidRPr="00845E84" w:rsidRDefault="00A65674" w:rsidP="00A65674">
            <w:pPr>
              <w:ind w:right="-72"/>
              <w:jc w:val="right"/>
              <w:rPr>
                <w:rFonts w:ascii="Arial" w:eastAsia="Brush Script MT" w:hAnsi="Arial" w:cs="Arial"/>
                <w:snapToGrid w:val="0"/>
                <w:sz w:val="18"/>
                <w:szCs w:val="18"/>
              </w:rPr>
            </w:pPr>
          </w:p>
        </w:tc>
        <w:tc>
          <w:tcPr>
            <w:tcW w:w="1351" w:type="dxa"/>
            <w:tcBorders>
              <w:top w:val="single" w:sz="4" w:space="0" w:color="auto"/>
            </w:tcBorders>
            <w:vAlign w:val="bottom"/>
          </w:tcPr>
          <w:p w14:paraId="159E7D71" w14:textId="77777777" w:rsidR="00A65674" w:rsidRPr="00845E84" w:rsidRDefault="00A65674" w:rsidP="00A65674">
            <w:pPr>
              <w:ind w:right="-72"/>
              <w:jc w:val="right"/>
              <w:rPr>
                <w:rFonts w:ascii="Arial" w:eastAsia="Brush Script MT" w:hAnsi="Arial" w:cs="Arial"/>
                <w:snapToGrid w:val="0"/>
                <w:sz w:val="18"/>
                <w:szCs w:val="18"/>
              </w:rPr>
            </w:pPr>
          </w:p>
        </w:tc>
      </w:tr>
      <w:tr w:rsidR="00A65674" w:rsidRPr="00845E84" w14:paraId="6C7C5CDC" w14:textId="77777777" w:rsidTr="00F20ECF">
        <w:tc>
          <w:tcPr>
            <w:tcW w:w="4050" w:type="dxa"/>
            <w:vAlign w:val="bottom"/>
          </w:tcPr>
          <w:p w14:paraId="1D30A31C" w14:textId="77777777" w:rsidR="00A65674" w:rsidRPr="00845E84" w:rsidRDefault="00A65674" w:rsidP="00A65674">
            <w:pPr>
              <w:tabs>
                <w:tab w:val="left" w:pos="1134"/>
                <w:tab w:val="left" w:pos="1276"/>
                <w:tab w:val="center" w:pos="3402"/>
                <w:tab w:val="center" w:pos="4536"/>
                <w:tab w:val="center" w:pos="5670"/>
                <w:tab w:val="center" w:pos="6804"/>
                <w:tab w:val="right" w:pos="7655"/>
              </w:tabs>
              <w:ind w:left="425" w:hanging="3"/>
              <w:rPr>
                <w:rFonts w:ascii="Arial" w:hAnsi="Arial" w:cs="Arial"/>
                <w:spacing w:val="-2"/>
                <w:sz w:val="18"/>
                <w:szCs w:val="18"/>
                <w:shd w:val="clear" w:color="auto" w:fill="FFFFFF"/>
              </w:rPr>
            </w:pPr>
            <w:r w:rsidRPr="00845E84">
              <w:rPr>
                <w:rFonts w:ascii="Arial" w:hAnsi="Arial" w:cs="Arial"/>
                <w:sz w:val="18"/>
                <w:szCs w:val="18"/>
                <w:shd w:val="clear" w:color="auto" w:fill="FFFFFF"/>
              </w:rPr>
              <w:t>Dividend paid to</w:t>
            </w:r>
            <w:r w:rsidRPr="00845E84">
              <w:rPr>
                <w:rFonts w:ascii="Arial" w:hAnsi="Arial" w:cs="Arial"/>
                <w:sz w:val="18"/>
                <w:szCs w:val="18"/>
                <w:shd w:val="clear" w:color="auto" w:fill="FFFFFF"/>
                <w:cs/>
              </w:rPr>
              <w:t>:</w:t>
            </w:r>
          </w:p>
        </w:tc>
        <w:tc>
          <w:tcPr>
            <w:tcW w:w="1351" w:type="dxa"/>
            <w:shd w:val="clear" w:color="auto" w:fill="FAFAFA"/>
            <w:vAlign w:val="bottom"/>
          </w:tcPr>
          <w:p w14:paraId="6DEE2689" w14:textId="77777777" w:rsidR="00A65674" w:rsidRPr="00845E84" w:rsidRDefault="00A65674" w:rsidP="00A65674">
            <w:pPr>
              <w:ind w:right="-72"/>
              <w:jc w:val="right"/>
              <w:rPr>
                <w:rFonts w:ascii="Arial" w:eastAsia="Brush Script MT" w:hAnsi="Arial" w:cs="Arial"/>
                <w:snapToGrid w:val="0"/>
                <w:sz w:val="18"/>
                <w:szCs w:val="18"/>
              </w:rPr>
            </w:pPr>
          </w:p>
        </w:tc>
        <w:tc>
          <w:tcPr>
            <w:tcW w:w="1351" w:type="dxa"/>
            <w:vAlign w:val="bottom"/>
          </w:tcPr>
          <w:p w14:paraId="64494CE7" w14:textId="77777777" w:rsidR="00A65674" w:rsidRPr="00845E84" w:rsidRDefault="00A65674" w:rsidP="00A65674">
            <w:pPr>
              <w:ind w:right="-72"/>
              <w:jc w:val="right"/>
              <w:rPr>
                <w:rFonts w:ascii="Arial" w:eastAsia="Brush Script MT" w:hAnsi="Arial" w:cs="Arial"/>
                <w:snapToGrid w:val="0"/>
                <w:sz w:val="18"/>
                <w:szCs w:val="18"/>
              </w:rPr>
            </w:pPr>
          </w:p>
        </w:tc>
        <w:tc>
          <w:tcPr>
            <w:tcW w:w="1351" w:type="dxa"/>
            <w:shd w:val="clear" w:color="auto" w:fill="FAFAFA"/>
            <w:vAlign w:val="bottom"/>
          </w:tcPr>
          <w:p w14:paraId="6B1832ED" w14:textId="77777777" w:rsidR="00A65674" w:rsidRPr="00845E84" w:rsidRDefault="00A65674" w:rsidP="00A65674">
            <w:pPr>
              <w:ind w:right="-72"/>
              <w:jc w:val="right"/>
              <w:rPr>
                <w:rFonts w:ascii="Arial" w:eastAsia="Brush Script MT" w:hAnsi="Arial" w:cs="Arial"/>
                <w:snapToGrid w:val="0"/>
                <w:sz w:val="18"/>
                <w:szCs w:val="18"/>
              </w:rPr>
            </w:pPr>
          </w:p>
        </w:tc>
        <w:tc>
          <w:tcPr>
            <w:tcW w:w="1351" w:type="dxa"/>
            <w:vAlign w:val="bottom"/>
          </w:tcPr>
          <w:p w14:paraId="1A66955A" w14:textId="77777777" w:rsidR="00A65674" w:rsidRPr="00845E84" w:rsidRDefault="00A65674" w:rsidP="00A65674">
            <w:pPr>
              <w:ind w:right="-72"/>
              <w:jc w:val="right"/>
              <w:rPr>
                <w:rFonts w:ascii="Arial" w:eastAsia="Brush Script MT" w:hAnsi="Arial" w:cs="Arial"/>
                <w:snapToGrid w:val="0"/>
                <w:sz w:val="18"/>
                <w:szCs w:val="18"/>
              </w:rPr>
            </w:pPr>
          </w:p>
        </w:tc>
      </w:tr>
      <w:tr w:rsidR="00194452" w:rsidRPr="00845E84" w14:paraId="36C527E9" w14:textId="77777777" w:rsidTr="00F20ECF">
        <w:tc>
          <w:tcPr>
            <w:tcW w:w="4050" w:type="dxa"/>
            <w:vAlign w:val="bottom"/>
          </w:tcPr>
          <w:p w14:paraId="481776D3" w14:textId="63CDB17C" w:rsidR="00194452" w:rsidRPr="00845E84" w:rsidRDefault="00194452" w:rsidP="00194452">
            <w:pPr>
              <w:tabs>
                <w:tab w:val="left" w:pos="1134"/>
                <w:tab w:val="left" w:pos="1276"/>
                <w:tab w:val="center" w:pos="3402"/>
                <w:tab w:val="center" w:pos="4536"/>
                <w:tab w:val="center" w:pos="5670"/>
                <w:tab w:val="center" w:pos="6804"/>
                <w:tab w:val="right" w:pos="7655"/>
              </w:tabs>
              <w:ind w:left="425" w:hanging="3"/>
              <w:rPr>
                <w:rFonts w:ascii="Arial" w:hAnsi="Arial" w:cs="Arial"/>
                <w:sz w:val="18"/>
                <w:szCs w:val="18"/>
                <w:shd w:val="clear" w:color="auto" w:fill="FFFFFF"/>
              </w:rPr>
            </w:pPr>
            <w:r w:rsidRPr="00845E84">
              <w:rPr>
                <w:rFonts w:ascii="Arial" w:hAnsi="Arial" w:cs="Arial"/>
                <w:sz w:val="18"/>
                <w:szCs w:val="18"/>
                <w:shd w:val="clear" w:color="auto" w:fill="FFFFFF"/>
              </w:rPr>
              <w:t xml:space="preserve">   Company under common control</w:t>
            </w:r>
          </w:p>
        </w:tc>
        <w:tc>
          <w:tcPr>
            <w:tcW w:w="1351" w:type="dxa"/>
            <w:shd w:val="clear" w:color="auto" w:fill="FAFAFA"/>
            <w:vAlign w:val="bottom"/>
          </w:tcPr>
          <w:p w14:paraId="47365A03" w14:textId="77777777" w:rsidR="00194452" w:rsidRPr="00845E84" w:rsidRDefault="00194452" w:rsidP="00194452">
            <w:pPr>
              <w:ind w:right="-72"/>
              <w:jc w:val="right"/>
              <w:rPr>
                <w:rFonts w:ascii="Arial" w:hAnsi="Arial" w:cs="Arial"/>
                <w:sz w:val="18"/>
                <w:szCs w:val="18"/>
              </w:rPr>
            </w:pPr>
          </w:p>
        </w:tc>
        <w:tc>
          <w:tcPr>
            <w:tcW w:w="1351" w:type="dxa"/>
            <w:vAlign w:val="bottom"/>
          </w:tcPr>
          <w:p w14:paraId="0B280B5F" w14:textId="77777777" w:rsidR="00194452" w:rsidRPr="00845E84" w:rsidRDefault="00194452" w:rsidP="00194452">
            <w:pPr>
              <w:ind w:right="-72"/>
              <w:jc w:val="right"/>
              <w:rPr>
                <w:rFonts w:ascii="Arial" w:hAnsi="Arial" w:cs="Arial"/>
                <w:sz w:val="18"/>
                <w:szCs w:val="18"/>
              </w:rPr>
            </w:pPr>
          </w:p>
        </w:tc>
        <w:tc>
          <w:tcPr>
            <w:tcW w:w="1351" w:type="dxa"/>
            <w:shd w:val="clear" w:color="auto" w:fill="FAFAFA"/>
            <w:vAlign w:val="bottom"/>
          </w:tcPr>
          <w:p w14:paraId="1A48ECAB" w14:textId="77777777" w:rsidR="00194452" w:rsidRPr="00845E84" w:rsidRDefault="00194452" w:rsidP="00194452">
            <w:pPr>
              <w:ind w:right="-72"/>
              <w:jc w:val="right"/>
              <w:rPr>
                <w:rFonts w:ascii="Arial" w:hAnsi="Arial" w:cs="Arial"/>
                <w:sz w:val="18"/>
                <w:szCs w:val="18"/>
              </w:rPr>
            </w:pPr>
          </w:p>
        </w:tc>
        <w:tc>
          <w:tcPr>
            <w:tcW w:w="1351" w:type="dxa"/>
            <w:vAlign w:val="bottom"/>
          </w:tcPr>
          <w:p w14:paraId="7AAC1596" w14:textId="77777777" w:rsidR="00194452" w:rsidRPr="00845E84" w:rsidRDefault="00194452" w:rsidP="00194452">
            <w:pPr>
              <w:ind w:right="-72"/>
              <w:jc w:val="right"/>
              <w:rPr>
                <w:rFonts w:ascii="Arial" w:hAnsi="Arial" w:cs="Arial"/>
                <w:sz w:val="18"/>
                <w:szCs w:val="18"/>
              </w:rPr>
            </w:pPr>
          </w:p>
        </w:tc>
      </w:tr>
      <w:tr w:rsidR="00194452" w:rsidRPr="00845E84" w14:paraId="24CD1A0B" w14:textId="77777777" w:rsidTr="00F20ECF">
        <w:tc>
          <w:tcPr>
            <w:tcW w:w="4050" w:type="dxa"/>
            <w:vAlign w:val="bottom"/>
          </w:tcPr>
          <w:p w14:paraId="063481E2" w14:textId="651EDE20" w:rsidR="00194452" w:rsidRPr="00845E84" w:rsidRDefault="00194452" w:rsidP="00194452">
            <w:pPr>
              <w:tabs>
                <w:tab w:val="left" w:pos="1134"/>
                <w:tab w:val="left" w:pos="1276"/>
                <w:tab w:val="center" w:pos="3402"/>
                <w:tab w:val="center" w:pos="4536"/>
                <w:tab w:val="center" w:pos="5670"/>
                <w:tab w:val="center" w:pos="6804"/>
                <w:tab w:val="right" w:pos="7655"/>
              </w:tabs>
              <w:ind w:left="425" w:hanging="3"/>
              <w:rPr>
                <w:rFonts w:ascii="Arial" w:hAnsi="Arial" w:cs="Arial"/>
                <w:sz w:val="18"/>
                <w:szCs w:val="18"/>
                <w:shd w:val="clear" w:color="auto" w:fill="FFFFFF"/>
              </w:rPr>
            </w:pPr>
            <w:r w:rsidRPr="00845E84">
              <w:rPr>
                <w:rFonts w:ascii="Arial" w:hAnsi="Arial" w:cs="Arial"/>
                <w:sz w:val="18"/>
                <w:szCs w:val="18"/>
                <w:shd w:val="clear" w:color="auto" w:fill="FFFFFF"/>
              </w:rPr>
              <w:t xml:space="preserve">        at shareholders level</w:t>
            </w:r>
          </w:p>
        </w:tc>
        <w:tc>
          <w:tcPr>
            <w:tcW w:w="1351" w:type="dxa"/>
            <w:shd w:val="clear" w:color="auto" w:fill="FAFAFA"/>
            <w:vAlign w:val="bottom"/>
          </w:tcPr>
          <w:p w14:paraId="27677ADE" w14:textId="573A9136" w:rsidR="00194452" w:rsidRPr="00845E84" w:rsidRDefault="00194452" w:rsidP="00194452">
            <w:pPr>
              <w:ind w:right="-72"/>
              <w:jc w:val="right"/>
              <w:rPr>
                <w:rFonts w:ascii="Arial" w:hAnsi="Arial" w:cs="Arial"/>
                <w:sz w:val="18"/>
                <w:szCs w:val="18"/>
              </w:rPr>
            </w:pPr>
            <w:r w:rsidRPr="00845E84">
              <w:rPr>
                <w:rFonts w:ascii="Arial" w:hAnsi="Arial" w:cs="Arial"/>
                <w:sz w:val="18"/>
                <w:szCs w:val="18"/>
              </w:rPr>
              <w:t>246,411</w:t>
            </w:r>
          </w:p>
        </w:tc>
        <w:tc>
          <w:tcPr>
            <w:tcW w:w="1351" w:type="dxa"/>
            <w:vAlign w:val="bottom"/>
          </w:tcPr>
          <w:p w14:paraId="47E1603A" w14:textId="7CE1AC77" w:rsidR="00194452" w:rsidRPr="00845E84" w:rsidRDefault="00194452" w:rsidP="00194452">
            <w:pPr>
              <w:ind w:right="-72"/>
              <w:jc w:val="right"/>
              <w:rPr>
                <w:rFonts w:ascii="Arial" w:hAnsi="Arial" w:cs="Arial"/>
                <w:sz w:val="18"/>
                <w:szCs w:val="18"/>
              </w:rPr>
            </w:pPr>
            <w:r w:rsidRPr="00845E84">
              <w:rPr>
                <w:rFonts w:ascii="Arial" w:hAnsi="Arial" w:cs="Arial"/>
                <w:sz w:val="18"/>
                <w:szCs w:val="18"/>
              </w:rPr>
              <w:t>-</w:t>
            </w:r>
          </w:p>
        </w:tc>
        <w:tc>
          <w:tcPr>
            <w:tcW w:w="1351" w:type="dxa"/>
            <w:shd w:val="clear" w:color="auto" w:fill="FAFAFA"/>
            <w:vAlign w:val="bottom"/>
          </w:tcPr>
          <w:p w14:paraId="2C357926" w14:textId="78A247FD" w:rsidR="00194452" w:rsidRPr="00845E84" w:rsidRDefault="00194452" w:rsidP="00194452">
            <w:pPr>
              <w:ind w:right="-72"/>
              <w:jc w:val="right"/>
              <w:rPr>
                <w:rFonts w:ascii="Arial" w:hAnsi="Arial" w:cs="Arial"/>
                <w:sz w:val="18"/>
                <w:szCs w:val="18"/>
              </w:rPr>
            </w:pPr>
            <w:r w:rsidRPr="00845E84">
              <w:rPr>
                <w:rFonts w:ascii="Arial" w:hAnsi="Arial" w:cs="Arial"/>
                <w:sz w:val="18"/>
                <w:szCs w:val="18"/>
              </w:rPr>
              <w:t>246,400</w:t>
            </w:r>
          </w:p>
        </w:tc>
        <w:tc>
          <w:tcPr>
            <w:tcW w:w="1351" w:type="dxa"/>
            <w:vAlign w:val="bottom"/>
          </w:tcPr>
          <w:p w14:paraId="1A7565BF" w14:textId="04B0B15F" w:rsidR="00194452" w:rsidRPr="00845E84" w:rsidRDefault="00194452" w:rsidP="00194452">
            <w:pPr>
              <w:ind w:right="-72"/>
              <w:jc w:val="right"/>
              <w:rPr>
                <w:rFonts w:ascii="Arial" w:hAnsi="Arial" w:cs="Arial"/>
                <w:sz w:val="18"/>
                <w:szCs w:val="18"/>
              </w:rPr>
            </w:pPr>
            <w:r w:rsidRPr="00845E84">
              <w:rPr>
                <w:rFonts w:ascii="Arial" w:hAnsi="Arial" w:cs="Arial"/>
                <w:sz w:val="18"/>
                <w:szCs w:val="18"/>
              </w:rPr>
              <w:t>-</w:t>
            </w:r>
          </w:p>
        </w:tc>
      </w:tr>
      <w:tr w:rsidR="00194452" w:rsidRPr="00845E84" w14:paraId="12F9CCA8" w14:textId="77777777" w:rsidTr="00F20ECF">
        <w:tc>
          <w:tcPr>
            <w:tcW w:w="4050" w:type="dxa"/>
            <w:vAlign w:val="bottom"/>
          </w:tcPr>
          <w:p w14:paraId="7A03427A" w14:textId="6320A764" w:rsidR="00194452" w:rsidRPr="00845E84" w:rsidRDefault="00194452" w:rsidP="00194452">
            <w:pPr>
              <w:tabs>
                <w:tab w:val="left" w:pos="1134"/>
                <w:tab w:val="left" w:pos="1276"/>
                <w:tab w:val="center" w:pos="3402"/>
                <w:tab w:val="center" w:pos="4536"/>
                <w:tab w:val="center" w:pos="5670"/>
                <w:tab w:val="center" w:pos="6804"/>
                <w:tab w:val="right" w:pos="7655"/>
              </w:tabs>
              <w:ind w:left="425" w:hanging="3"/>
              <w:rPr>
                <w:rFonts w:ascii="Arial" w:hAnsi="Arial" w:cs="Arial"/>
                <w:sz w:val="18"/>
                <w:szCs w:val="18"/>
                <w:shd w:val="clear" w:color="auto" w:fill="FFFFFF"/>
              </w:rPr>
            </w:pPr>
            <w:r w:rsidRPr="00845E84">
              <w:rPr>
                <w:rFonts w:ascii="Arial" w:hAnsi="Arial" w:cs="Arial"/>
                <w:sz w:val="18"/>
                <w:szCs w:val="18"/>
                <w:shd w:val="clear" w:color="auto" w:fill="FFFFFF"/>
              </w:rPr>
              <w:t xml:space="preserve">   Shareholders and key management</w:t>
            </w:r>
          </w:p>
        </w:tc>
        <w:tc>
          <w:tcPr>
            <w:tcW w:w="1351" w:type="dxa"/>
            <w:tcBorders>
              <w:bottom w:val="single" w:sz="4" w:space="0" w:color="auto"/>
            </w:tcBorders>
            <w:shd w:val="clear" w:color="auto" w:fill="FAFAFA"/>
            <w:vAlign w:val="bottom"/>
          </w:tcPr>
          <w:p w14:paraId="6A1A4B83" w14:textId="222E5AFC" w:rsidR="00194452" w:rsidRPr="00845E84" w:rsidRDefault="00194452" w:rsidP="00194452">
            <w:pPr>
              <w:ind w:right="-72"/>
              <w:jc w:val="right"/>
              <w:rPr>
                <w:rFonts w:ascii="Arial" w:hAnsi="Arial" w:cs="Arial"/>
                <w:sz w:val="18"/>
                <w:szCs w:val="18"/>
              </w:rPr>
            </w:pPr>
            <w:r w:rsidRPr="00845E84">
              <w:rPr>
                <w:rFonts w:ascii="Arial" w:hAnsi="Arial" w:cs="Arial"/>
                <w:sz w:val="18"/>
                <w:szCs w:val="18"/>
              </w:rPr>
              <w:t>125,033,237</w:t>
            </w:r>
          </w:p>
        </w:tc>
        <w:tc>
          <w:tcPr>
            <w:tcW w:w="1351" w:type="dxa"/>
            <w:tcBorders>
              <w:bottom w:val="single" w:sz="4" w:space="0" w:color="auto"/>
            </w:tcBorders>
            <w:vAlign w:val="bottom"/>
          </w:tcPr>
          <w:p w14:paraId="0DCFD0E9" w14:textId="2F791621" w:rsidR="00194452" w:rsidRPr="00845E84" w:rsidRDefault="00194452" w:rsidP="00194452">
            <w:pPr>
              <w:ind w:right="-72"/>
              <w:jc w:val="right"/>
              <w:rPr>
                <w:rFonts w:ascii="Arial" w:hAnsi="Arial" w:cs="Arial"/>
                <w:sz w:val="18"/>
                <w:szCs w:val="18"/>
              </w:rPr>
            </w:pPr>
            <w:r w:rsidRPr="00845E84">
              <w:rPr>
                <w:rFonts w:ascii="Arial" w:hAnsi="Arial" w:cs="Arial"/>
                <w:sz w:val="18"/>
                <w:szCs w:val="18"/>
              </w:rPr>
              <w:t>185,899,650</w:t>
            </w:r>
          </w:p>
        </w:tc>
        <w:tc>
          <w:tcPr>
            <w:tcW w:w="1351" w:type="dxa"/>
            <w:tcBorders>
              <w:bottom w:val="single" w:sz="4" w:space="0" w:color="auto"/>
            </w:tcBorders>
            <w:shd w:val="clear" w:color="auto" w:fill="FAFAFA"/>
            <w:vAlign w:val="bottom"/>
          </w:tcPr>
          <w:p w14:paraId="788E38D5" w14:textId="26A60343" w:rsidR="00194452" w:rsidRPr="00845E84" w:rsidRDefault="00194452" w:rsidP="00194452">
            <w:pPr>
              <w:ind w:right="-72"/>
              <w:jc w:val="right"/>
              <w:rPr>
                <w:rFonts w:ascii="Arial" w:hAnsi="Arial" w:cs="Arial"/>
                <w:sz w:val="18"/>
                <w:szCs w:val="18"/>
              </w:rPr>
            </w:pPr>
            <w:r w:rsidRPr="00845E84">
              <w:rPr>
                <w:rFonts w:ascii="Arial" w:hAnsi="Arial" w:cs="Arial"/>
                <w:sz w:val="18"/>
                <w:szCs w:val="18"/>
              </w:rPr>
              <w:t>125,032,720</w:t>
            </w:r>
          </w:p>
        </w:tc>
        <w:tc>
          <w:tcPr>
            <w:tcW w:w="1351" w:type="dxa"/>
            <w:tcBorders>
              <w:bottom w:val="single" w:sz="4" w:space="0" w:color="auto"/>
            </w:tcBorders>
            <w:vAlign w:val="bottom"/>
          </w:tcPr>
          <w:p w14:paraId="03273A72" w14:textId="7CFCEEB1" w:rsidR="00194452" w:rsidRPr="00845E84" w:rsidRDefault="00194452" w:rsidP="00194452">
            <w:pPr>
              <w:ind w:right="-72"/>
              <w:jc w:val="right"/>
              <w:rPr>
                <w:rFonts w:ascii="Arial" w:hAnsi="Arial" w:cs="Arial"/>
                <w:sz w:val="18"/>
                <w:szCs w:val="18"/>
              </w:rPr>
            </w:pPr>
            <w:r w:rsidRPr="00845E84">
              <w:rPr>
                <w:rFonts w:ascii="Arial" w:hAnsi="Arial" w:cs="Arial"/>
                <w:sz w:val="18"/>
                <w:szCs w:val="18"/>
              </w:rPr>
              <w:t>185,899,650</w:t>
            </w:r>
          </w:p>
        </w:tc>
      </w:tr>
      <w:tr w:rsidR="00194452" w:rsidRPr="00845E84" w14:paraId="0A025173" w14:textId="77777777" w:rsidTr="00F20ECF">
        <w:tc>
          <w:tcPr>
            <w:tcW w:w="4050" w:type="dxa"/>
            <w:vAlign w:val="bottom"/>
          </w:tcPr>
          <w:p w14:paraId="142D0714" w14:textId="77777777" w:rsidR="00194452" w:rsidRPr="00845E84" w:rsidRDefault="00194452" w:rsidP="00194452">
            <w:pPr>
              <w:tabs>
                <w:tab w:val="left" w:pos="1134"/>
                <w:tab w:val="left" w:pos="1276"/>
                <w:tab w:val="center" w:pos="3402"/>
                <w:tab w:val="center" w:pos="4536"/>
                <w:tab w:val="center" w:pos="5670"/>
                <w:tab w:val="center" w:pos="6804"/>
                <w:tab w:val="right" w:pos="7655"/>
              </w:tabs>
              <w:ind w:left="425" w:hanging="3"/>
              <w:rPr>
                <w:rFonts w:ascii="Arial" w:hAnsi="Arial" w:cs="Arial"/>
                <w:sz w:val="18"/>
                <w:szCs w:val="18"/>
                <w:shd w:val="clear" w:color="auto" w:fill="FFFFFF"/>
              </w:rPr>
            </w:pPr>
          </w:p>
        </w:tc>
        <w:tc>
          <w:tcPr>
            <w:tcW w:w="1351" w:type="dxa"/>
            <w:tcBorders>
              <w:top w:val="single" w:sz="4" w:space="0" w:color="auto"/>
            </w:tcBorders>
            <w:shd w:val="clear" w:color="auto" w:fill="FAFAFA"/>
            <w:vAlign w:val="bottom"/>
          </w:tcPr>
          <w:p w14:paraId="1E753DAB" w14:textId="77777777" w:rsidR="00194452" w:rsidRPr="00845E84" w:rsidRDefault="00194452" w:rsidP="00194452">
            <w:pPr>
              <w:ind w:right="-72"/>
              <w:jc w:val="right"/>
              <w:rPr>
                <w:rFonts w:ascii="Arial" w:hAnsi="Arial" w:cs="Arial"/>
                <w:sz w:val="18"/>
                <w:szCs w:val="18"/>
              </w:rPr>
            </w:pPr>
          </w:p>
        </w:tc>
        <w:tc>
          <w:tcPr>
            <w:tcW w:w="1351" w:type="dxa"/>
            <w:tcBorders>
              <w:top w:val="single" w:sz="4" w:space="0" w:color="auto"/>
            </w:tcBorders>
            <w:vAlign w:val="bottom"/>
          </w:tcPr>
          <w:p w14:paraId="12CB93D4" w14:textId="77777777" w:rsidR="00194452" w:rsidRPr="00845E84" w:rsidRDefault="00194452" w:rsidP="00194452">
            <w:pPr>
              <w:ind w:right="-72"/>
              <w:jc w:val="right"/>
              <w:rPr>
                <w:rFonts w:ascii="Arial" w:hAnsi="Arial" w:cs="Arial"/>
                <w:sz w:val="18"/>
                <w:szCs w:val="18"/>
              </w:rPr>
            </w:pPr>
          </w:p>
        </w:tc>
        <w:tc>
          <w:tcPr>
            <w:tcW w:w="1351" w:type="dxa"/>
            <w:tcBorders>
              <w:top w:val="single" w:sz="4" w:space="0" w:color="auto"/>
            </w:tcBorders>
            <w:shd w:val="clear" w:color="auto" w:fill="FAFAFA"/>
            <w:vAlign w:val="bottom"/>
          </w:tcPr>
          <w:p w14:paraId="26F2E32A" w14:textId="77777777" w:rsidR="00194452" w:rsidRPr="00845E84" w:rsidRDefault="00194452" w:rsidP="00194452">
            <w:pPr>
              <w:ind w:right="-72"/>
              <w:jc w:val="right"/>
              <w:rPr>
                <w:rFonts w:ascii="Arial" w:hAnsi="Arial" w:cs="Arial"/>
                <w:sz w:val="18"/>
                <w:szCs w:val="18"/>
              </w:rPr>
            </w:pPr>
          </w:p>
        </w:tc>
        <w:tc>
          <w:tcPr>
            <w:tcW w:w="1351" w:type="dxa"/>
            <w:tcBorders>
              <w:top w:val="single" w:sz="4" w:space="0" w:color="auto"/>
            </w:tcBorders>
            <w:vAlign w:val="bottom"/>
          </w:tcPr>
          <w:p w14:paraId="4F01901C" w14:textId="77777777" w:rsidR="00194452" w:rsidRPr="00845E84" w:rsidRDefault="00194452" w:rsidP="00194452">
            <w:pPr>
              <w:ind w:right="-72"/>
              <w:jc w:val="right"/>
              <w:rPr>
                <w:rFonts w:ascii="Arial" w:hAnsi="Arial" w:cs="Arial"/>
                <w:sz w:val="18"/>
                <w:szCs w:val="18"/>
              </w:rPr>
            </w:pPr>
          </w:p>
        </w:tc>
      </w:tr>
      <w:tr w:rsidR="00194452" w:rsidRPr="00845E84" w14:paraId="77F19EC2" w14:textId="77777777" w:rsidTr="00F20ECF">
        <w:tc>
          <w:tcPr>
            <w:tcW w:w="4050" w:type="dxa"/>
            <w:vAlign w:val="bottom"/>
          </w:tcPr>
          <w:p w14:paraId="15FB6300" w14:textId="77777777" w:rsidR="00194452" w:rsidRPr="00845E84" w:rsidRDefault="00194452" w:rsidP="00194452">
            <w:pPr>
              <w:tabs>
                <w:tab w:val="left" w:pos="1134"/>
                <w:tab w:val="left" w:pos="1276"/>
                <w:tab w:val="center" w:pos="3402"/>
                <w:tab w:val="center" w:pos="4536"/>
                <w:tab w:val="center" w:pos="5670"/>
                <w:tab w:val="center" w:pos="6804"/>
                <w:tab w:val="right" w:pos="7655"/>
              </w:tabs>
              <w:ind w:left="425" w:hanging="3"/>
              <w:rPr>
                <w:rFonts w:ascii="Arial" w:hAnsi="Arial" w:cs="Arial"/>
                <w:sz w:val="18"/>
                <w:szCs w:val="18"/>
                <w:shd w:val="clear" w:color="auto" w:fill="FFFFFF"/>
              </w:rPr>
            </w:pPr>
          </w:p>
        </w:tc>
        <w:tc>
          <w:tcPr>
            <w:tcW w:w="1351" w:type="dxa"/>
            <w:tcBorders>
              <w:bottom w:val="single" w:sz="4" w:space="0" w:color="auto"/>
            </w:tcBorders>
            <w:shd w:val="clear" w:color="auto" w:fill="FAFAFA"/>
            <w:vAlign w:val="bottom"/>
          </w:tcPr>
          <w:p w14:paraId="6811AFA5" w14:textId="68D2C224" w:rsidR="00194452" w:rsidRPr="00845E84" w:rsidRDefault="00194452" w:rsidP="00194452">
            <w:pPr>
              <w:ind w:right="-72"/>
              <w:jc w:val="right"/>
              <w:rPr>
                <w:rFonts w:ascii="Arial" w:hAnsi="Arial" w:cs="Arial"/>
                <w:sz w:val="18"/>
                <w:szCs w:val="18"/>
              </w:rPr>
            </w:pPr>
            <w:r w:rsidRPr="00845E84">
              <w:rPr>
                <w:rFonts w:ascii="Arial" w:hAnsi="Arial" w:cs="Arial"/>
                <w:sz w:val="18"/>
                <w:szCs w:val="18"/>
              </w:rPr>
              <w:t>125,279,648</w:t>
            </w:r>
          </w:p>
        </w:tc>
        <w:tc>
          <w:tcPr>
            <w:tcW w:w="1351" w:type="dxa"/>
            <w:tcBorders>
              <w:bottom w:val="single" w:sz="4" w:space="0" w:color="auto"/>
            </w:tcBorders>
            <w:vAlign w:val="bottom"/>
          </w:tcPr>
          <w:p w14:paraId="098C3313" w14:textId="786EC3A1" w:rsidR="00194452" w:rsidRPr="00845E84" w:rsidRDefault="00194452" w:rsidP="00194452">
            <w:pPr>
              <w:ind w:right="-72"/>
              <w:jc w:val="right"/>
              <w:rPr>
                <w:rFonts w:ascii="Arial" w:hAnsi="Arial" w:cs="Arial"/>
                <w:sz w:val="18"/>
                <w:szCs w:val="18"/>
              </w:rPr>
            </w:pPr>
            <w:r w:rsidRPr="00845E84">
              <w:rPr>
                <w:rFonts w:ascii="Arial" w:hAnsi="Arial" w:cs="Arial"/>
                <w:sz w:val="18"/>
                <w:szCs w:val="18"/>
              </w:rPr>
              <w:t>185,899,650</w:t>
            </w:r>
          </w:p>
        </w:tc>
        <w:tc>
          <w:tcPr>
            <w:tcW w:w="1351" w:type="dxa"/>
            <w:tcBorders>
              <w:bottom w:val="single" w:sz="4" w:space="0" w:color="auto"/>
            </w:tcBorders>
            <w:shd w:val="clear" w:color="auto" w:fill="FAFAFA"/>
            <w:vAlign w:val="bottom"/>
          </w:tcPr>
          <w:p w14:paraId="6290031E" w14:textId="4C53EE8D" w:rsidR="00194452" w:rsidRPr="00845E84" w:rsidRDefault="00194452" w:rsidP="00194452">
            <w:pPr>
              <w:ind w:right="-72"/>
              <w:jc w:val="right"/>
              <w:rPr>
                <w:rFonts w:ascii="Arial" w:hAnsi="Arial" w:cs="Arial"/>
                <w:sz w:val="18"/>
                <w:szCs w:val="18"/>
              </w:rPr>
            </w:pPr>
            <w:r w:rsidRPr="00845E84">
              <w:rPr>
                <w:rFonts w:ascii="Arial" w:hAnsi="Arial" w:cs="Arial"/>
                <w:sz w:val="18"/>
                <w:szCs w:val="18"/>
              </w:rPr>
              <w:t>125,279,120</w:t>
            </w:r>
          </w:p>
        </w:tc>
        <w:tc>
          <w:tcPr>
            <w:tcW w:w="1351" w:type="dxa"/>
            <w:tcBorders>
              <w:bottom w:val="single" w:sz="4" w:space="0" w:color="auto"/>
            </w:tcBorders>
            <w:vAlign w:val="bottom"/>
          </w:tcPr>
          <w:p w14:paraId="49D47DF9" w14:textId="4AF362D3" w:rsidR="00194452" w:rsidRPr="00845E84" w:rsidRDefault="00194452" w:rsidP="00194452">
            <w:pPr>
              <w:ind w:right="-72"/>
              <w:jc w:val="right"/>
              <w:rPr>
                <w:rFonts w:ascii="Arial" w:hAnsi="Arial" w:cs="Arial"/>
                <w:sz w:val="18"/>
                <w:szCs w:val="18"/>
              </w:rPr>
            </w:pPr>
            <w:r w:rsidRPr="00845E84">
              <w:rPr>
                <w:rFonts w:ascii="Arial" w:hAnsi="Arial" w:cs="Arial"/>
                <w:sz w:val="18"/>
                <w:szCs w:val="18"/>
              </w:rPr>
              <w:t>185,899,650</w:t>
            </w:r>
          </w:p>
        </w:tc>
      </w:tr>
      <w:bookmarkEnd w:id="7"/>
    </w:tbl>
    <w:p w14:paraId="0B64687F" w14:textId="05AF4445" w:rsidR="00A65674" w:rsidRPr="00845E84" w:rsidRDefault="00A65674" w:rsidP="00A65674">
      <w:pPr>
        <w:ind w:left="540"/>
        <w:jc w:val="both"/>
        <w:rPr>
          <w:rFonts w:ascii="Arial" w:eastAsia="Arial" w:hAnsi="Arial" w:cs="Arial"/>
          <w:sz w:val="18"/>
          <w:szCs w:val="18"/>
        </w:rPr>
      </w:pPr>
    </w:p>
    <w:p w14:paraId="2FDABE3E" w14:textId="45B7378A" w:rsidR="003E3EDD" w:rsidRPr="00845E84" w:rsidRDefault="003E3EDD" w:rsidP="00A65674">
      <w:pPr>
        <w:ind w:left="540"/>
        <w:jc w:val="both"/>
        <w:rPr>
          <w:rFonts w:ascii="Arial" w:eastAsia="Arial" w:hAnsi="Arial" w:cs="Arial"/>
          <w:sz w:val="18"/>
          <w:szCs w:val="18"/>
        </w:rPr>
      </w:pPr>
    </w:p>
    <w:p w14:paraId="6038BBCA" w14:textId="3383227B" w:rsidR="003E3EDD" w:rsidRPr="00845E84" w:rsidRDefault="003E3EDD" w:rsidP="00A65674">
      <w:pPr>
        <w:ind w:left="540"/>
        <w:jc w:val="both"/>
        <w:rPr>
          <w:rFonts w:ascii="Arial" w:eastAsia="Arial" w:hAnsi="Arial" w:cs="Arial"/>
          <w:sz w:val="18"/>
          <w:szCs w:val="18"/>
        </w:rPr>
      </w:pPr>
    </w:p>
    <w:p w14:paraId="18A56571" w14:textId="30F6E709" w:rsidR="00BA4CE3" w:rsidRPr="00845E84" w:rsidRDefault="00BA4CE3">
      <w:pPr>
        <w:rPr>
          <w:rFonts w:ascii="Arial" w:eastAsia="Arial" w:hAnsi="Arial" w:cs="Arial"/>
          <w:sz w:val="18"/>
          <w:szCs w:val="18"/>
        </w:rPr>
      </w:pPr>
      <w:r w:rsidRPr="00845E84">
        <w:rPr>
          <w:rFonts w:ascii="Arial" w:eastAsia="Arial" w:hAnsi="Arial" w:cs="Arial"/>
          <w:sz w:val="18"/>
          <w:szCs w:val="18"/>
        </w:rPr>
        <w:br w:type="page"/>
      </w:r>
    </w:p>
    <w:p w14:paraId="0B0A005E" w14:textId="77777777" w:rsidR="003E3EDD" w:rsidRPr="00845E84" w:rsidRDefault="003E3EDD" w:rsidP="00A65674">
      <w:pPr>
        <w:ind w:left="540"/>
        <w:jc w:val="both"/>
        <w:rPr>
          <w:rFonts w:ascii="Arial" w:eastAsia="Arial" w:hAnsi="Arial" w:cs="Arial"/>
          <w:sz w:val="18"/>
          <w:szCs w:val="18"/>
        </w:rPr>
      </w:pPr>
    </w:p>
    <w:p w14:paraId="338B2901" w14:textId="77777777" w:rsidR="0053287A" w:rsidRPr="00845E84" w:rsidRDefault="00155A1D" w:rsidP="00532888">
      <w:pPr>
        <w:numPr>
          <w:ilvl w:val="0"/>
          <w:numId w:val="8"/>
        </w:numPr>
        <w:ind w:left="540"/>
        <w:jc w:val="both"/>
        <w:rPr>
          <w:rFonts w:ascii="Arial" w:eastAsia="Arial" w:hAnsi="Arial" w:cs="Arial"/>
          <w:color w:val="CF4A02"/>
          <w:sz w:val="18"/>
          <w:szCs w:val="18"/>
        </w:rPr>
      </w:pPr>
      <w:r w:rsidRPr="00845E84">
        <w:rPr>
          <w:rFonts w:ascii="Arial" w:eastAsia="Arial" w:hAnsi="Arial" w:cs="Arial"/>
          <w:color w:val="CF4A02"/>
          <w:sz w:val="18"/>
          <w:szCs w:val="18"/>
        </w:rPr>
        <w:t>Outstanding balances arising from sales</w:t>
      </w:r>
      <w:r w:rsidRPr="00845E84">
        <w:rPr>
          <w:rFonts w:ascii="Arial" w:eastAsia="Arial" w:hAnsi="Arial" w:cs="Arial"/>
          <w:color w:val="CF4A02"/>
          <w:sz w:val="18"/>
          <w:szCs w:val="18"/>
          <w:cs/>
        </w:rPr>
        <w:t>/</w:t>
      </w:r>
      <w:r w:rsidRPr="00845E84">
        <w:rPr>
          <w:rFonts w:ascii="Arial" w:eastAsia="Arial" w:hAnsi="Arial" w:cs="Arial"/>
          <w:color w:val="CF4A02"/>
          <w:sz w:val="18"/>
          <w:szCs w:val="18"/>
        </w:rPr>
        <w:t>purchases of goods and services</w:t>
      </w:r>
    </w:p>
    <w:p w14:paraId="7CB0D47D" w14:textId="77777777" w:rsidR="0053287A" w:rsidRPr="00845E84" w:rsidRDefault="0053287A" w:rsidP="003170E7">
      <w:pPr>
        <w:ind w:left="540"/>
        <w:rPr>
          <w:rFonts w:ascii="Arial" w:eastAsia="Arial" w:hAnsi="Arial" w:cs="Arial"/>
          <w:sz w:val="18"/>
          <w:szCs w:val="18"/>
        </w:rPr>
      </w:pPr>
    </w:p>
    <w:tbl>
      <w:tblPr>
        <w:tblStyle w:val="aff8"/>
        <w:tblW w:w="9563" w:type="dxa"/>
        <w:tblInd w:w="-90" w:type="dxa"/>
        <w:tblLayout w:type="fixed"/>
        <w:tblLook w:val="0000" w:firstRow="0" w:lastRow="0" w:firstColumn="0" w:lastColumn="0" w:noHBand="0" w:noVBand="0"/>
      </w:tblPr>
      <w:tblGrid>
        <w:gridCol w:w="4147"/>
        <w:gridCol w:w="1354"/>
        <w:gridCol w:w="1354"/>
        <w:gridCol w:w="1354"/>
        <w:gridCol w:w="1354"/>
      </w:tblGrid>
      <w:tr w:rsidR="0053287A" w:rsidRPr="00845E84" w14:paraId="66E7FF1E" w14:textId="77777777" w:rsidTr="00F20ECF">
        <w:tc>
          <w:tcPr>
            <w:tcW w:w="4147" w:type="dxa"/>
            <w:vAlign w:val="bottom"/>
          </w:tcPr>
          <w:p w14:paraId="26D4CA67" w14:textId="77777777" w:rsidR="0053287A" w:rsidRPr="00845E84" w:rsidRDefault="0053287A" w:rsidP="00532888">
            <w:pPr>
              <w:ind w:left="540" w:right="-72"/>
              <w:rPr>
                <w:rFonts w:ascii="Arial" w:eastAsia="Arial" w:hAnsi="Arial" w:cs="Arial"/>
                <w:b/>
                <w:sz w:val="18"/>
                <w:szCs w:val="18"/>
              </w:rPr>
            </w:pPr>
          </w:p>
        </w:tc>
        <w:tc>
          <w:tcPr>
            <w:tcW w:w="2708" w:type="dxa"/>
            <w:gridSpan w:val="2"/>
            <w:tcBorders>
              <w:top w:val="single" w:sz="4" w:space="0" w:color="000000"/>
              <w:bottom w:val="single" w:sz="4" w:space="0" w:color="000000"/>
            </w:tcBorders>
            <w:vAlign w:val="bottom"/>
          </w:tcPr>
          <w:p w14:paraId="4C65A929" w14:textId="77777777" w:rsidR="0053287A" w:rsidRPr="00845E84" w:rsidRDefault="00155A1D" w:rsidP="00532888">
            <w:pPr>
              <w:ind w:right="-72"/>
              <w:jc w:val="center"/>
              <w:rPr>
                <w:rFonts w:ascii="Arial" w:eastAsia="Arial" w:hAnsi="Arial" w:cs="Arial"/>
                <w:b/>
                <w:sz w:val="18"/>
                <w:szCs w:val="18"/>
              </w:rPr>
            </w:pPr>
            <w:r w:rsidRPr="00845E84">
              <w:rPr>
                <w:rFonts w:ascii="Arial" w:eastAsia="Arial" w:hAnsi="Arial" w:cs="Arial"/>
                <w:b/>
                <w:sz w:val="18"/>
                <w:szCs w:val="18"/>
              </w:rPr>
              <w:t>Consolidated</w:t>
            </w:r>
          </w:p>
          <w:p w14:paraId="73175844" w14:textId="11195A67" w:rsidR="0053287A" w:rsidRPr="00845E84" w:rsidRDefault="00155A1D" w:rsidP="00532888">
            <w:pPr>
              <w:ind w:right="-72"/>
              <w:jc w:val="center"/>
              <w:rPr>
                <w:rFonts w:ascii="Arial" w:eastAsia="Arial" w:hAnsi="Arial" w:cs="Arial"/>
                <w:b/>
                <w:sz w:val="18"/>
                <w:szCs w:val="18"/>
              </w:rPr>
            </w:pPr>
            <w:r w:rsidRPr="00845E84">
              <w:rPr>
                <w:rFonts w:ascii="Arial" w:eastAsia="Arial" w:hAnsi="Arial" w:cs="Arial"/>
                <w:b/>
                <w:sz w:val="18"/>
                <w:szCs w:val="18"/>
              </w:rPr>
              <w:t>financial information</w:t>
            </w:r>
          </w:p>
        </w:tc>
        <w:tc>
          <w:tcPr>
            <w:tcW w:w="2708" w:type="dxa"/>
            <w:gridSpan w:val="2"/>
            <w:tcBorders>
              <w:top w:val="single" w:sz="4" w:space="0" w:color="000000"/>
              <w:bottom w:val="single" w:sz="4" w:space="0" w:color="000000"/>
            </w:tcBorders>
            <w:vAlign w:val="bottom"/>
          </w:tcPr>
          <w:p w14:paraId="61A228C1" w14:textId="375EEFE3" w:rsidR="0053287A" w:rsidRPr="00845E84" w:rsidRDefault="00155A1D" w:rsidP="00532888">
            <w:pPr>
              <w:ind w:right="-72"/>
              <w:jc w:val="center"/>
              <w:rPr>
                <w:rFonts w:ascii="Arial" w:eastAsia="Arial" w:hAnsi="Arial" w:cs="Arial"/>
                <w:b/>
                <w:sz w:val="18"/>
                <w:szCs w:val="18"/>
              </w:rPr>
            </w:pPr>
            <w:r w:rsidRPr="00845E84">
              <w:rPr>
                <w:rFonts w:ascii="Arial" w:eastAsia="Arial" w:hAnsi="Arial" w:cs="Arial"/>
                <w:b/>
                <w:sz w:val="18"/>
                <w:szCs w:val="18"/>
              </w:rPr>
              <w:t>Separate</w:t>
            </w:r>
          </w:p>
          <w:p w14:paraId="25025E4A" w14:textId="77777777" w:rsidR="0053287A" w:rsidRPr="00845E84" w:rsidRDefault="00155A1D" w:rsidP="00532888">
            <w:pPr>
              <w:ind w:right="-72"/>
              <w:jc w:val="center"/>
              <w:rPr>
                <w:rFonts w:ascii="Arial" w:eastAsia="Arial" w:hAnsi="Arial" w:cs="Arial"/>
                <w:b/>
                <w:sz w:val="18"/>
                <w:szCs w:val="18"/>
              </w:rPr>
            </w:pPr>
            <w:r w:rsidRPr="00845E84">
              <w:rPr>
                <w:rFonts w:ascii="Arial" w:eastAsia="Arial" w:hAnsi="Arial" w:cs="Arial"/>
                <w:b/>
                <w:sz w:val="18"/>
                <w:szCs w:val="18"/>
              </w:rPr>
              <w:t>financial information</w:t>
            </w:r>
          </w:p>
        </w:tc>
      </w:tr>
      <w:tr w:rsidR="008F4CDD" w:rsidRPr="00845E84" w14:paraId="1920D712" w14:textId="77777777" w:rsidTr="00F20ECF">
        <w:tc>
          <w:tcPr>
            <w:tcW w:w="4147" w:type="dxa"/>
            <w:vAlign w:val="bottom"/>
          </w:tcPr>
          <w:p w14:paraId="6D33119D" w14:textId="77777777" w:rsidR="008F4CDD" w:rsidRPr="00845E84" w:rsidRDefault="008F4CDD" w:rsidP="00532888">
            <w:pPr>
              <w:ind w:left="540" w:right="-72"/>
              <w:rPr>
                <w:rFonts w:ascii="Arial" w:eastAsia="Arial" w:hAnsi="Arial" w:cs="Arial"/>
                <w:b/>
                <w:sz w:val="18"/>
                <w:szCs w:val="18"/>
              </w:rPr>
            </w:pPr>
          </w:p>
        </w:tc>
        <w:tc>
          <w:tcPr>
            <w:tcW w:w="1354" w:type="dxa"/>
            <w:tcBorders>
              <w:top w:val="single" w:sz="4" w:space="0" w:color="000000"/>
            </w:tcBorders>
            <w:vAlign w:val="bottom"/>
          </w:tcPr>
          <w:p w14:paraId="5B37AD91" w14:textId="2BBB54C9" w:rsidR="008F4CDD" w:rsidRPr="00845E84" w:rsidRDefault="00A65674" w:rsidP="00532888">
            <w:pPr>
              <w:ind w:right="-72"/>
              <w:jc w:val="right"/>
              <w:rPr>
                <w:rFonts w:ascii="Arial" w:eastAsia="Arial" w:hAnsi="Arial" w:cs="Arial"/>
                <w:b/>
                <w:sz w:val="18"/>
                <w:szCs w:val="18"/>
              </w:rPr>
            </w:pPr>
            <w:r w:rsidRPr="00845E84">
              <w:rPr>
                <w:rFonts w:ascii="Arial" w:eastAsia="Arial" w:hAnsi="Arial" w:cs="Arial"/>
                <w:b/>
                <w:sz w:val="18"/>
                <w:szCs w:val="18"/>
              </w:rPr>
              <w:t>30 June</w:t>
            </w:r>
          </w:p>
        </w:tc>
        <w:tc>
          <w:tcPr>
            <w:tcW w:w="1354" w:type="dxa"/>
            <w:tcBorders>
              <w:top w:val="single" w:sz="4" w:space="0" w:color="000000"/>
            </w:tcBorders>
            <w:vAlign w:val="bottom"/>
          </w:tcPr>
          <w:p w14:paraId="020A857F" w14:textId="77777777" w:rsidR="008F4CDD" w:rsidRPr="00845E84" w:rsidRDefault="008F4CDD" w:rsidP="00532888">
            <w:pPr>
              <w:ind w:right="-72"/>
              <w:jc w:val="right"/>
              <w:rPr>
                <w:rFonts w:ascii="Arial" w:eastAsia="Arial" w:hAnsi="Arial" w:cs="Arial"/>
                <w:b/>
                <w:sz w:val="18"/>
                <w:szCs w:val="18"/>
              </w:rPr>
            </w:pPr>
            <w:r w:rsidRPr="00845E84">
              <w:rPr>
                <w:rFonts w:ascii="Arial" w:eastAsia="Arial" w:hAnsi="Arial" w:cs="Arial"/>
                <w:b/>
                <w:sz w:val="18"/>
                <w:szCs w:val="18"/>
              </w:rPr>
              <w:t>31 December</w:t>
            </w:r>
          </w:p>
        </w:tc>
        <w:tc>
          <w:tcPr>
            <w:tcW w:w="1354" w:type="dxa"/>
            <w:tcBorders>
              <w:top w:val="single" w:sz="4" w:space="0" w:color="000000"/>
            </w:tcBorders>
            <w:vAlign w:val="bottom"/>
          </w:tcPr>
          <w:p w14:paraId="68B0093D" w14:textId="690D11FF" w:rsidR="008F4CDD" w:rsidRPr="00845E84" w:rsidRDefault="00A65674" w:rsidP="00532888">
            <w:pPr>
              <w:ind w:right="-72"/>
              <w:jc w:val="right"/>
              <w:rPr>
                <w:rFonts w:ascii="Arial" w:eastAsia="Arial" w:hAnsi="Arial" w:cs="Arial"/>
                <w:b/>
                <w:sz w:val="18"/>
                <w:szCs w:val="18"/>
              </w:rPr>
            </w:pPr>
            <w:r w:rsidRPr="00845E84">
              <w:rPr>
                <w:rFonts w:ascii="Arial" w:eastAsia="Arial" w:hAnsi="Arial" w:cs="Arial"/>
                <w:b/>
                <w:sz w:val="18"/>
                <w:szCs w:val="18"/>
              </w:rPr>
              <w:t>30 June</w:t>
            </w:r>
          </w:p>
        </w:tc>
        <w:tc>
          <w:tcPr>
            <w:tcW w:w="1354" w:type="dxa"/>
            <w:tcBorders>
              <w:top w:val="single" w:sz="4" w:space="0" w:color="000000"/>
            </w:tcBorders>
            <w:vAlign w:val="bottom"/>
          </w:tcPr>
          <w:p w14:paraId="445F5A87" w14:textId="75FE49B7" w:rsidR="008F4CDD" w:rsidRPr="00845E84" w:rsidRDefault="008F4CDD" w:rsidP="00532888">
            <w:pPr>
              <w:ind w:right="-72"/>
              <w:jc w:val="right"/>
              <w:rPr>
                <w:rFonts w:ascii="Arial" w:eastAsia="Arial" w:hAnsi="Arial" w:cs="Arial"/>
                <w:b/>
                <w:sz w:val="18"/>
                <w:szCs w:val="18"/>
              </w:rPr>
            </w:pPr>
            <w:r w:rsidRPr="00845E84">
              <w:rPr>
                <w:rFonts w:ascii="Arial" w:eastAsia="Arial" w:hAnsi="Arial" w:cs="Arial"/>
                <w:b/>
                <w:sz w:val="18"/>
                <w:szCs w:val="18"/>
              </w:rPr>
              <w:t>31 December</w:t>
            </w:r>
          </w:p>
        </w:tc>
      </w:tr>
      <w:tr w:rsidR="0053287A" w:rsidRPr="00845E84" w14:paraId="068A35AF" w14:textId="77777777" w:rsidTr="00F20ECF">
        <w:tc>
          <w:tcPr>
            <w:tcW w:w="4147" w:type="dxa"/>
            <w:vAlign w:val="bottom"/>
          </w:tcPr>
          <w:p w14:paraId="1BE781D7" w14:textId="77777777" w:rsidR="0053287A" w:rsidRPr="00845E84" w:rsidRDefault="0053287A" w:rsidP="00532888">
            <w:pPr>
              <w:ind w:left="540" w:right="-72"/>
              <w:rPr>
                <w:rFonts w:ascii="Arial" w:eastAsia="Arial" w:hAnsi="Arial" w:cs="Arial"/>
                <w:b/>
                <w:sz w:val="18"/>
                <w:szCs w:val="18"/>
              </w:rPr>
            </w:pPr>
          </w:p>
        </w:tc>
        <w:tc>
          <w:tcPr>
            <w:tcW w:w="1354" w:type="dxa"/>
            <w:vAlign w:val="bottom"/>
          </w:tcPr>
          <w:p w14:paraId="1B6CE6B4" w14:textId="2BBD2498" w:rsidR="0053287A" w:rsidRPr="00845E84" w:rsidRDefault="00FE3DB7" w:rsidP="00532888">
            <w:pPr>
              <w:ind w:right="-72"/>
              <w:jc w:val="right"/>
              <w:rPr>
                <w:rFonts w:ascii="Arial" w:eastAsia="Arial" w:hAnsi="Arial" w:cs="Arial"/>
                <w:b/>
                <w:sz w:val="18"/>
                <w:szCs w:val="18"/>
              </w:rPr>
            </w:pPr>
            <w:r w:rsidRPr="00845E84">
              <w:rPr>
                <w:rFonts w:ascii="Arial" w:eastAsia="Arial" w:hAnsi="Arial" w:cs="Arial"/>
                <w:b/>
                <w:sz w:val="18"/>
                <w:szCs w:val="18"/>
              </w:rPr>
              <w:t>2023</w:t>
            </w:r>
          </w:p>
        </w:tc>
        <w:tc>
          <w:tcPr>
            <w:tcW w:w="1354" w:type="dxa"/>
            <w:vAlign w:val="bottom"/>
          </w:tcPr>
          <w:p w14:paraId="3BDB59D0" w14:textId="50B83054" w:rsidR="0053287A" w:rsidRPr="00845E84" w:rsidRDefault="00FE3DB7" w:rsidP="00532888">
            <w:pPr>
              <w:ind w:right="-72"/>
              <w:jc w:val="right"/>
              <w:rPr>
                <w:rFonts w:ascii="Arial" w:eastAsia="Arial" w:hAnsi="Arial" w:cs="Arial"/>
                <w:b/>
                <w:sz w:val="18"/>
                <w:szCs w:val="18"/>
              </w:rPr>
            </w:pPr>
            <w:r w:rsidRPr="00845E84">
              <w:rPr>
                <w:rFonts w:ascii="Arial" w:eastAsia="Arial" w:hAnsi="Arial" w:cs="Arial"/>
                <w:b/>
                <w:sz w:val="18"/>
                <w:szCs w:val="18"/>
              </w:rPr>
              <w:t>2022</w:t>
            </w:r>
          </w:p>
        </w:tc>
        <w:tc>
          <w:tcPr>
            <w:tcW w:w="1354" w:type="dxa"/>
            <w:vAlign w:val="bottom"/>
          </w:tcPr>
          <w:p w14:paraId="691152E8" w14:textId="17271BB2" w:rsidR="0053287A" w:rsidRPr="00845E84" w:rsidRDefault="00FE3DB7" w:rsidP="00532888">
            <w:pPr>
              <w:ind w:right="-72"/>
              <w:jc w:val="right"/>
              <w:rPr>
                <w:rFonts w:ascii="Arial" w:eastAsia="Arial" w:hAnsi="Arial" w:cs="Arial"/>
                <w:b/>
                <w:sz w:val="18"/>
                <w:szCs w:val="18"/>
              </w:rPr>
            </w:pPr>
            <w:r w:rsidRPr="00845E84">
              <w:rPr>
                <w:rFonts w:ascii="Arial" w:eastAsia="Arial" w:hAnsi="Arial" w:cs="Arial"/>
                <w:b/>
                <w:sz w:val="18"/>
                <w:szCs w:val="18"/>
              </w:rPr>
              <w:t>2023</w:t>
            </w:r>
          </w:p>
        </w:tc>
        <w:tc>
          <w:tcPr>
            <w:tcW w:w="1354" w:type="dxa"/>
            <w:vAlign w:val="bottom"/>
          </w:tcPr>
          <w:p w14:paraId="58A68005" w14:textId="666D5013" w:rsidR="0053287A" w:rsidRPr="00845E84" w:rsidRDefault="00FE3DB7" w:rsidP="00532888">
            <w:pPr>
              <w:ind w:right="-72"/>
              <w:jc w:val="right"/>
              <w:rPr>
                <w:rFonts w:ascii="Arial" w:eastAsia="Arial" w:hAnsi="Arial" w:cs="Arial"/>
                <w:b/>
                <w:sz w:val="18"/>
                <w:szCs w:val="18"/>
              </w:rPr>
            </w:pPr>
            <w:r w:rsidRPr="00845E84">
              <w:rPr>
                <w:rFonts w:ascii="Arial" w:eastAsia="Arial" w:hAnsi="Arial" w:cs="Arial"/>
                <w:b/>
                <w:sz w:val="18"/>
                <w:szCs w:val="18"/>
              </w:rPr>
              <w:t>2022</w:t>
            </w:r>
          </w:p>
        </w:tc>
      </w:tr>
      <w:tr w:rsidR="0053287A" w:rsidRPr="00845E84" w14:paraId="7A537DA9" w14:textId="77777777" w:rsidTr="00F20ECF">
        <w:tc>
          <w:tcPr>
            <w:tcW w:w="4147" w:type="dxa"/>
            <w:vAlign w:val="bottom"/>
          </w:tcPr>
          <w:p w14:paraId="7F3A2355" w14:textId="77777777" w:rsidR="0053287A" w:rsidRPr="00845E84" w:rsidRDefault="0053287A" w:rsidP="00532888">
            <w:pPr>
              <w:ind w:left="540" w:right="-72"/>
              <w:rPr>
                <w:rFonts w:ascii="Arial" w:eastAsia="Arial" w:hAnsi="Arial" w:cs="Arial"/>
                <w:b/>
                <w:sz w:val="18"/>
                <w:szCs w:val="18"/>
              </w:rPr>
            </w:pPr>
          </w:p>
        </w:tc>
        <w:tc>
          <w:tcPr>
            <w:tcW w:w="1354" w:type="dxa"/>
            <w:tcBorders>
              <w:bottom w:val="single" w:sz="4" w:space="0" w:color="000000"/>
            </w:tcBorders>
            <w:vAlign w:val="bottom"/>
          </w:tcPr>
          <w:p w14:paraId="746A6CE3" w14:textId="77777777" w:rsidR="0053287A" w:rsidRPr="00845E84" w:rsidRDefault="00155A1D" w:rsidP="00532888">
            <w:pPr>
              <w:ind w:right="-72"/>
              <w:jc w:val="right"/>
              <w:rPr>
                <w:rFonts w:ascii="Arial" w:eastAsia="Arial" w:hAnsi="Arial" w:cs="Arial"/>
                <w:b/>
                <w:sz w:val="18"/>
                <w:szCs w:val="18"/>
              </w:rPr>
            </w:pPr>
            <w:r w:rsidRPr="00845E84">
              <w:rPr>
                <w:rFonts w:ascii="Arial" w:eastAsia="Arial" w:hAnsi="Arial" w:cs="Arial"/>
                <w:b/>
                <w:sz w:val="18"/>
                <w:szCs w:val="18"/>
              </w:rPr>
              <w:t>Baht</w:t>
            </w:r>
          </w:p>
        </w:tc>
        <w:tc>
          <w:tcPr>
            <w:tcW w:w="1354" w:type="dxa"/>
            <w:tcBorders>
              <w:bottom w:val="single" w:sz="4" w:space="0" w:color="000000"/>
            </w:tcBorders>
            <w:vAlign w:val="bottom"/>
          </w:tcPr>
          <w:p w14:paraId="31E027CB" w14:textId="77777777" w:rsidR="0053287A" w:rsidRPr="00845E84" w:rsidRDefault="00155A1D" w:rsidP="00532888">
            <w:pPr>
              <w:ind w:right="-72"/>
              <w:jc w:val="right"/>
              <w:rPr>
                <w:rFonts w:ascii="Arial" w:eastAsia="Arial" w:hAnsi="Arial" w:cs="Arial"/>
                <w:b/>
                <w:sz w:val="18"/>
                <w:szCs w:val="18"/>
              </w:rPr>
            </w:pPr>
            <w:r w:rsidRPr="00845E84">
              <w:rPr>
                <w:rFonts w:ascii="Arial" w:eastAsia="Arial" w:hAnsi="Arial" w:cs="Arial"/>
                <w:b/>
                <w:sz w:val="18"/>
                <w:szCs w:val="18"/>
              </w:rPr>
              <w:t xml:space="preserve">Baht </w:t>
            </w:r>
          </w:p>
        </w:tc>
        <w:tc>
          <w:tcPr>
            <w:tcW w:w="1354" w:type="dxa"/>
            <w:tcBorders>
              <w:bottom w:val="single" w:sz="4" w:space="0" w:color="000000"/>
            </w:tcBorders>
            <w:vAlign w:val="bottom"/>
          </w:tcPr>
          <w:p w14:paraId="7F635CCD" w14:textId="77777777" w:rsidR="0053287A" w:rsidRPr="00845E84" w:rsidRDefault="00155A1D" w:rsidP="00532888">
            <w:pPr>
              <w:ind w:right="-72"/>
              <w:jc w:val="right"/>
              <w:rPr>
                <w:rFonts w:ascii="Arial" w:eastAsia="Arial" w:hAnsi="Arial" w:cs="Arial"/>
                <w:b/>
                <w:sz w:val="18"/>
                <w:szCs w:val="18"/>
              </w:rPr>
            </w:pPr>
            <w:r w:rsidRPr="00845E84">
              <w:rPr>
                <w:rFonts w:ascii="Arial" w:eastAsia="Arial" w:hAnsi="Arial" w:cs="Arial"/>
                <w:b/>
                <w:sz w:val="18"/>
                <w:szCs w:val="18"/>
              </w:rPr>
              <w:t>Baht</w:t>
            </w:r>
          </w:p>
        </w:tc>
        <w:tc>
          <w:tcPr>
            <w:tcW w:w="1354" w:type="dxa"/>
            <w:tcBorders>
              <w:bottom w:val="single" w:sz="4" w:space="0" w:color="000000"/>
            </w:tcBorders>
            <w:vAlign w:val="bottom"/>
          </w:tcPr>
          <w:p w14:paraId="21EC1E4F" w14:textId="77777777" w:rsidR="0053287A" w:rsidRPr="00845E84" w:rsidRDefault="00155A1D" w:rsidP="00532888">
            <w:pPr>
              <w:ind w:right="-72"/>
              <w:jc w:val="right"/>
              <w:rPr>
                <w:rFonts w:ascii="Arial" w:eastAsia="Arial" w:hAnsi="Arial" w:cs="Arial"/>
                <w:b/>
                <w:sz w:val="18"/>
                <w:szCs w:val="18"/>
              </w:rPr>
            </w:pPr>
            <w:r w:rsidRPr="00845E84">
              <w:rPr>
                <w:rFonts w:ascii="Arial" w:eastAsia="Arial" w:hAnsi="Arial" w:cs="Arial"/>
                <w:b/>
                <w:sz w:val="18"/>
                <w:szCs w:val="18"/>
              </w:rPr>
              <w:t xml:space="preserve">Baht </w:t>
            </w:r>
          </w:p>
        </w:tc>
      </w:tr>
      <w:tr w:rsidR="0053287A" w:rsidRPr="00845E84" w14:paraId="27A3A763" w14:textId="77777777" w:rsidTr="00F20ECF">
        <w:tc>
          <w:tcPr>
            <w:tcW w:w="4147" w:type="dxa"/>
            <w:vAlign w:val="bottom"/>
          </w:tcPr>
          <w:p w14:paraId="7008A8BD" w14:textId="77777777" w:rsidR="0053287A" w:rsidRPr="00845E84" w:rsidRDefault="0053287A" w:rsidP="00532888">
            <w:pPr>
              <w:ind w:left="540" w:right="-72"/>
              <w:rPr>
                <w:rFonts w:ascii="Arial" w:eastAsia="Arial" w:hAnsi="Arial" w:cs="Arial"/>
                <w:sz w:val="12"/>
                <w:szCs w:val="12"/>
              </w:rPr>
            </w:pPr>
          </w:p>
        </w:tc>
        <w:tc>
          <w:tcPr>
            <w:tcW w:w="1354" w:type="dxa"/>
            <w:tcBorders>
              <w:top w:val="single" w:sz="4" w:space="0" w:color="000000"/>
            </w:tcBorders>
            <w:shd w:val="clear" w:color="auto" w:fill="FAFAFA"/>
            <w:vAlign w:val="bottom"/>
          </w:tcPr>
          <w:p w14:paraId="173E4DAE" w14:textId="77777777" w:rsidR="0053287A" w:rsidRPr="00845E84" w:rsidRDefault="0053287A" w:rsidP="00532888">
            <w:pPr>
              <w:ind w:right="-72"/>
              <w:jc w:val="right"/>
              <w:rPr>
                <w:rFonts w:ascii="Arial" w:eastAsia="Arial" w:hAnsi="Arial" w:cs="Arial"/>
                <w:sz w:val="12"/>
                <w:szCs w:val="12"/>
              </w:rPr>
            </w:pPr>
          </w:p>
        </w:tc>
        <w:tc>
          <w:tcPr>
            <w:tcW w:w="1354" w:type="dxa"/>
            <w:tcBorders>
              <w:top w:val="single" w:sz="4" w:space="0" w:color="000000"/>
            </w:tcBorders>
            <w:vAlign w:val="bottom"/>
          </w:tcPr>
          <w:p w14:paraId="4C36B8CB" w14:textId="77777777" w:rsidR="0053287A" w:rsidRPr="00845E84" w:rsidRDefault="0053287A" w:rsidP="00532888">
            <w:pPr>
              <w:ind w:right="-72"/>
              <w:jc w:val="right"/>
              <w:rPr>
                <w:rFonts w:ascii="Arial" w:eastAsia="Arial" w:hAnsi="Arial" w:cs="Arial"/>
                <w:sz w:val="12"/>
                <w:szCs w:val="12"/>
              </w:rPr>
            </w:pPr>
          </w:p>
        </w:tc>
        <w:tc>
          <w:tcPr>
            <w:tcW w:w="1354" w:type="dxa"/>
            <w:tcBorders>
              <w:top w:val="single" w:sz="4" w:space="0" w:color="000000"/>
            </w:tcBorders>
            <w:shd w:val="clear" w:color="auto" w:fill="FAFAFA"/>
            <w:vAlign w:val="bottom"/>
          </w:tcPr>
          <w:p w14:paraId="6A5C2081" w14:textId="77777777" w:rsidR="0053287A" w:rsidRPr="00845E84" w:rsidRDefault="0053287A" w:rsidP="00532888">
            <w:pPr>
              <w:ind w:right="-72"/>
              <w:jc w:val="right"/>
              <w:rPr>
                <w:rFonts w:ascii="Arial" w:eastAsia="Arial" w:hAnsi="Arial" w:cs="Arial"/>
                <w:sz w:val="12"/>
                <w:szCs w:val="12"/>
              </w:rPr>
            </w:pPr>
          </w:p>
        </w:tc>
        <w:tc>
          <w:tcPr>
            <w:tcW w:w="1354" w:type="dxa"/>
            <w:tcBorders>
              <w:top w:val="single" w:sz="4" w:space="0" w:color="000000"/>
            </w:tcBorders>
            <w:vAlign w:val="bottom"/>
          </w:tcPr>
          <w:p w14:paraId="6B57F01E" w14:textId="77777777" w:rsidR="0053287A" w:rsidRPr="00845E84" w:rsidRDefault="0053287A" w:rsidP="00532888">
            <w:pPr>
              <w:ind w:right="-72"/>
              <w:jc w:val="right"/>
              <w:rPr>
                <w:rFonts w:ascii="Arial" w:eastAsia="Arial" w:hAnsi="Arial" w:cs="Arial"/>
                <w:sz w:val="12"/>
                <w:szCs w:val="12"/>
              </w:rPr>
            </w:pPr>
          </w:p>
        </w:tc>
      </w:tr>
      <w:tr w:rsidR="0053287A" w:rsidRPr="00845E84" w14:paraId="343CF1E0" w14:textId="77777777" w:rsidTr="00F20ECF">
        <w:tc>
          <w:tcPr>
            <w:tcW w:w="4147" w:type="dxa"/>
            <w:vAlign w:val="bottom"/>
          </w:tcPr>
          <w:p w14:paraId="4C593770" w14:textId="77777777" w:rsidR="0053287A" w:rsidRPr="00845E84" w:rsidRDefault="00155A1D" w:rsidP="00532888">
            <w:pPr>
              <w:tabs>
                <w:tab w:val="left" w:pos="1276"/>
                <w:tab w:val="center" w:pos="3402"/>
                <w:tab w:val="center" w:pos="4536"/>
                <w:tab w:val="center" w:pos="5670"/>
                <w:tab w:val="center" w:pos="6804"/>
                <w:tab w:val="right" w:pos="7655"/>
              </w:tabs>
              <w:ind w:left="540" w:right="-104"/>
              <w:rPr>
                <w:rFonts w:ascii="Arial" w:eastAsia="Arial" w:hAnsi="Arial" w:cs="Arial"/>
                <w:sz w:val="18"/>
                <w:szCs w:val="18"/>
              </w:rPr>
            </w:pPr>
            <w:r w:rsidRPr="00845E84">
              <w:rPr>
                <w:rFonts w:ascii="Arial" w:eastAsia="Arial" w:hAnsi="Arial" w:cs="Arial"/>
                <w:sz w:val="18"/>
                <w:szCs w:val="18"/>
              </w:rPr>
              <w:t>Trade receivables and other receivables</w:t>
            </w:r>
          </w:p>
        </w:tc>
        <w:tc>
          <w:tcPr>
            <w:tcW w:w="1354" w:type="dxa"/>
            <w:shd w:val="clear" w:color="auto" w:fill="FAFAFA"/>
            <w:vAlign w:val="bottom"/>
          </w:tcPr>
          <w:p w14:paraId="15B09F8D" w14:textId="77777777" w:rsidR="0053287A" w:rsidRPr="00845E84" w:rsidRDefault="0053287A" w:rsidP="00532888">
            <w:pPr>
              <w:ind w:right="-72"/>
              <w:jc w:val="right"/>
              <w:rPr>
                <w:rFonts w:ascii="Arial" w:eastAsia="Arial" w:hAnsi="Arial" w:cs="Arial"/>
                <w:sz w:val="18"/>
                <w:szCs w:val="18"/>
              </w:rPr>
            </w:pPr>
          </w:p>
        </w:tc>
        <w:tc>
          <w:tcPr>
            <w:tcW w:w="1354" w:type="dxa"/>
            <w:vAlign w:val="bottom"/>
          </w:tcPr>
          <w:p w14:paraId="33E5B239" w14:textId="77777777" w:rsidR="0053287A" w:rsidRPr="00845E84" w:rsidRDefault="0053287A" w:rsidP="00532888">
            <w:pPr>
              <w:ind w:right="-72"/>
              <w:jc w:val="right"/>
              <w:rPr>
                <w:rFonts w:ascii="Arial" w:eastAsia="Arial" w:hAnsi="Arial" w:cs="Arial"/>
                <w:sz w:val="18"/>
                <w:szCs w:val="18"/>
              </w:rPr>
            </w:pPr>
          </w:p>
        </w:tc>
        <w:tc>
          <w:tcPr>
            <w:tcW w:w="1354" w:type="dxa"/>
            <w:shd w:val="clear" w:color="auto" w:fill="FAFAFA"/>
            <w:vAlign w:val="bottom"/>
          </w:tcPr>
          <w:p w14:paraId="0DF311EC" w14:textId="77777777" w:rsidR="0053287A" w:rsidRPr="00845E84" w:rsidRDefault="0053287A" w:rsidP="00532888">
            <w:pPr>
              <w:ind w:right="-72"/>
              <w:jc w:val="right"/>
              <w:rPr>
                <w:rFonts w:ascii="Arial" w:eastAsia="Arial" w:hAnsi="Arial" w:cs="Arial"/>
                <w:sz w:val="18"/>
                <w:szCs w:val="18"/>
              </w:rPr>
            </w:pPr>
          </w:p>
        </w:tc>
        <w:tc>
          <w:tcPr>
            <w:tcW w:w="1354" w:type="dxa"/>
            <w:shd w:val="clear" w:color="auto" w:fill="auto"/>
            <w:vAlign w:val="bottom"/>
          </w:tcPr>
          <w:p w14:paraId="41033CB6" w14:textId="77777777" w:rsidR="0053287A" w:rsidRPr="00845E84" w:rsidRDefault="0053287A" w:rsidP="00532888">
            <w:pPr>
              <w:ind w:right="-72"/>
              <w:jc w:val="right"/>
              <w:rPr>
                <w:rFonts w:ascii="Arial" w:eastAsia="Arial" w:hAnsi="Arial" w:cs="Arial"/>
                <w:sz w:val="18"/>
                <w:szCs w:val="18"/>
              </w:rPr>
            </w:pPr>
          </w:p>
        </w:tc>
      </w:tr>
      <w:tr w:rsidR="00FE0C19" w:rsidRPr="00845E84" w14:paraId="13332F1E" w14:textId="77777777" w:rsidTr="00F20ECF">
        <w:tc>
          <w:tcPr>
            <w:tcW w:w="4147" w:type="dxa"/>
            <w:vAlign w:val="bottom"/>
          </w:tcPr>
          <w:p w14:paraId="2117FD76" w14:textId="77777777" w:rsidR="00FE0C19" w:rsidRPr="00845E84" w:rsidRDefault="00FE0C19" w:rsidP="00FE0C19">
            <w:pPr>
              <w:tabs>
                <w:tab w:val="left" w:pos="1276"/>
                <w:tab w:val="center" w:pos="3402"/>
                <w:tab w:val="center" w:pos="4536"/>
                <w:tab w:val="center" w:pos="5670"/>
                <w:tab w:val="center" w:pos="6804"/>
                <w:tab w:val="right" w:pos="7655"/>
              </w:tabs>
              <w:ind w:left="540" w:right="-104"/>
              <w:rPr>
                <w:rFonts w:ascii="Arial" w:eastAsia="Arial" w:hAnsi="Arial" w:cs="Arial"/>
                <w:sz w:val="18"/>
                <w:szCs w:val="18"/>
              </w:rPr>
            </w:pPr>
            <w:r w:rsidRPr="00845E84">
              <w:rPr>
                <w:rFonts w:ascii="Arial" w:eastAsia="Arial" w:hAnsi="Arial" w:cs="Arial"/>
                <w:sz w:val="18"/>
                <w:szCs w:val="18"/>
              </w:rPr>
              <w:t xml:space="preserve">   Related parties</w:t>
            </w:r>
          </w:p>
        </w:tc>
        <w:tc>
          <w:tcPr>
            <w:tcW w:w="1354" w:type="dxa"/>
            <w:shd w:val="clear" w:color="auto" w:fill="FAFAFA"/>
            <w:vAlign w:val="bottom"/>
          </w:tcPr>
          <w:p w14:paraId="30635E9A" w14:textId="1CE4D1E2" w:rsidR="00FE0C19" w:rsidRPr="00845E84" w:rsidRDefault="00F73057" w:rsidP="00FE0C19">
            <w:pPr>
              <w:ind w:right="-72"/>
              <w:jc w:val="right"/>
              <w:rPr>
                <w:rFonts w:ascii="Arial" w:eastAsia="Arial" w:hAnsi="Arial" w:cs="Arial"/>
                <w:sz w:val="18"/>
                <w:szCs w:val="18"/>
              </w:rPr>
            </w:pPr>
            <w:r w:rsidRPr="00845E84">
              <w:rPr>
                <w:rFonts w:ascii="Arial" w:eastAsia="Arial" w:hAnsi="Arial" w:cs="Arial"/>
                <w:sz w:val="18"/>
                <w:szCs w:val="18"/>
              </w:rPr>
              <w:t>3,454,55</w:t>
            </w:r>
            <w:r w:rsidR="0080650E" w:rsidRPr="00845E84">
              <w:rPr>
                <w:rFonts w:ascii="Arial" w:eastAsia="Arial" w:hAnsi="Arial" w:cs="Arial"/>
                <w:sz w:val="18"/>
                <w:szCs w:val="18"/>
              </w:rPr>
              <w:t>7</w:t>
            </w:r>
          </w:p>
        </w:tc>
        <w:tc>
          <w:tcPr>
            <w:tcW w:w="1354" w:type="dxa"/>
            <w:vAlign w:val="bottom"/>
          </w:tcPr>
          <w:p w14:paraId="6F30FF67" w14:textId="27190EEB" w:rsidR="00FE0C19" w:rsidRPr="00845E84" w:rsidRDefault="00FE0C19" w:rsidP="00FE0C19">
            <w:pPr>
              <w:ind w:right="-72"/>
              <w:jc w:val="right"/>
              <w:rPr>
                <w:rFonts w:ascii="Arial" w:eastAsia="Arial" w:hAnsi="Arial" w:cs="Arial"/>
                <w:sz w:val="18"/>
                <w:szCs w:val="18"/>
              </w:rPr>
            </w:pPr>
            <w:r w:rsidRPr="00845E84">
              <w:rPr>
                <w:rFonts w:ascii="Arial" w:eastAsia="Arial" w:hAnsi="Arial" w:cs="Arial"/>
                <w:sz w:val="18"/>
                <w:szCs w:val="18"/>
              </w:rPr>
              <w:t>2,601,938</w:t>
            </w:r>
          </w:p>
        </w:tc>
        <w:tc>
          <w:tcPr>
            <w:tcW w:w="1354" w:type="dxa"/>
            <w:shd w:val="clear" w:color="auto" w:fill="FAFAFA"/>
            <w:vAlign w:val="bottom"/>
          </w:tcPr>
          <w:p w14:paraId="45C2FADE" w14:textId="43547DDA" w:rsidR="00FE0C19" w:rsidRPr="00845E84" w:rsidRDefault="00F73057" w:rsidP="00FE0C19">
            <w:pPr>
              <w:ind w:right="-72"/>
              <w:jc w:val="right"/>
              <w:rPr>
                <w:rFonts w:ascii="Arial" w:eastAsia="Arial" w:hAnsi="Arial" w:cs="Arial"/>
                <w:sz w:val="18"/>
                <w:szCs w:val="18"/>
              </w:rPr>
            </w:pPr>
            <w:r w:rsidRPr="00845E84">
              <w:rPr>
                <w:rFonts w:ascii="Arial" w:eastAsia="Arial" w:hAnsi="Arial" w:cs="Arial"/>
                <w:sz w:val="18"/>
                <w:szCs w:val="18"/>
              </w:rPr>
              <w:t>2,740,812</w:t>
            </w:r>
          </w:p>
        </w:tc>
        <w:tc>
          <w:tcPr>
            <w:tcW w:w="1354" w:type="dxa"/>
            <w:shd w:val="clear" w:color="auto" w:fill="auto"/>
            <w:vAlign w:val="bottom"/>
          </w:tcPr>
          <w:p w14:paraId="641EF894" w14:textId="075E0E7D" w:rsidR="00FE0C19" w:rsidRPr="00845E84" w:rsidRDefault="00FE0C19" w:rsidP="00FE0C19">
            <w:pPr>
              <w:ind w:right="-72"/>
              <w:jc w:val="right"/>
              <w:rPr>
                <w:rFonts w:ascii="Arial" w:eastAsia="Arial" w:hAnsi="Arial" w:cs="Arial"/>
                <w:sz w:val="18"/>
                <w:szCs w:val="18"/>
              </w:rPr>
            </w:pPr>
            <w:r w:rsidRPr="00845E84">
              <w:rPr>
                <w:rFonts w:ascii="Arial" w:eastAsia="Arial" w:hAnsi="Arial" w:cs="Arial"/>
                <w:sz w:val="18"/>
                <w:szCs w:val="18"/>
              </w:rPr>
              <w:t>2,163,110</w:t>
            </w:r>
          </w:p>
        </w:tc>
      </w:tr>
      <w:tr w:rsidR="00FE0C19" w:rsidRPr="00845E84" w14:paraId="7913D83E" w14:textId="77777777" w:rsidTr="00F20ECF">
        <w:tc>
          <w:tcPr>
            <w:tcW w:w="4147" w:type="dxa"/>
            <w:vAlign w:val="bottom"/>
          </w:tcPr>
          <w:p w14:paraId="2DA35436" w14:textId="77777777" w:rsidR="00FE0C19" w:rsidRPr="00845E84" w:rsidRDefault="00FE0C19" w:rsidP="00FE0C19">
            <w:pPr>
              <w:ind w:left="540" w:right="-104"/>
              <w:rPr>
                <w:rFonts w:ascii="Arial" w:eastAsia="Arial" w:hAnsi="Arial" w:cs="Arial"/>
                <w:sz w:val="18"/>
                <w:szCs w:val="18"/>
              </w:rPr>
            </w:pPr>
            <w:r w:rsidRPr="00845E84">
              <w:rPr>
                <w:rFonts w:ascii="Arial" w:eastAsia="Arial" w:hAnsi="Arial" w:cs="Arial"/>
                <w:sz w:val="18"/>
                <w:szCs w:val="18"/>
              </w:rPr>
              <w:t xml:space="preserve">   Subsidiaries</w:t>
            </w:r>
          </w:p>
        </w:tc>
        <w:tc>
          <w:tcPr>
            <w:tcW w:w="1354" w:type="dxa"/>
            <w:shd w:val="clear" w:color="auto" w:fill="FAFAFA"/>
            <w:vAlign w:val="bottom"/>
          </w:tcPr>
          <w:p w14:paraId="6DE26BF0" w14:textId="21A2EAED" w:rsidR="00FE0C19" w:rsidRPr="00845E84" w:rsidRDefault="00F73057" w:rsidP="00FE0C19">
            <w:pPr>
              <w:ind w:right="-72"/>
              <w:jc w:val="right"/>
              <w:rPr>
                <w:rFonts w:ascii="Arial" w:eastAsia="Arial" w:hAnsi="Arial" w:cs="Arial"/>
                <w:sz w:val="18"/>
                <w:szCs w:val="18"/>
              </w:rPr>
            </w:pPr>
            <w:r w:rsidRPr="00845E84">
              <w:rPr>
                <w:rFonts w:ascii="Arial" w:eastAsia="Arial" w:hAnsi="Arial" w:cs="Arial"/>
                <w:sz w:val="18"/>
                <w:szCs w:val="18"/>
                <w:cs/>
              </w:rPr>
              <w:t>-</w:t>
            </w:r>
          </w:p>
        </w:tc>
        <w:tc>
          <w:tcPr>
            <w:tcW w:w="1354" w:type="dxa"/>
            <w:vAlign w:val="bottom"/>
          </w:tcPr>
          <w:p w14:paraId="2253CB9A" w14:textId="3E5E7EF8" w:rsidR="00FE0C19" w:rsidRPr="00845E84" w:rsidRDefault="00FE0C19" w:rsidP="00FE0C19">
            <w:pPr>
              <w:ind w:right="-72"/>
              <w:jc w:val="right"/>
              <w:rPr>
                <w:rFonts w:ascii="Arial" w:eastAsia="Arial" w:hAnsi="Arial" w:cs="Arial"/>
                <w:sz w:val="18"/>
                <w:szCs w:val="18"/>
              </w:rPr>
            </w:pPr>
            <w:r w:rsidRPr="00845E84">
              <w:rPr>
                <w:rFonts w:ascii="Arial" w:eastAsia="Arial" w:hAnsi="Arial" w:cs="Arial"/>
                <w:sz w:val="18"/>
                <w:szCs w:val="18"/>
                <w:cs/>
              </w:rPr>
              <w:t>-</w:t>
            </w:r>
          </w:p>
        </w:tc>
        <w:tc>
          <w:tcPr>
            <w:tcW w:w="1354" w:type="dxa"/>
            <w:shd w:val="clear" w:color="auto" w:fill="FAFAFA"/>
            <w:vAlign w:val="bottom"/>
          </w:tcPr>
          <w:p w14:paraId="03B69EB4" w14:textId="60305754" w:rsidR="00FE0C19" w:rsidRPr="00845E84" w:rsidRDefault="00F73057" w:rsidP="00FE0C19">
            <w:pPr>
              <w:ind w:right="-72"/>
              <w:jc w:val="right"/>
              <w:rPr>
                <w:rFonts w:ascii="Arial" w:eastAsia="Arial" w:hAnsi="Arial" w:cs="Arial"/>
                <w:sz w:val="18"/>
                <w:szCs w:val="18"/>
              </w:rPr>
            </w:pPr>
            <w:r w:rsidRPr="00845E84">
              <w:rPr>
                <w:rFonts w:ascii="Arial" w:eastAsia="Arial" w:hAnsi="Arial" w:cs="Arial"/>
                <w:sz w:val="18"/>
                <w:szCs w:val="18"/>
              </w:rPr>
              <w:t>181,329,746</w:t>
            </w:r>
          </w:p>
        </w:tc>
        <w:tc>
          <w:tcPr>
            <w:tcW w:w="1354" w:type="dxa"/>
            <w:shd w:val="clear" w:color="auto" w:fill="auto"/>
            <w:vAlign w:val="bottom"/>
          </w:tcPr>
          <w:p w14:paraId="0FF30502" w14:textId="4A39B45A" w:rsidR="00FE0C19" w:rsidRPr="00845E84" w:rsidRDefault="00FE0C19" w:rsidP="00FE0C19">
            <w:pPr>
              <w:ind w:right="-72"/>
              <w:jc w:val="right"/>
              <w:rPr>
                <w:rFonts w:ascii="Arial" w:eastAsia="Arial" w:hAnsi="Arial" w:cs="Arial"/>
                <w:sz w:val="18"/>
                <w:szCs w:val="18"/>
              </w:rPr>
            </w:pPr>
            <w:r w:rsidRPr="00845E84">
              <w:rPr>
                <w:rFonts w:ascii="Arial" w:eastAsia="Arial" w:hAnsi="Arial" w:cs="Arial"/>
                <w:sz w:val="18"/>
                <w:szCs w:val="18"/>
              </w:rPr>
              <w:t>144,529,430</w:t>
            </w:r>
          </w:p>
        </w:tc>
      </w:tr>
      <w:tr w:rsidR="00FE0C19" w:rsidRPr="00845E84" w14:paraId="6A5F44D8" w14:textId="77777777" w:rsidTr="00F20ECF">
        <w:tc>
          <w:tcPr>
            <w:tcW w:w="4147" w:type="dxa"/>
            <w:vAlign w:val="bottom"/>
          </w:tcPr>
          <w:p w14:paraId="095BBD69" w14:textId="77777777" w:rsidR="00FE0C19" w:rsidRPr="00845E84" w:rsidRDefault="00FE0C19" w:rsidP="00FE0C19">
            <w:pPr>
              <w:ind w:left="540" w:right="-104"/>
              <w:rPr>
                <w:rFonts w:ascii="Arial" w:eastAsia="Arial" w:hAnsi="Arial" w:cs="Arial"/>
                <w:sz w:val="18"/>
                <w:szCs w:val="18"/>
              </w:rPr>
            </w:pPr>
            <w:r w:rsidRPr="00845E84">
              <w:rPr>
                <w:rFonts w:ascii="Arial" w:eastAsia="Arial" w:hAnsi="Arial" w:cs="Arial"/>
                <w:sz w:val="18"/>
                <w:szCs w:val="18"/>
              </w:rPr>
              <w:t xml:space="preserve">   Shareholders and key management</w:t>
            </w:r>
          </w:p>
        </w:tc>
        <w:tc>
          <w:tcPr>
            <w:tcW w:w="1354" w:type="dxa"/>
            <w:shd w:val="clear" w:color="auto" w:fill="FAFAFA"/>
            <w:vAlign w:val="bottom"/>
          </w:tcPr>
          <w:p w14:paraId="1F7E146D" w14:textId="79410787" w:rsidR="00FE0C19" w:rsidRPr="00845E84" w:rsidRDefault="00F73057" w:rsidP="00FE0C19">
            <w:pPr>
              <w:ind w:right="-72"/>
              <w:jc w:val="right"/>
              <w:rPr>
                <w:rFonts w:ascii="Arial" w:eastAsia="Arial" w:hAnsi="Arial" w:cs="Arial"/>
                <w:sz w:val="18"/>
                <w:szCs w:val="18"/>
              </w:rPr>
            </w:pPr>
            <w:r w:rsidRPr="00845E84">
              <w:rPr>
                <w:rFonts w:ascii="Arial" w:eastAsia="Arial" w:hAnsi="Arial" w:cs="Arial"/>
                <w:sz w:val="18"/>
                <w:szCs w:val="18"/>
              </w:rPr>
              <w:t>253,790</w:t>
            </w:r>
          </w:p>
        </w:tc>
        <w:tc>
          <w:tcPr>
            <w:tcW w:w="1354" w:type="dxa"/>
            <w:vAlign w:val="bottom"/>
          </w:tcPr>
          <w:p w14:paraId="42E264AD" w14:textId="22C8CCBE" w:rsidR="00FE0C19" w:rsidRPr="00845E84" w:rsidRDefault="00FE0C19" w:rsidP="00FE0C19">
            <w:pPr>
              <w:ind w:right="-72"/>
              <w:jc w:val="right"/>
              <w:rPr>
                <w:rFonts w:ascii="Arial" w:eastAsia="Arial" w:hAnsi="Arial" w:cs="Arial"/>
                <w:sz w:val="18"/>
                <w:szCs w:val="18"/>
              </w:rPr>
            </w:pPr>
            <w:r w:rsidRPr="00845E84">
              <w:rPr>
                <w:rFonts w:ascii="Arial" w:eastAsia="Arial" w:hAnsi="Arial" w:cs="Arial"/>
                <w:sz w:val="18"/>
                <w:szCs w:val="18"/>
              </w:rPr>
              <w:t>150,200</w:t>
            </w:r>
          </w:p>
        </w:tc>
        <w:tc>
          <w:tcPr>
            <w:tcW w:w="1354" w:type="dxa"/>
            <w:shd w:val="clear" w:color="auto" w:fill="FAFAFA"/>
            <w:vAlign w:val="bottom"/>
          </w:tcPr>
          <w:p w14:paraId="023D1AD7" w14:textId="70761664" w:rsidR="00FE0C19" w:rsidRPr="00845E84" w:rsidRDefault="00F73057" w:rsidP="00FE0C19">
            <w:pPr>
              <w:ind w:right="-72"/>
              <w:jc w:val="right"/>
              <w:rPr>
                <w:rFonts w:ascii="Arial" w:eastAsia="Arial" w:hAnsi="Arial" w:cs="Arial"/>
                <w:sz w:val="18"/>
                <w:szCs w:val="18"/>
              </w:rPr>
            </w:pPr>
            <w:r w:rsidRPr="00845E84">
              <w:rPr>
                <w:rFonts w:ascii="Arial" w:eastAsia="Arial" w:hAnsi="Arial" w:cs="Arial"/>
                <w:sz w:val="18"/>
                <w:szCs w:val="18"/>
              </w:rPr>
              <w:t>253,790</w:t>
            </w:r>
          </w:p>
        </w:tc>
        <w:tc>
          <w:tcPr>
            <w:tcW w:w="1354" w:type="dxa"/>
            <w:shd w:val="clear" w:color="auto" w:fill="auto"/>
            <w:vAlign w:val="bottom"/>
          </w:tcPr>
          <w:p w14:paraId="7D3B6359" w14:textId="0C636C05" w:rsidR="00FE0C19" w:rsidRPr="00845E84" w:rsidRDefault="00FE0C19" w:rsidP="00FE0C19">
            <w:pPr>
              <w:ind w:right="-72"/>
              <w:jc w:val="right"/>
              <w:rPr>
                <w:rFonts w:ascii="Arial" w:eastAsia="Arial" w:hAnsi="Arial" w:cs="Arial"/>
                <w:sz w:val="18"/>
                <w:szCs w:val="18"/>
              </w:rPr>
            </w:pPr>
            <w:r w:rsidRPr="00845E84">
              <w:rPr>
                <w:rFonts w:ascii="Arial" w:eastAsia="Arial" w:hAnsi="Arial" w:cs="Arial"/>
                <w:sz w:val="18"/>
                <w:szCs w:val="18"/>
              </w:rPr>
              <w:t>150,200</w:t>
            </w:r>
          </w:p>
        </w:tc>
      </w:tr>
      <w:tr w:rsidR="00FE0C19" w:rsidRPr="00845E84" w14:paraId="25ED7128" w14:textId="77777777" w:rsidTr="00F20ECF">
        <w:tc>
          <w:tcPr>
            <w:tcW w:w="4147" w:type="dxa"/>
            <w:vAlign w:val="bottom"/>
          </w:tcPr>
          <w:p w14:paraId="301D58FF" w14:textId="1AF8F792" w:rsidR="00FE0C19" w:rsidRPr="00845E84" w:rsidRDefault="00FE0C19" w:rsidP="00FE0C19">
            <w:pPr>
              <w:ind w:left="540" w:right="-104"/>
              <w:rPr>
                <w:rFonts w:ascii="Arial" w:eastAsia="Arial" w:hAnsi="Arial" w:cs="Arial"/>
                <w:sz w:val="18"/>
                <w:szCs w:val="18"/>
              </w:rPr>
            </w:pPr>
            <w:r w:rsidRPr="00845E84">
              <w:rPr>
                <w:rFonts w:ascii="Arial" w:eastAsia="Arial" w:hAnsi="Arial" w:cs="Arial"/>
                <w:sz w:val="18"/>
                <w:szCs w:val="18"/>
              </w:rPr>
              <w:t xml:space="preserve">   Joint ventures</w:t>
            </w:r>
          </w:p>
        </w:tc>
        <w:tc>
          <w:tcPr>
            <w:tcW w:w="1354" w:type="dxa"/>
            <w:shd w:val="clear" w:color="auto" w:fill="FAFAFA"/>
            <w:vAlign w:val="bottom"/>
          </w:tcPr>
          <w:p w14:paraId="70EC0A7F" w14:textId="5148A939" w:rsidR="00FE0C19" w:rsidRPr="00845E84" w:rsidRDefault="00F73057" w:rsidP="00FE0C19">
            <w:pPr>
              <w:ind w:right="-72"/>
              <w:jc w:val="right"/>
              <w:rPr>
                <w:rFonts w:ascii="Arial" w:eastAsia="Arial" w:hAnsi="Arial" w:cs="Arial"/>
                <w:sz w:val="18"/>
                <w:szCs w:val="18"/>
              </w:rPr>
            </w:pPr>
            <w:r w:rsidRPr="00845E84">
              <w:rPr>
                <w:rFonts w:ascii="Arial" w:eastAsia="Arial" w:hAnsi="Arial" w:cs="Arial"/>
                <w:sz w:val="18"/>
                <w:szCs w:val="18"/>
              </w:rPr>
              <w:t>19,296,914</w:t>
            </w:r>
          </w:p>
        </w:tc>
        <w:tc>
          <w:tcPr>
            <w:tcW w:w="1354" w:type="dxa"/>
            <w:vAlign w:val="bottom"/>
          </w:tcPr>
          <w:p w14:paraId="2A5B9E81" w14:textId="5D33AADF" w:rsidR="00FE0C19" w:rsidRPr="00845E84" w:rsidRDefault="00FE0C19" w:rsidP="00FE0C19">
            <w:pPr>
              <w:ind w:right="-72"/>
              <w:jc w:val="right"/>
              <w:rPr>
                <w:rFonts w:ascii="Arial" w:eastAsia="Arial" w:hAnsi="Arial" w:cs="Arial"/>
                <w:sz w:val="18"/>
                <w:szCs w:val="18"/>
              </w:rPr>
            </w:pPr>
            <w:r w:rsidRPr="00845E84">
              <w:rPr>
                <w:rFonts w:ascii="Arial" w:eastAsia="Arial" w:hAnsi="Arial" w:cs="Arial"/>
                <w:sz w:val="18"/>
                <w:szCs w:val="18"/>
              </w:rPr>
              <w:t>361,453</w:t>
            </w:r>
          </w:p>
        </w:tc>
        <w:tc>
          <w:tcPr>
            <w:tcW w:w="1354" w:type="dxa"/>
            <w:shd w:val="clear" w:color="auto" w:fill="FAFAFA"/>
            <w:vAlign w:val="bottom"/>
          </w:tcPr>
          <w:p w14:paraId="17DC71CA" w14:textId="65F59AD8" w:rsidR="00FE0C19" w:rsidRPr="00845E84" w:rsidRDefault="00F73057" w:rsidP="00FE0C19">
            <w:pPr>
              <w:ind w:right="-72"/>
              <w:jc w:val="right"/>
              <w:rPr>
                <w:rFonts w:ascii="Arial" w:eastAsia="Arial" w:hAnsi="Arial" w:cs="Arial"/>
                <w:sz w:val="18"/>
                <w:szCs w:val="18"/>
              </w:rPr>
            </w:pPr>
            <w:r w:rsidRPr="00845E84">
              <w:rPr>
                <w:rFonts w:ascii="Arial" w:eastAsia="Arial" w:hAnsi="Arial" w:cs="Arial"/>
                <w:sz w:val="18"/>
                <w:szCs w:val="18"/>
              </w:rPr>
              <w:t>19,296,914</w:t>
            </w:r>
          </w:p>
        </w:tc>
        <w:tc>
          <w:tcPr>
            <w:tcW w:w="1354" w:type="dxa"/>
            <w:shd w:val="clear" w:color="auto" w:fill="auto"/>
            <w:vAlign w:val="bottom"/>
          </w:tcPr>
          <w:p w14:paraId="7F060B53" w14:textId="222F098D" w:rsidR="00FE0C19" w:rsidRPr="00845E84" w:rsidRDefault="00FE0C19" w:rsidP="00FE0C19">
            <w:pPr>
              <w:ind w:right="-72"/>
              <w:jc w:val="right"/>
              <w:rPr>
                <w:rFonts w:ascii="Arial" w:eastAsia="Arial" w:hAnsi="Arial" w:cs="Arial"/>
                <w:sz w:val="18"/>
                <w:szCs w:val="18"/>
              </w:rPr>
            </w:pPr>
            <w:r w:rsidRPr="00845E84">
              <w:rPr>
                <w:rFonts w:ascii="Arial" w:eastAsia="Arial" w:hAnsi="Arial" w:cs="Arial"/>
                <w:sz w:val="18"/>
                <w:szCs w:val="18"/>
              </w:rPr>
              <w:t>361,453</w:t>
            </w:r>
          </w:p>
        </w:tc>
      </w:tr>
      <w:tr w:rsidR="00FE0C19" w:rsidRPr="00845E84" w14:paraId="7F8ED4B9" w14:textId="77777777" w:rsidTr="00F20ECF">
        <w:tc>
          <w:tcPr>
            <w:tcW w:w="4147" w:type="dxa"/>
            <w:vAlign w:val="bottom"/>
          </w:tcPr>
          <w:p w14:paraId="63E0F872" w14:textId="77777777" w:rsidR="00FE0C19" w:rsidRPr="00845E84" w:rsidRDefault="00FE0C19" w:rsidP="008632FE">
            <w:pPr>
              <w:tabs>
                <w:tab w:val="left" w:pos="1134"/>
                <w:tab w:val="left" w:pos="1276"/>
                <w:tab w:val="center" w:pos="3402"/>
                <w:tab w:val="center" w:pos="4536"/>
                <w:tab w:val="center" w:pos="5670"/>
                <w:tab w:val="center" w:pos="6804"/>
                <w:tab w:val="right" w:pos="7655"/>
              </w:tabs>
              <w:ind w:left="425"/>
              <w:rPr>
                <w:rFonts w:ascii="Arial" w:eastAsia="Arial" w:hAnsi="Arial" w:cs="Arial"/>
                <w:sz w:val="12"/>
                <w:szCs w:val="12"/>
              </w:rPr>
            </w:pPr>
          </w:p>
        </w:tc>
        <w:tc>
          <w:tcPr>
            <w:tcW w:w="1354" w:type="dxa"/>
            <w:tcBorders>
              <w:top w:val="single" w:sz="4" w:space="0" w:color="000000"/>
            </w:tcBorders>
            <w:shd w:val="clear" w:color="auto" w:fill="FAFAFA"/>
            <w:vAlign w:val="bottom"/>
          </w:tcPr>
          <w:p w14:paraId="48A80F6C" w14:textId="77777777" w:rsidR="00FE0C19" w:rsidRPr="00845E84" w:rsidRDefault="00FE0C19" w:rsidP="008632FE">
            <w:pPr>
              <w:tabs>
                <w:tab w:val="left" w:pos="1134"/>
                <w:tab w:val="left" w:pos="1276"/>
                <w:tab w:val="center" w:pos="3402"/>
                <w:tab w:val="center" w:pos="4536"/>
                <w:tab w:val="center" w:pos="5670"/>
                <w:tab w:val="center" w:pos="6804"/>
                <w:tab w:val="right" w:pos="7655"/>
              </w:tabs>
              <w:ind w:left="425"/>
              <w:rPr>
                <w:rFonts w:ascii="Arial" w:eastAsia="Arial" w:hAnsi="Arial" w:cs="Arial"/>
                <w:sz w:val="12"/>
                <w:szCs w:val="12"/>
              </w:rPr>
            </w:pPr>
          </w:p>
        </w:tc>
        <w:tc>
          <w:tcPr>
            <w:tcW w:w="1354" w:type="dxa"/>
            <w:tcBorders>
              <w:top w:val="single" w:sz="4" w:space="0" w:color="000000"/>
            </w:tcBorders>
            <w:vAlign w:val="bottom"/>
          </w:tcPr>
          <w:p w14:paraId="72646C30" w14:textId="77777777" w:rsidR="00FE0C19" w:rsidRPr="00845E84" w:rsidRDefault="00FE0C19" w:rsidP="008632FE">
            <w:pPr>
              <w:tabs>
                <w:tab w:val="left" w:pos="1134"/>
                <w:tab w:val="left" w:pos="1276"/>
                <w:tab w:val="center" w:pos="3402"/>
                <w:tab w:val="center" w:pos="4536"/>
                <w:tab w:val="center" w:pos="5670"/>
                <w:tab w:val="center" w:pos="6804"/>
                <w:tab w:val="right" w:pos="7655"/>
              </w:tabs>
              <w:ind w:left="425"/>
              <w:rPr>
                <w:rFonts w:ascii="Arial" w:eastAsia="Arial" w:hAnsi="Arial" w:cs="Arial"/>
                <w:sz w:val="12"/>
                <w:szCs w:val="12"/>
              </w:rPr>
            </w:pPr>
          </w:p>
        </w:tc>
        <w:tc>
          <w:tcPr>
            <w:tcW w:w="1354" w:type="dxa"/>
            <w:tcBorders>
              <w:top w:val="single" w:sz="4" w:space="0" w:color="000000"/>
            </w:tcBorders>
            <w:shd w:val="clear" w:color="auto" w:fill="FAFAFA"/>
            <w:vAlign w:val="bottom"/>
          </w:tcPr>
          <w:p w14:paraId="119751FF" w14:textId="77777777" w:rsidR="00FE0C19" w:rsidRPr="00845E84" w:rsidRDefault="00FE0C19" w:rsidP="008632FE">
            <w:pPr>
              <w:tabs>
                <w:tab w:val="left" w:pos="1134"/>
                <w:tab w:val="left" w:pos="1276"/>
                <w:tab w:val="center" w:pos="3402"/>
                <w:tab w:val="center" w:pos="4536"/>
                <w:tab w:val="center" w:pos="5670"/>
                <w:tab w:val="center" w:pos="6804"/>
                <w:tab w:val="right" w:pos="7655"/>
              </w:tabs>
              <w:ind w:left="425"/>
              <w:rPr>
                <w:rFonts w:ascii="Arial" w:eastAsia="Arial" w:hAnsi="Arial" w:cs="Arial"/>
                <w:sz w:val="12"/>
                <w:szCs w:val="12"/>
              </w:rPr>
            </w:pPr>
          </w:p>
        </w:tc>
        <w:tc>
          <w:tcPr>
            <w:tcW w:w="1354" w:type="dxa"/>
            <w:tcBorders>
              <w:top w:val="single" w:sz="4" w:space="0" w:color="000000"/>
            </w:tcBorders>
            <w:shd w:val="clear" w:color="auto" w:fill="auto"/>
            <w:vAlign w:val="bottom"/>
          </w:tcPr>
          <w:p w14:paraId="75314E1E" w14:textId="77777777" w:rsidR="00FE0C19" w:rsidRPr="00845E84" w:rsidRDefault="00FE0C19" w:rsidP="008632FE">
            <w:pPr>
              <w:tabs>
                <w:tab w:val="left" w:pos="1134"/>
                <w:tab w:val="left" w:pos="1276"/>
                <w:tab w:val="center" w:pos="3402"/>
                <w:tab w:val="center" w:pos="4536"/>
                <w:tab w:val="center" w:pos="5670"/>
                <w:tab w:val="center" w:pos="6804"/>
                <w:tab w:val="right" w:pos="7655"/>
              </w:tabs>
              <w:ind w:left="425"/>
              <w:rPr>
                <w:rFonts w:ascii="Arial" w:eastAsia="Arial" w:hAnsi="Arial" w:cs="Arial"/>
                <w:sz w:val="12"/>
                <w:szCs w:val="12"/>
              </w:rPr>
            </w:pPr>
          </w:p>
        </w:tc>
      </w:tr>
      <w:tr w:rsidR="00FE0C19" w:rsidRPr="00845E84" w14:paraId="4C729432" w14:textId="77777777" w:rsidTr="00F20ECF">
        <w:tc>
          <w:tcPr>
            <w:tcW w:w="4147" w:type="dxa"/>
            <w:vAlign w:val="bottom"/>
          </w:tcPr>
          <w:p w14:paraId="2583B8EA" w14:textId="77777777" w:rsidR="00FE0C19" w:rsidRPr="00845E84" w:rsidRDefault="00FE0C19" w:rsidP="00FE0C19">
            <w:pPr>
              <w:ind w:left="540" w:right="-104"/>
              <w:rPr>
                <w:rFonts w:ascii="Arial" w:eastAsia="Arial" w:hAnsi="Arial" w:cs="Arial"/>
                <w:sz w:val="18"/>
                <w:szCs w:val="18"/>
              </w:rPr>
            </w:pPr>
            <w:r w:rsidRPr="00845E84">
              <w:rPr>
                <w:rFonts w:ascii="Arial" w:eastAsia="Arial" w:hAnsi="Arial" w:cs="Arial"/>
                <w:sz w:val="18"/>
                <w:szCs w:val="18"/>
              </w:rPr>
              <w:t>Total receivables from related parties</w:t>
            </w:r>
          </w:p>
        </w:tc>
        <w:tc>
          <w:tcPr>
            <w:tcW w:w="1354" w:type="dxa"/>
            <w:tcBorders>
              <w:bottom w:val="single" w:sz="4" w:space="0" w:color="000000"/>
            </w:tcBorders>
            <w:shd w:val="clear" w:color="auto" w:fill="FAFAFA"/>
            <w:vAlign w:val="bottom"/>
          </w:tcPr>
          <w:p w14:paraId="4959BEA7" w14:textId="71C522B8" w:rsidR="00FE0C19" w:rsidRPr="00845E84" w:rsidRDefault="00F73057" w:rsidP="00FE0C19">
            <w:pPr>
              <w:ind w:right="-72"/>
              <w:jc w:val="right"/>
              <w:rPr>
                <w:rFonts w:ascii="Arial" w:eastAsia="Arial" w:hAnsi="Arial" w:cs="Arial"/>
                <w:sz w:val="18"/>
                <w:szCs w:val="18"/>
              </w:rPr>
            </w:pPr>
            <w:r w:rsidRPr="00845E84">
              <w:rPr>
                <w:rFonts w:ascii="Arial" w:eastAsia="Arial" w:hAnsi="Arial" w:cs="Arial"/>
                <w:sz w:val="18"/>
                <w:szCs w:val="18"/>
              </w:rPr>
              <w:t>23,005,26</w:t>
            </w:r>
            <w:r w:rsidR="0080650E" w:rsidRPr="00845E84">
              <w:rPr>
                <w:rFonts w:ascii="Arial" w:eastAsia="Arial" w:hAnsi="Arial" w:cs="Arial"/>
                <w:sz w:val="18"/>
                <w:szCs w:val="18"/>
              </w:rPr>
              <w:t>1</w:t>
            </w:r>
          </w:p>
        </w:tc>
        <w:tc>
          <w:tcPr>
            <w:tcW w:w="1354" w:type="dxa"/>
            <w:tcBorders>
              <w:bottom w:val="single" w:sz="4" w:space="0" w:color="000000"/>
            </w:tcBorders>
            <w:vAlign w:val="bottom"/>
          </w:tcPr>
          <w:p w14:paraId="12F3D7C0" w14:textId="7F7D641A" w:rsidR="00FE0C19" w:rsidRPr="00845E84" w:rsidRDefault="00FE0C19" w:rsidP="00FE0C19">
            <w:pPr>
              <w:ind w:right="-72"/>
              <w:jc w:val="right"/>
              <w:rPr>
                <w:rFonts w:ascii="Arial" w:eastAsia="Arial" w:hAnsi="Arial" w:cs="Arial"/>
                <w:sz w:val="18"/>
                <w:szCs w:val="18"/>
              </w:rPr>
            </w:pPr>
            <w:r w:rsidRPr="00845E84">
              <w:rPr>
                <w:rFonts w:ascii="Arial" w:eastAsia="Arial" w:hAnsi="Arial" w:cs="Arial"/>
                <w:sz w:val="18"/>
                <w:szCs w:val="18"/>
              </w:rPr>
              <w:t>3,113,591</w:t>
            </w:r>
          </w:p>
        </w:tc>
        <w:tc>
          <w:tcPr>
            <w:tcW w:w="1354" w:type="dxa"/>
            <w:tcBorders>
              <w:bottom w:val="single" w:sz="4" w:space="0" w:color="000000"/>
            </w:tcBorders>
            <w:shd w:val="clear" w:color="auto" w:fill="FAFAFA"/>
            <w:vAlign w:val="bottom"/>
          </w:tcPr>
          <w:p w14:paraId="2FA89460" w14:textId="5DAD929A" w:rsidR="00FE0C19" w:rsidRPr="00845E84" w:rsidRDefault="00F73057" w:rsidP="00FE0C19">
            <w:pPr>
              <w:ind w:right="-72"/>
              <w:jc w:val="right"/>
              <w:rPr>
                <w:rFonts w:ascii="Arial" w:eastAsia="Arial" w:hAnsi="Arial" w:cs="Arial"/>
                <w:sz w:val="18"/>
                <w:szCs w:val="18"/>
              </w:rPr>
            </w:pPr>
            <w:r w:rsidRPr="00845E84">
              <w:rPr>
                <w:rFonts w:ascii="Arial" w:eastAsia="Arial" w:hAnsi="Arial" w:cs="Arial"/>
                <w:sz w:val="18"/>
                <w:szCs w:val="18"/>
              </w:rPr>
              <w:t>203,621,262</w:t>
            </w:r>
          </w:p>
        </w:tc>
        <w:tc>
          <w:tcPr>
            <w:tcW w:w="1354" w:type="dxa"/>
            <w:tcBorders>
              <w:bottom w:val="single" w:sz="4" w:space="0" w:color="000000"/>
            </w:tcBorders>
            <w:shd w:val="clear" w:color="auto" w:fill="auto"/>
            <w:vAlign w:val="bottom"/>
          </w:tcPr>
          <w:p w14:paraId="7151067B" w14:textId="08762785" w:rsidR="00FE0C19" w:rsidRPr="00845E84" w:rsidRDefault="00FE0C19" w:rsidP="00FE0C19">
            <w:pPr>
              <w:ind w:right="-72"/>
              <w:jc w:val="right"/>
              <w:rPr>
                <w:rFonts w:ascii="Arial" w:eastAsia="Arial" w:hAnsi="Arial" w:cs="Arial"/>
                <w:sz w:val="18"/>
                <w:szCs w:val="18"/>
              </w:rPr>
            </w:pPr>
            <w:r w:rsidRPr="00845E84">
              <w:rPr>
                <w:rFonts w:ascii="Arial" w:eastAsia="Arial" w:hAnsi="Arial" w:cs="Arial"/>
                <w:sz w:val="18"/>
                <w:szCs w:val="18"/>
              </w:rPr>
              <w:t>147,204,193</w:t>
            </w:r>
          </w:p>
        </w:tc>
      </w:tr>
      <w:tr w:rsidR="007315CB" w:rsidRPr="00845E84" w14:paraId="19B1654C" w14:textId="77777777" w:rsidTr="00F20ECF">
        <w:tc>
          <w:tcPr>
            <w:tcW w:w="4147" w:type="dxa"/>
            <w:vAlign w:val="bottom"/>
          </w:tcPr>
          <w:p w14:paraId="62AC1136" w14:textId="77777777" w:rsidR="007315CB" w:rsidRPr="00845E84" w:rsidRDefault="007315CB" w:rsidP="00FE0C19">
            <w:pPr>
              <w:ind w:left="540" w:right="-104"/>
              <w:rPr>
                <w:rFonts w:ascii="Arial" w:eastAsia="Arial" w:hAnsi="Arial" w:cs="Arial"/>
                <w:sz w:val="18"/>
                <w:szCs w:val="18"/>
              </w:rPr>
            </w:pPr>
          </w:p>
        </w:tc>
        <w:tc>
          <w:tcPr>
            <w:tcW w:w="1354" w:type="dxa"/>
            <w:tcBorders>
              <w:top w:val="single" w:sz="4" w:space="0" w:color="000000"/>
            </w:tcBorders>
            <w:shd w:val="clear" w:color="auto" w:fill="FAFAFA"/>
            <w:vAlign w:val="bottom"/>
          </w:tcPr>
          <w:p w14:paraId="7E1D36A8" w14:textId="77777777" w:rsidR="007315CB" w:rsidRPr="00845E84" w:rsidRDefault="007315CB" w:rsidP="00FE0C19">
            <w:pPr>
              <w:ind w:right="-72"/>
              <w:jc w:val="right"/>
              <w:rPr>
                <w:rFonts w:ascii="Arial" w:eastAsia="Arial" w:hAnsi="Arial" w:cs="Arial"/>
                <w:sz w:val="18"/>
                <w:szCs w:val="18"/>
              </w:rPr>
            </w:pPr>
          </w:p>
        </w:tc>
        <w:tc>
          <w:tcPr>
            <w:tcW w:w="1354" w:type="dxa"/>
            <w:tcBorders>
              <w:top w:val="single" w:sz="4" w:space="0" w:color="000000"/>
            </w:tcBorders>
            <w:vAlign w:val="bottom"/>
          </w:tcPr>
          <w:p w14:paraId="41C6B667" w14:textId="77777777" w:rsidR="007315CB" w:rsidRPr="00845E84" w:rsidRDefault="007315CB" w:rsidP="00FE0C19">
            <w:pPr>
              <w:ind w:right="-72"/>
              <w:jc w:val="right"/>
              <w:rPr>
                <w:rFonts w:ascii="Arial" w:eastAsia="Arial" w:hAnsi="Arial" w:cs="Arial"/>
                <w:sz w:val="18"/>
                <w:szCs w:val="18"/>
              </w:rPr>
            </w:pPr>
          </w:p>
        </w:tc>
        <w:tc>
          <w:tcPr>
            <w:tcW w:w="1354" w:type="dxa"/>
            <w:tcBorders>
              <w:top w:val="single" w:sz="4" w:space="0" w:color="000000"/>
            </w:tcBorders>
            <w:shd w:val="clear" w:color="auto" w:fill="FAFAFA"/>
            <w:vAlign w:val="bottom"/>
          </w:tcPr>
          <w:p w14:paraId="7F50727E" w14:textId="77777777" w:rsidR="007315CB" w:rsidRPr="00845E84" w:rsidRDefault="007315CB" w:rsidP="00FE0C19">
            <w:pPr>
              <w:ind w:right="-72"/>
              <w:jc w:val="right"/>
              <w:rPr>
                <w:rFonts w:ascii="Arial" w:eastAsia="Arial" w:hAnsi="Arial" w:cs="Arial"/>
                <w:sz w:val="18"/>
                <w:szCs w:val="18"/>
              </w:rPr>
            </w:pPr>
          </w:p>
        </w:tc>
        <w:tc>
          <w:tcPr>
            <w:tcW w:w="1354" w:type="dxa"/>
            <w:tcBorders>
              <w:top w:val="single" w:sz="4" w:space="0" w:color="000000"/>
            </w:tcBorders>
            <w:shd w:val="clear" w:color="auto" w:fill="auto"/>
            <w:vAlign w:val="bottom"/>
          </w:tcPr>
          <w:p w14:paraId="4C454D40" w14:textId="77777777" w:rsidR="007315CB" w:rsidRPr="00845E84" w:rsidRDefault="007315CB" w:rsidP="00FE0C19">
            <w:pPr>
              <w:ind w:right="-72"/>
              <w:jc w:val="right"/>
              <w:rPr>
                <w:rFonts w:ascii="Arial" w:eastAsia="Arial" w:hAnsi="Arial" w:cs="Arial"/>
                <w:sz w:val="18"/>
                <w:szCs w:val="18"/>
              </w:rPr>
            </w:pPr>
          </w:p>
        </w:tc>
      </w:tr>
      <w:tr w:rsidR="007315CB" w:rsidRPr="00845E84" w14:paraId="011C0A9C" w14:textId="77777777" w:rsidTr="00F20ECF">
        <w:tc>
          <w:tcPr>
            <w:tcW w:w="4147" w:type="dxa"/>
            <w:vAlign w:val="bottom"/>
          </w:tcPr>
          <w:p w14:paraId="4587CE4E" w14:textId="11C72AD7" w:rsidR="007315CB" w:rsidRPr="00845E84" w:rsidRDefault="007315CB" w:rsidP="00FE0C19">
            <w:pPr>
              <w:ind w:left="540" w:right="-104"/>
              <w:rPr>
                <w:rFonts w:ascii="Arial" w:eastAsia="Arial" w:hAnsi="Arial" w:cs="Arial"/>
                <w:sz w:val="18"/>
                <w:szCs w:val="18"/>
              </w:rPr>
            </w:pPr>
            <w:r w:rsidRPr="00845E84">
              <w:rPr>
                <w:rFonts w:ascii="Arial" w:eastAsia="Arial" w:hAnsi="Arial" w:cs="Arial"/>
                <w:sz w:val="18"/>
                <w:szCs w:val="18"/>
              </w:rPr>
              <w:t>Trade payables and other payables</w:t>
            </w:r>
          </w:p>
        </w:tc>
        <w:tc>
          <w:tcPr>
            <w:tcW w:w="1354" w:type="dxa"/>
            <w:shd w:val="clear" w:color="auto" w:fill="FAFAFA"/>
            <w:vAlign w:val="bottom"/>
          </w:tcPr>
          <w:p w14:paraId="06025AEF" w14:textId="77777777" w:rsidR="007315CB" w:rsidRPr="00845E84" w:rsidRDefault="007315CB" w:rsidP="00FE0C19">
            <w:pPr>
              <w:ind w:right="-72"/>
              <w:jc w:val="right"/>
              <w:rPr>
                <w:rFonts w:ascii="Arial" w:eastAsia="Arial" w:hAnsi="Arial" w:cs="Arial"/>
                <w:sz w:val="18"/>
                <w:szCs w:val="18"/>
              </w:rPr>
            </w:pPr>
          </w:p>
        </w:tc>
        <w:tc>
          <w:tcPr>
            <w:tcW w:w="1354" w:type="dxa"/>
            <w:vAlign w:val="bottom"/>
          </w:tcPr>
          <w:p w14:paraId="23673913" w14:textId="77777777" w:rsidR="007315CB" w:rsidRPr="00845E84" w:rsidRDefault="007315CB" w:rsidP="00FE0C19">
            <w:pPr>
              <w:ind w:right="-72"/>
              <w:jc w:val="right"/>
              <w:rPr>
                <w:rFonts w:ascii="Arial" w:eastAsia="Arial" w:hAnsi="Arial" w:cs="Arial"/>
                <w:sz w:val="18"/>
                <w:szCs w:val="18"/>
              </w:rPr>
            </w:pPr>
          </w:p>
        </w:tc>
        <w:tc>
          <w:tcPr>
            <w:tcW w:w="1354" w:type="dxa"/>
            <w:shd w:val="clear" w:color="auto" w:fill="FAFAFA"/>
            <w:vAlign w:val="bottom"/>
          </w:tcPr>
          <w:p w14:paraId="4A0554DC" w14:textId="77777777" w:rsidR="007315CB" w:rsidRPr="00845E84" w:rsidRDefault="007315CB" w:rsidP="00FE0C19">
            <w:pPr>
              <w:ind w:right="-72"/>
              <w:jc w:val="right"/>
              <w:rPr>
                <w:rFonts w:ascii="Arial" w:eastAsia="Arial" w:hAnsi="Arial" w:cs="Arial"/>
                <w:sz w:val="18"/>
                <w:szCs w:val="18"/>
              </w:rPr>
            </w:pPr>
          </w:p>
        </w:tc>
        <w:tc>
          <w:tcPr>
            <w:tcW w:w="1354" w:type="dxa"/>
            <w:shd w:val="clear" w:color="auto" w:fill="auto"/>
            <w:vAlign w:val="bottom"/>
          </w:tcPr>
          <w:p w14:paraId="49955649" w14:textId="77777777" w:rsidR="007315CB" w:rsidRPr="00845E84" w:rsidRDefault="007315CB" w:rsidP="00FE0C19">
            <w:pPr>
              <w:ind w:right="-72"/>
              <w:jc w:val="right"/>
              <w:rPr>
                <w:rFonts w:ascii="Arial" w:eastAsia="Arial" w:hAnsi="Arial" w:cs="Arial"/>
                <w:sz w:val="18"/>
                <w:szCs w:val="18"/>
              </w:rPr>
            </w:pPr>
          </w:p>
        </w:tc>
      </w:tr>
      <w:tr w:rsidR="007315CB" w:rsidRPr="00845E84" w14:paraId="25B4001F" w14:textId="77777777" w:rsidTr="00F20ECF">
        <w:tc>
          <w:tcPr>
            <w:tcW w:w="4147" w:type="dxa"/>
            <w:vAlign w:val="bottom"/>
          </w:tcPr>
          <w:p w14:paraId="2BCFBF37" w14:textId="79820CC4" w:rsidR="007315CB" w:rsidRPr="00845E84" w:rsidRDefault="007315CB" w:rsidP="00FE0C19">
            <w:pPr>
              <w:ind w:left="540" w:right="-104"/>
              <w:rPr>
                <w:rFonts w:ascii="Arial" w:eastAsia="Arial" w:hAnsi="Arial" w:cs="Arial"/>
                <w:sz w:val="18"/>
                <w:szCs w:val="18"/>
              </w:rPr>
            </w:pPr>
            <w:r w:rsidRPr="00845E84">
              <w:rPr>
                <w:rFonts w:ascii="Arial" w:eastAsia="Arial" w:hAnsi="Arial" w:cs="Arial"/>
                <w:sz w:val="18"/>
                <w:szCs w:val="18"/>
              </w:rPr>
              <w:t xml:space="preserve">   Subsidiaries</w:t>
            </w:r>
          </w:p>
        </w:tc>
        <w:tc>
          <w:tcPr>
            <w:tcW w:w="1354" w:type="dxa"/>
            <w:shd w:val="clear" w:color="auto" w:fill="FAFAFA"/>
            <w:vAlign w:val="bottom"/>
          </w:tcPr>
          <w:p w14:paraId="5BE771D4" w14:textId="66DE080B" w:rsidR="007315CB" w:rsidRPr="00845E84" w:rsidRDefault="00F73057" w:rsidP="00FE0C19">
            <w:pPr>
              <w:ind w:right="-72"/>
              <w:jc w:val="right"/>
              <w:rPr>
                <w:rFonts w:ascii="Arial" w:eastAsia="Arial" w:hAnsi="Arial" w:cs="Arial"/>
                <w:sz w:val="18"/>
                <w:szCs w:val="18"/>
              </w:rPr>
            </w:pPr>
            <w:r w:rsidRPr="00845E84">
              <w:rPr>
                <w:rFonts w:ascii="Arial" w:eastAsia="Arial" w:hAnsi="Arial" w:cs="Arial"/>
                <w:sz w:val="18"/>
                <w:szCs w:val="18"/>
                <w:cs/>
              </w:rPr>
              <w:t>-</w:t>
            </w:r>
          </w:p>
        </w:tc>
        <w:tc>
          <w:tcPr>
            <w:tcW w:w="1354" w:type="dxa"/>
            <w:vAlign w:val="bottom"/>
          </w:tcPr>
          <w:p w14:paraId="5906B6FB" w14:textId="1F36B1B0" w:rsidR="007315CB" w:rsidRPr="00845E84" w:rsidRDefault="007315CB" w:rsidP="00FE0C19">
            <w:pPr>
              <w:ind w:right="-72"/>
              <w:jc w:val="right"/>
              <w:rPr>
                <w:rFonts w:ascii="Arial" w:eastAsia="Arial" w:hAnsi="Arial" w:cs="Arial"/>
                <w:sz w:val="18"/>
                <w:szCs w:val="18"/>
              </w:rPr>
            </w:pPr>
            <w:r w:rsidRPr="00845E84">
              <w:rPr>
                <w:rFonts w:ascii="Arial" w:eastAsia="Arial" w:hAnsi="Arial" w:cs="Arial"/>
                <w:sz w:val="18"/>
                <w:szCs w:val="18"/>
                <w:cs/>
              </w:rPr>
              <w:t>-</w:t>
            </w:r>
          </w:p>
        </w:tc>
        <w:tc>
          <w:tcPr>
            <w:tcW w:w="1354" w:type="dxa"/>
            <w:shd w:val="clear" w:color="auto" w:fill="FAFAFA"/>
            <w:vAlign w:val="bottom"/>
          </w:tcPr>
          <w:p w14:paraId="71A69EFC" w14:textId="71C42D13" w:rsidR="007315CB" w:rsidRPr="00845E84" w:rsidRDefault="00F73057" w:rsidP="00FE0C19">
            <w:pPr>
              <w:ind w:right="-72"/>
              <w:jc w:val="right"/>
              <w:rPr>
                <w:rFonts w:ascii="Arial" w:eastAsia="Arial" w:hAnsi="Arial" w:cs="Arial"/>
                <w:sz w:val="18"/>
                <w:szCs w:val="18"/>
              </w:rPr>
            </w:pPr>
            <w:r w:rsidRPr="00845E84">
              <w:rPr>
                <w:rFonts w:ascii="Arial" w:eastAsia="Arial" w:hAnsi="Arial" w:cs="Arial"/>
                <w:sz w:val="18"/>
                <w:szCs w:val="18"/>
              </w:rPr>
              <w:t>29,701,809</w:t>
            </w:r>
          </w:p>
        </w:tc>
        <w:tc>
          <w:tcPr>
            <w:tcW w:w="1354" w:type="dxa"/>
            <w:shd w:val="clear" w:color="auto" w:fill="auto"/>
            <w:vAlign w:val="bottom"/>
          </w:tcPr>
          <w:p w14:paraId="202E27A7" w14:textId="3AEEC3F1" w:rsidR="007315CB" w:rsidRPr="00845E84" w:rsidRDefault="007315CB" w:rsidP="00FE0C19">
            <w:pPr>
              <w:ind w:right="-72"/>
              <w:jc w:val="right"/>
              <w:rPr>
                <w:rFonts w:ascii="Arial" w:eastAsia="Arial" w:hAnsi="Arial" w:cs="Arial"/>
                <w:sz w:val="18"/>
                <w:szCs w:val="18"/>
              </w:rPr>
            </w:pPr>
            <w:r w:rsidRPr="00845E84">
              <w:rPr>
                <w:rFonts w:ascii="Arial" w:eastAsia="Arial" w:hAnsi="Arial" w:cs="Arial"/>
                <w:sz w:val="18"/>
                <w:szCs w:val="18"/>
              </w:rPr>
              <w:t>47,731,876</w:t>
            </w:r>
          </w:p>
        </w:tc>
      </w:tr>
      <w:tr w:rsidR="007315CB" w:rsidRPr="00845E84" w14:paraId="256C28C3" w14:textId="77777777" w:rsidTr="00F20ECF">
        <w:tc>
          <w:tcPr>
            <w:tcW w:w="4147" w:type="dxa"/>
            <w:vAlign w:val="bottom"/>
          </w:tcPr>
          <w:p w14:paraId="05755F8F" w14:textId="4887C94D" w:rsidR="007315CB" w:rsidRPr="00845E84" w:rsidRDefault="007315CB" w:rsidP="00FE0C19">
            <w:pPr>
              <w:ind w:left="540" w:right="-104"/>
              <w:rPr>
                <w:rFonts w:ascii="Arial" w:eastAsia="Arial" w:hAnsi="Arial" w:cs="Arial"/>
                <w:sz w:val="18"/>
                <w:szCs w:val="18"/>
              </w:rPr>
            </w:pPr>
            <w:r w:rsidRPr="00845E84">
              <w:rPr>
                <w:rFonts w:ascii="Arial" w:eastAsia="Arial" w:hAnsi="Arial" w:cs="Arial"/>
                <w:sz w:val="18"/>
                <w:szCs w:val="18"/>
              </w:rPr>
              <w:t xml:space="preserve">   Shareholders and key management</w:t>
            </w:r>
          </w:p>
        </w:tc>
        <w:tc>
          <w:tcPr>
            <w:tcW w:w="1354" w:type="dxa"/>
            <w:shd w:val="clear" w:color="auto" w:fill="FAFAFA"/>
            <w:vAlign w:val="bottom"/>
          </w:tcPr>
          <w:p w14:paraId="02DFB091" w14:textId="0CA7CAF3" w:rsidR="007315CB" w:rsidRPr="00845E84" w:rsidRDefault="00F73057" w:rsidP="00FE0C19">
            <w:pPr>
              <w:ind w:right="-72"/>
              <w:jc w:val="right"/>
              <w:rPr>
                <w:rFonts w:ascii="Arial" w:eastAsia="Arial" w:hAnsi="Arial" w:cs="Arial"/>
                <w:sz w:val="18"/>
                <w:szCs w:val="18"/>
              </w:rPr>
            </w:pPr>
            <w:r w:rsidRPr="00845E84">
              <w:rPr>
                <w:rFonts w:ascii="Arial" w:eastAsia="Arial" w:hAnsi="Arial" w:cs="Arial"/>
                <w:sz w:val="18"/>
                <w:szCs w:val="18"/>
              </w:rPr>
              <w:t>648,041</w:t>
            </w:r>
          </w:p>
        </w:tc>
        <w:tc>
          <w:tcPr>
            <w:tcW w:w="1354" w:type="dxa"/>
            <w:vAlign w:val="bottom"/>
          </w:tcPr>
          <w:p w14:paraId="5A856651" w14:textId="030310A0" w:rsidR="007315CB" w:rsidRPr="00845E84" w:rsidRDefault="007315CB" w:rsidP="00FE0C19">
            <w:pPr>
              <w:ind w:right="-72"/>
              <w:jc w:val="right"/>
              <w:rPr>
                <w:rFonts w:ascii="Arial" w:eastAsia="Arial" w:hAnsi="Arial" w:cs="Arial"/>
                <w:sz w:val="18"/>
                <w:szCs w:val="18"/>
              </w:rPr>
            </w:pPr>
            <w:r w:rsidRPr="00845E84">
              <w:rPr>
                <w:rFonts w:ascii="Arial" w:eastAsia="Arial" w:hAnsi="Arial" w:cs="Arial"/>
                <w:sz w:val="18"/>
                <w:szCs w:val="18"/>
              </w:rPr>
              <w:t>3,620,932</w:t>
            </w:r>
          </w:p>
        </w:tc>
        <w:tc>
          <w:tcPr>
            <w:tcW w:w="1354" w:type="dxa"/>
            <w:shd w:val="clear" w:color="auto" w:fill="FAFAFA"/>
            <w:vAlign w:val="bottom"/>
          </w:tcPr>
          <w:p w14:paraId="4AB321BF" w14:textId="46517C16" w:rsidR="007315CB" w:rsidRPr="00845E84" w:rsidRDefault="00F73057" w:rsidP="00FE0C19">
            <w:pPr>
              <w:ind w:right="-72"/>
              <w:jc w:val="right"/>
              <w:rPr>
                <w:rFonts w:ascii="Arial" w:eastAsia="Arial" w:hAnsi="Arial" w:cs="Arial"/>
                <w:sz w:val="18"/>
                <w:szCs w:val="18"/>
              </w:rPr>
            </w:pPr>
            <w:r w:rsidRPr="00845E84">
              <w:rPr>
                <w:rFonts w:ascii="Arial" w:eastAsia="Arial" w:hAnsi="Arial" w:cs="Arial"/>
                <w:sz w:val="18"/>
                <w:szCs w:val="18"/>
              </w:rPr>
              <w:t>525,205</w:t>
            </w:r>
          </w:p>
        </w:tc>
        <w:tc>
          <w:tcPr>
            <w:tcW w:w="1354" w:type="dxa"/>
            <w:shd w:val="clear" w:color="auto" w:fill="auto"/>
            <w:vAlign w:val="bottom"/>
          </w:tcPr>
          <w:p w14:paraId="55227194" w14:textId="1F8BE162" w:rsidR="007315CB" w:rsidRPr="00845E84" w:rsidRDefault="007315CB" w:rsidP="00FE0C19">
            <w:pPr>
              <w:ind w:right="-72"/>
              <w:jc w:val="right"/>
              <w:rPr>
                <w:rFonts w:ascii="Arial" w:eastAsia="Arial" w:hAnsi="Arial" w:cs="Arial"/>
                <w:sz w:val="18"/>
                <w:szCs w:val="18"/>
              </w:rPr>
            </w:pPr>
            <w:r w:rsidRPr="00845E84">
              <w:rPr>
                <w:rFonts w:ascii="Arial" w:eastAsia="Arial" w:hAnsi="Arial" w:cs="Arial"/>
                <w:sz w:val="18"/>
                <w:szCs w:val="18"/>
              </w:rPr>
              <w:t>3,382,478</w:t>
            </w:r>
          </w:p>
        </w:tc>
      </w:tr>
      <w:tr w:rsidR="007315CB" w:rsidRPr="00845E84" w14:paraId="3173E4EF" w14:textId="77777777" w:rsidTr="00F20ECF">
        <w:tc>
          <w:tcPr>
            <w:tcW w:w="4147" w:type="dxa"/>
            <w:vAlign w:val="bottom"/>
          </w:tcPr>
          <w:p w14:paraId="41648D31" w14:textId="72375C4D" w:rsidR="007315CB" w:rsidRPr="00845E84" w:rsidRDefault="007315CB" w:rsidP="00FE0C19">
            <w:pPr>
              <w:ind w:left="540" w:right="-104"/>
              <w:rPr>
                <w:rFonts w:ascii="Arial" w:eastAsia="Arial" w:hAnsi="Arial" w:cs="Arial"/>
                <w:sz w:val="18"/>
                <w:szCs w:val="18"/>
              </w:rPr>
            </w:pPr>
            <w:r w:rsidRPr="00845E84">
              <w:rPr>
                <w:rFonts w:ascii="Arial" w:eastAsia="Arial" w:hAnsi="Arial" w:cs="Arial"/>
                <w:sz w:val="18"/>
                <w:szCs w:val="18"/>
              </w:rPr>
              <w:t xml:space="preserve">   Company under common control</w:t>
            </w:r>
          </w:p>
        </w:tc>
        <w:tc>
          <w:tcPr>
            <w:tcW w:w="1354" w:type="dxa"/>
            <w:shd w:val="clear" w:color="auto" w:fill="FAFAFA"/>
            <w:vAlign w:val="bottom"/>
          </w:tcPr>
          <w:p w14:paraId="49896E29" w14:textId="50DCDA13" w:rsidR="007315CB" w:rsidRPr="00845E84" w:rsidRDefault="007315CB" w:rsidP="00FE0C19">
            <w:pPr>
              <w:ind w:right="-72"/>
              <w:jc w:val="right"/>
              <w:rPr>
                <w:rFonts w:ascii="Arial" w:eastAsia="Arial" w:hAnsi="Arial" w:cs="Arial"/>
                <w:sz w:val="18"/>
                <w:szCs w:val="18"/>
              </w:rPr>
            </w:pPr>
          </w:p>
        </w:tc>
        <w:tc>
          <w:tcPr>
            <w:tcW w:w="1354" w:type="dxa"/>
            <w:vAlign w:val="bottom"/>
          </w:tcPr>
          <w:p w14:paraId="3854012C" w14:textId="43A6FE84" w:rsidR="007315CB" w:rsidRPr="00845E84" w:rsidRDefault="007315CB" w:rsidP="00FE0C19">
            <w:pPr>
              <w:ind w:right="-72"/>
              <w:jc w:val="right"/>
              <w:rPr>
                <w:rFonts w:ascii="Arial" w:eastAsia="Arial" w:hAnsi="Arial" w:cs="Arial"/>
                <w:sz w:val="18"/>
                <w:szCs w:val="18"/>
              </w:rPr>
            </w:pPr>
          </w:p>
        </w:tc>
        <w:tc>
          <w:tcPr>
            <w:tcW w:w="1354" w:type="dxa"/>
            <w:shd w:val="clear" w:color="auto" w:fill="FAFAFA"/>
            <w:vAlign w:val="bottom"/>
          </w:tcPr>
          <w:p w14:paraId="09BDCC81" w14:textId="787EF234" w:rsidR="007315CB" w:rsidRPr="00845E84" w:rsidRDefault="007315CB" w:rsidP="00FE0C19">
            <w:pPr>
              <w:ind w:right="-72"/>
              <w:jc w:val="right"/>
              <w:rPr>
                <w:rFonts w:ascii="Arial" w:eastAsia="Arial" w:hAnsi="Arial" w:cs="Arial"/>
                <w:sz w:val="18"/>
                <w:szCs w:val="18"/>
              </w:rPr>
            </w:pPr>
          </w:p>
        </w:tc>
        <w:tc>
          <w:tcPr>
            <w:tcW w:w="1354" w:type="dxa"/>
            <w:shd w:val="clear" w:color="auto" w:fill="auto"/>
            <w:vAlign w:val="bottom"/>
          </w:tcPr>
          <w:p w14:paraId="515B2A55" w14:textId="391EB671" w:rsidR="007315CB" w:rsidRPr="00845E84" w:rsidRDefault="007315CB" w:rsidP="00FE0C19">
            <w:pPr>
              <w:ind w:right="-72"/>
              <w:jc w:val="right"/>
              <w:rPr>
                <w:rFonts w:ascii="Arial" w:eastAsia="Arial" w:hAnsi="Arial" w:cs="Arial"/>
                <w:sz w:val="18"/>
                <w:szCs w:val="18"/>
              </w:rPr>
            </w:pPr>
          </w:p>
        </w:tc>
      </w:tr>
      <w:tr w:rsidR="007315CB" w:rsidRPr="00845E84" w14:paraId="36070B64" w14:textId="77777777" w:rsidTr="00F20ECF">
        <w:tc>
          <w:tcPr>
            <w:tcW w:w="4147" w:type="dxa"/>
            <w:vAlign w:val="bottom"/>
          </w:tcPr>
          <w:p w14:paraId="4622676F" w14:textId="3081C69F" w:rsidR="007315CB" w:rsidRPr="00845E84" w:rsidRDefault="007315CB" w:rsidP="00FE0C19">
            <w:pPr>
              <w:ind w:left="540" w:right="-104"/>
              <w:rPr>
                <w:rFonts w:ascii="Arial" w:eastAsia="Arial" w:hAnsi="Arial" w:cs="Arial"/>
                <w:sz w:val="18"/>
                <w:szCs w:val="18"/>
              </w:rPr>
            </w:pPr>
            <w:r w:rsidRPr="00845E84">
              <w:rPr>
                <w:rFonts w:ascii="Arial" w:eastAsia="Arial" w:hAnsi="Arial" w:cs="Arial"/>
                <w:sz w:val="18"/>
                <w:szCs w:val="18"/>
              </w:rPr>
              <w:t xml:space="preserve">      at shareholders level</w:t>
            </w:r>
          </w:p>
        </w:tc>
        <w:tc>
          <w:tcPr>
            <w:tcW w:w="1354" w:type="dxa"/>
            <w:shd w:val="clear" w:color="auto" w:fill="FAFAFA"/>
            <w:vAlign w:val="bottom"/>
          </w:tcPr>
          <w:p w14:paraId="30E6F986" w14:textId="38F5E8E6" w:rsidR="007315CB" w:rsidRPr="00845E84" w:rsidRDefault="00F73057" w:rsidP="00FE0C19">
            <w:pPr>
              <w:ind w:right="-72"/>
              <w:jc w:val="right"/>
              <w:rPr>
                <w:rFonts w:ascii="Arial" w:eastAsia="Arial" w:hAnsi="Arial" w:cs="Arial"/>
                <w:sz w:val="18"/>
                <w:szCs w:val="18"/>
              </w:rPr>
            </w:pPr>
            <w:r w:rsidRPr="00845E84">
              <w:rPr>
                <w:rFonts w:ascii="Arial" w:eastAsia="Arial" w:hAnsi="Arial" w:cs="Arial"/>
                <w:sz w:val="18"/>
                <w:szCs w:val="18"/>
              </w:rPr>
              <w:t>47,15</w:t>
            </w:r>
            <w:r w:rsidR="0080650E" w:rsidRPr="00845E84">
              <w:rPr>
                <w:rFonts w:ascii="Arial" w:eastAsia="Arial" w:hAnsi="Arial" w:cs="Arial"/>
                <w:sz w:val="18"/>
                <w:szCs w:val="18"/>
              </w:rPr>
              <w:t>1</w:t>
            </w:r>
          </w:p>
        </w:tc>
        <w:tc>
          <w:tcPr>
            <w:tcW w:w="1354" w:type="dxa"/>
            <w:vAlign w:val="bottom"/>
          </w:tcPr>
          <w:p w14:paraId="27FF483F" w14:textId="06DE4424" w:rsidR="007315CB" w:rsidRPr="00845E84" w:rsidRDefault="007315CB" w:rsidP="00FE0C19">
            <w:pPr>
              <w:ind w:right="-72"/>
              <w:jc w:val="right"/>
              <w:rPr>
                <w:rFonts w:ascii="Arial" w:eastAsia="Arial" w:hAnsi="Arial" w:cs="Arial"/>
                <w:sz w:val="18"/>
                <w:szCs w:val="18"/>
              </w:rPr>
            </w:pPr>
            <w:r w:rsidRPr="00845E84">
              <w:rPr>
                <w:rFonts w:ascii="Arial" w:eastAsia="Arial" w:hAnsi="Arial" w:cs="Arial"/>
                <w:sz w:val="18"/>
                <w:szCs w:val="18"/>
              </w:rPr>
              <w:t>41,133</w:t>
            </w:r>
          </w:p>
        </w:tc>
        <w:tc>
          <w:tcPr>
            <w:tcW w:w="1354" w:type="dxa"/>
            <w:shd w:val="clear" w:color="auto" w:fill="FAFAFA"/>
            <w:vAlign w:val="bottom"/>
          </w:tcPr>
          <w:p w14:paraId="07836611" w14:textId="3F123DD2" w:rsidR="007315CB" w:rsidRPr="00845E84" w:rsidRDefault="00F73057" w:rsidP="00FE0C19">
            <w:pPr>
              <w:ind w:right="-72"/>
              <w:jc w:val="right"/>
              <w:rPr>
                <w:rFonts w:ascii="Arial" w:eastAsia="Arial" w:hAnsi="Arial" w:cs="Arial"/>
                <w:sz w:val="18"/>
                <w:szCs w:val="18"/>
              </w:rPr>
            </w:pPr>
            <w:r w:rsidRPr="00845E84">
              <w:rPr>
                <w:rFonts w:ascii="Arial" w:eastAsia="Arial" w:hAnsi="Arial" w:cs="Arial"/>
                <w:sz w:val="18"/>
                <w:szCs w:val="18"/>
                <w:cs/>
              </w:rPr>
              <w:t>-</w:t>
            </w:r>
          </w:p>
        </w:tc>
        <w:tc>
          <w:tcPr>
            <w:tcW w:w="1354" w:type="dxa"/>
            <w:shd w:val="clear" w:color="auto" w:fill="auto"/>
            <w:vAlign w:val="bottom"/>
          </w:tcPr>
          <w:p w14:paraId="56EF5119" w14:textId="584FBD04" w:rsidR="007315CB" w:rsidRPr="00845E84" w:rsidRDefault="007315CB" w:rsidP="00FE0C19">
            <w:pPr>
              <w:ind w:right="-72"/>
              <w:jc w:val="right"/>
              <w:rPr>
                <w:rFonts w:ascii="Arial" w:eastAsia="Arial" w:hAnsi="Arial" w:cs="Arial"/>
                <w:sz w:val="18"/>
                <w:szCs w:val="18"/>
              </w:rPr>
            </w:pPr>
            <w:r w:rsidRPr="00845E84">
              <w:rPr>
                <w:rFonts w:ascii="Arial" w:eastAsia="Arial" w:hAnsi="Arial" w:cs="Arial"/>
                <w:sz w:val="18"/>
                <w:szCs w:val="18"/>
              </w:rPr>
              <w:t>21,333</w:t>
            </w:r>
          </w:p>
        </w:tc>
      </w:tr>
      <w:tr w:rsidR="007315CB" w:rsidRPr="00845E84" w14:paraId="63D92791" w14:textId="77777777" w:rsidTr="00F20ECF">
        <w:tc>
          <w:tcPr>
            <w:tcW w:w="4147" w:type="dxa"/>
            <w:vAlign w:val="bottom"/>
          </w:tcPr>
          <w:p w14:paraId="474CD6F7" w14:textId="06132CEE" w:rsidR="007315CB" w:rsidRPr="00845E84" w:rsidRDefault="007315CB" w:rsidP="008632FE">
            <w:pPr>
              <w:tabs>
                <w:tab w:val="left" w:pos="1134"/>
                <w:tab w:val="left" w:pos="1276"/>
                <w:tab w:val="center" w:pos="3402"/>
                <w:tab w:val="center" w:pos="4536"/>
                <w:tab w:val="center" w:pos="5670"/>
                <w:tab w:val="center" w:pos="6804"/>
                <w:tab w:val="right" w:pos="7655"/>
              </w:tabs>
              <w:ind w:left="425"/>
              <w:rPr>
                <w:rFonts w:ascii="Arial" w:eastAsia="Arial" w:hAnsi="Arial" w:cs="Arial"/>
                <w:sz w:val="12"/>
                <w:szCs w:val="12"/>
              </w:rPr>
            </w:pPr>
          </w:p>
        </w:tc>
        <w:tc>
          <w:tcPr>
            <w:tcW w:w="1354" w:type="dxa"/>
            <w:tcBorders>
              <w:top w:val="single" w:sz="4" w:space="0" w:color="000000"/>
            </w:tcBorders>
            <w:shd w:val="clear" w:color="auto" w:fill="FAFAFA"/>
            <w:vAlign w:val="bottom"/>
          </w:tcPr>
          <w:p w14:paraId="69DFA130" w14:textId="28AF5E36" w:rsidR="007315CB" w:rsidRPr="00845E84" w:rsidRDefault="007315CB" w:rsidP="008632FE">
            <w:pPr>
              <w:tabs>
                <w:tab w:val="left" w:pos="1134"/>
                <w:tab w:val="left" w:pos="1276"/>
                <w:tab w:val="center" w:pos="3402"/>
                <w:tab w:val="center" w:pos="4536"/>
                <w:tab w:val="center" w:pos="5670"/>
                <w:tab w:val="center" w:pos="6804"/>
                <w:tab w:val="right" w:pos="7655"/>
              </w:tabs>
              <w:ind w:left="425"/>
              <w:rPr>
                <w:rFonts w:ascii="Arial" w:eastAsia="Arial" w:hAnsi="Arial" w:cs="Arial"/>
                <w:sz w:val="12"/>
                <w:szCs w:val="12"/>
              </w:rPr>
            </w:pPr>
          </w:p>
        </w:tc>
        <w:tc>
          <w:tcPr>
            <w:tcW w:w="1354" w:type="dxa"/>
            <w:tcBorders>
              <w:top w:val="single" w:sz="4" w:space="0" w:color="000000"/>
            </w:tcBorders>
            <w:vAlign w:val="bottom"/>
          </w:tcPr>
          <w:p w14:paraId="43379803" w14:textId="6ABDF67C" w:rsidR="007315CB" w:rsidRPr="00845E84" w:rsidRDefault="007315CB" w:rsidP="008632FE">
            <w:pPr>
              <w:tabs>
                <w:tab w:val="left" w:pos="1134"/>
                <w:tab w:val="left" w:pos="1276"/>
                <w:tab w:val="center" w:pos="3402"/>
                <w:tab w:val="center" w:pos="4536"/>
                <w:tab w:val="center" w:pos="5670"/>
                <w:tab w:val="center" w:pos="6804"/>
                <w:tab w:val="right" w:pos="7655"/>
              </w:tabs>
              <w:ind w:left="425"/>
              <w:rPr>
                <w:rFonts w:ascii="Arial" w:eastAsia="Arial" w:hAnsi="Arial" w:cs="Arial"/>
                <w:sz w:val="12"/>
                <w:szCs w:val="12"/>
              </w:rPr>
            </w:pPr>
          </w:p>
        </w:tc>
        <w:tc>
          <w:tcPr>
            <w:tcW w:w="1354" w:type="dxa"/>
            <w:tcBorders>
              <w:top w:val="single" w:sz="4" w:space="0" w:color="000000"/>
            </w:tcBorders>
            <w:shd w:val="clear" w:color="auto" w:fill="FAFAFA"/>
            <w:vAlign w:val="bottom"/>
          </w:tcPr>
          <w:p w14:paraId="46CF824E" w14:textId="14A5EE15" w:rsidR="007315CB" w:rsidRPr="00845E84" w:rsidRDefault="007315CB" w:rsidP="008632FE">
            <w:pPr>
              <w:tabs>
                <w:tab w:val="left" w:pos="1134"/>
                <w:tab w:val="left" w:pos="1276"/>
                <w:tab w:val="center" w:pos="3402"/>
                <w:tab w:val="center" w:pos="4536"/>
                <w:tab w:val="center" w:pos="5670"/>
                <w:tab w:val="center" w:pos="6804"/>
                <w:tab w:val="right" w:pos="7655"/>
              </w:tabs>
              <w:ind w:left="425"/>
              <w:rPr>
                <w:rFonts w:ascii="Arial" w:eastAsia="Arial" w:hAnsi="Arial" w:cs="Arial"/>
                <w:sz w:val="12"/>
                <w:szCs w:val="12"/>
              </w:rPr>
            </w:pPr>
          </w:p>
        </w:tc>
        <w:tc>
          <w:tcPr>
            <w:tcW w:w="1354" w:type="dxa"/>
            <w:tcBorders>
              <w:top w:val="single" w:sz="4" w:space="0" w:color="000000"/>
            </w:tcBorders>
            <w:shd w:val="clear" w:color="auto" w:fill="auto"/>
            <w:vAlign w:val="bottom"/>
          </w:tcPr>
          <w:p w14:paraId="21C6D4A9" w14:textId="3CAB58D9" w:rsidR="007315CB" w:rsidRPr="00845E84" w:rsidRDefault="007315CB" w:rsidP="008632FE">
            <w:pPr>
              <w:tabs>
                <w:tab w:val="left" w:pos="1134"/>
                <w:tab w:val="left" w:pos="1276"/>
                <w:tab w:val="center" w:pos="3402"/>
                <w:tab w:val="center" w:pos="4536"/>
                <w:tab w:val="center" w:pos="5670"/>
                <w:tab w:val="center" w:pos="6804"/>
                <w:tab w:val="right" w:pos="7655"/>
              </w:tabs>
              <w:ind w:left="425"/>
              <w:rPr>
                <w:rFonts w:ascii="Arial" w:eastAsia="Arial" w:hAnsi="Arial" w:cs="Arial"/>
                <w:sz w:val="12"/>
                <w:szCs w:val="12"/>
              </w:rPr>
            </w:pPr>
          </w:p>
        </w:tc>
      </w:tr>
      <w:tr w:rsidR="007315CB" w:rsidRPr="00845E84" w14:paraId="31072D12" w14:textId="77777777" w:rsidTr="00F20ECF">
        <w:tc>
          <w:tcPr>
            <w:tcW w:w="4147" w:type="dxa"/>
            <w:vAlign w:val="bottom"/>
          </w:tcPr>
          <w:p w14:paraId="1CCFCD27" w14:textId="147C3FAC" w:rsidR="007315CB" w:rsidRPr="00845E84" w:rsidRDefault="007315CB" w:rsidP="00FE0C19">
            <w:pPr>
              <w:tabs>
                <w:tab w:val="left" w:pos="525"/>
              </w:tabs>
              <w:ind w:left="540" w:right="-72"/>
              <w:rPr>
                <w:rFonts w:ascii="Arial" w:eastAsia="Arial" w:hAnsi="Arial" w:cs="Arial"/>
                <w:sz w:val="18"/>
                <w:szCs w:val="18"/>
              </w:rPr>
            </w:pPr>
            <w:r w:rsidRPr="00845E84">
              <w:rPr>
                <w:rFonts w:ascii="Arial" w:eastAsia="Arial" w:hAnsi="Arial" w:cs="Arial"/>
                <w:sz w:val="18"/>
                <w:szCs w:val="18"/>
              </w:rPr>
              <w:t>Total payable from related parties</w:t>
            </w:r>
          </w:p>
        </w:tc>
        <w:tc>
          <w:tcPr>
            <w:tcW w:w="1354" w:type="dxa"/>
            <w:tcBorders>
              <w:bottom w:val="single" w:sz="4" w:space="0" w:color="000000"/>
            </w:tcBorders>
            <w:shd w:val="clear" w:color="auto" w:fill="FAFAFA"/>
            <w:vAlign w:val="bottom"/>
          </w:tcPr>
          <w:p w14:paraId="6AFE2516" w14:textId="17FA5B24" w:rsidR="007315CB" w:rsidRPr="00845E84" w:rsidRDefault="00F73057" w:rsidP="00FE0C19">
            <w:pPr>
              <w:ind w:right="-72"/>
              <w:jc w:val="right"/>
              <w:rPr>
                <w:rFonts w:ascii="Arial" w:eastAsia="Arial" w:hAnsi="Arial" w:cs="Arial"/>
                <w:sz w:val="18"/>
                <w:szCs w:val="18"/>
              </w:rPr>
            </w:pPr>
            <w:r w:rsidRPr="00845E84">
              <w:rPr>
                <w:rFonts w:ascii="Arial" w:eastAsia="Arial" w:hAnsi="Arial" w:cs="Arial"/>
                <w:sz w:val="18"/>
                <w:szCs w:val="18"/>
              </w:rPr>
              <w:t>695,191</w:t>
            </w:r>
          </w:p>
        </w:tc>
        <w:tc>
          <w:tcPr>
            <w:tcW w:w="1354" w:type="dxa"/>
            <w:tcBorders>
              <w:bottom w:val="single" w:sz="4" w:space="0" w:color="000000"/>
            </w:tcBorders>
            <w:vAlign w:val="bottom"/>
          </w:tcPr>
          <w:p w14:paraId="32E1A79E" w14:textId="7F54997C" w:rsidR="007315CB" w:rsidRPr="00845E84" w:rsidRDefault="007315CB" w:rsidP="00FE0C19">
            <w:pPr>
              <w:ind w:right="-72"/>
              <w:jc w:val="right"/>
              <w:rPr>
                <w:rFonts w:ascii="Arial" w:eastAsia="Arial" w:hAnsi="Arial" w:cs="Arial"/>
                <w:sz w:val="18"/>
                <w:szCs w:val="18"/>
              </w:rPr>
            </w:pPr>
            <w:r w:rsidRPr="00845E84">
              <w:rPr>
                <w:rFonts w:ascii="Arial" w:eastAsia="Arial" w:hAnsi="Arial" w:cs="Arial"/>
                <w:sz w:val="18"/>
                <w:szCs w:val="18"/>
              </w:rPr>
              <w:t>3,662,065</w:t>
            </w:r>
          </w:p>
        </w:tc>
        <w:tc>
          <w:tcPr>
            <w:tcW w:w="1354" w:type="dxa"/>
            <w:tcBorders>
              <w:bottom w:val="single" w:sz="4" w:space="0" w:color="000000"/>
            </w:tcBorders>
            <w:shd w:val="clear" w:color="auto" w:fill="FAFAFA"/>
            <w:vAlign w:val="bottom"/>
          </w:tcPr>
          <w:p w14:paraId="15E81E29" w14:textId="59F68B2E" w:rsidR="007315CB" w:rsidRPr="00845E84" w:rsidRDefault="00F73057" w:rsidP="00FE0C19">
            <w:pPr>
              <w:ind w:right="-72"/>
              <w:jc w:val="right"/>
              <w:rPr>
                <w:rFonts w:ascii="Arial" w:eastAsia="Arial" w:hAnsi="Arial" w:cs="Arial"/>
                <w:sz w:val="18"/>
                <w:szCs w:val="18"/>
              </w:rPr>
            </w:pPr>
            <w:r w:rsidRPr="00845E84">
              <w:rPr>
                <w:rFonts w:ascii="Arial" w:eastAsia="Arial" w:hAnsi="Arial" w:cs="Arial"/>
                <w:sz w:val="18"/>
                <w:szCs w:val="18"/>
              </w:rPr>
              <w:t>30,227,014</w:t>
            </w:r>
          </w:p>
        </w:tc>
        <w:tc>
          <w:tcPr>
            <w:tcW w:w="1354" w:type="dxa"/>
            <w:tcBorders>
              <w:bottom w:val="single" w:sz="4" w:space="0" w:color="000000"/>
            </w:tcBorders>
            <w:shd w:val="clear" w:color="auto" w:fill="auto"/>
            <w:vAlign w:val="bottom"/>
          </w:tcPr>
          <w:p w14:paraId="04D9C27F" w14:textId="3959BEA8" w:rsidR="007315CB" w:rsidRPr="00845E84" w:rsidRDefault="007315CB" w:rsidP="00FE0C19">
            <w:pPr>
              <w:ind w:right="-72"/>
              <w:jc w:val="right"/>
              <w:rPr>
                <w:rFonts w:ascii="Arial" w:eastAsia="Arial" w:hAnsi="Arial" w:cs="Arial"/>
                <w:sz w:val="18"/>
                <w:szCs w:val="18"/>
              </w:rPr>
            </w:pPr>
            <w:r w:rsidRPr="00845E84">
              <w:rPr>
                <w:rFonts w:ascii="Arial" w:eastAsia="Arial" w:hAnsi="Arial" w:cs="Arial"/>
                <w:sz w:val="18"/>
                <w:szCs w:val="18"/>
              </w:rPr>
              <w:t>51,135,687</w:t>
            </w:r>
          </w:p>
        </w:tc>
      </w:tr>
      <w:tr w:rsidR="007315CB" w:rsidRPr="00845E84" w14:paraId="7BB69EA2" w14:textId="77777777" w:rsidTr="00F20ECF">
        <w:tc>
          <w:tcPr>
            <w:tcW w:w="4147" w:type="dxa"/>
            <w:vAlign w:val="bottom"/>
          </w:tcPr>
          <w:p w14:paraId="7B58E872" w14:textId="42F3F9B0" w:rsidR="007315CB" w:rsidRPr="00845E84" w:rsidRDefault="007315CB" w:rsidP="00FE0C19">
            <w:pPr>
              <w:ind w:left="540" w:right="-104"/>
              <w:rPr>
                <w:rFonts w:ascii="Arial" w:eastAsia="Arial" w:hAnsi="Arial" w:cs="Arial"/>
                <w:sz w:val="18"/>
                <w:szCs w:val="18"/>
              </w:rPr>
            </w:pPr>
          </w:p>
        </w:tc>
        <w:tc>
          <w:tcPr>
            <w:tcW w:w="1354" w:type="dxa"/>
            <w:tcBorders>
              <w:top w:val="single" w:sz="4" w:space="0" w:color="000000"/>
            </w:tcBorders>
            <w:shd w:val="clear" w:color="auto" w:fill="FAFAFA"/>
            <w:vAlign w:val="bottom"/>
          </w:tcPr>
          <w:p w14:paraId="1CDA669C" w14:textId="24BEB9CB" w:rsidR="007315CB" w:rsidRPr="00845E84" w:rsidRDefault="007315CB" w:rsidP="00FE0C19">
            <w:pPr>
              <w:ind w:right="-72"/>
              <w:jc w:val="right"/>
              <w:rPr>
                <w:rFonts w:ascii="Arial" w:eastAsia="Arial" w:hAnsi="Arial" w:cs="Arial"/>
                <w:sz w:val="18"/>
                <w:szCs w:val="18"/>
              </w:rPr>
            </w:pPr>
          </w:p>
        </w:tc>
        <w:tc>
          <w:tcPr>
            <w:tcW w:w="1354" w:type="dxa"/>
            <w:tcBorders>
              <w:top w:val="single" w:sz="4" w:space="0" w:color="000000"/>
            </w:tcBorders>
            <w:vAlign w:val="bottom"/>
          </w:tcPr>
          <w:p w14:paraId="019F38A1" w14:textId="43EA66F4" w:rsidR="007315CB" w:rsidRPr="00845E84" w:rsidRDefault="007315CB" w:rsidP="00FE0C19">
            <w:pPr>
              <w:ind w:right="-72"/>
              <w:jc w:val="right"/>
              <w:rPr>
                <w:rFonts w:ascii="Arial" w:eastAsia="Arial" w:hAnsi="Arial" w:cs="Arial"/>
                <w:sz w:val="18"/>
                <w:szCs w:val="18"/>
              </w:rPr>
            </w:pPr>
          </w:p>
        </w:tc>
        <w:tc>
          <w:tcPr>
            <w:tcW w:w="1354" w:type="dxa"/>
            <w:tcBorders>
              <w:top w:val="single" w:sz="4" w:space="0" w:color="000000"/>
            </w:tcBorders>
            <w:shd w:val="clear" w:color="auto" w:fill="FAFAFA"/>
            <w:vAlign w:val="bottom"/>
          </w:tcPr>
          <w:p w14:paraId="544C36AE" w14:textId="127C800D" w:rsidR="007315CB" w:rsidRPr="00845E84" w:rsidRDefault="007315CB" w:rsidP="00FE0C19">
            <w:pPr>
              <w:ind w:right="-72"/>
              <w:jc w:val="right"/>
              <w:rPr>
                <w:rFonts w:ascii="Arial" w:eastAsia="Arial" w:hAnsi="Arial" w:cs="Arial"/>
                <w:sz w:val="18"/>
                <w:szCs w:val="18"/>
              </w:rPr>
            </w:pPr>
          </w:p>
        </w:tc>
        <w:tc>
          <w:tcPr>
            <w:tcW w:w="1354" w:type="dxa"/>
            <w:tcBorders>
              <w:top w:val="single" w:sz="4" w:space="0" w:color="000000"/>
            </w:tcBorders>
            <w:shd w:val="clear" w:color="auto" w:fill="auto"/>
            <w:vAlign w:val="bottom"/>
          </w:tcPr>
          <w:p w14:paraId="0ADA81EA" w14:textId="4D492B4B" w:rsidR="007315CB" w:rsidRPr="00845E84" w:rsidRDefault="007315CB" w:rsidP="00FE0C19">
            <w:pPr>
              <w:ind w:right="-72"/>
              <w:jc w:val="right"/>
              <w:rPr>
                <w:rFonts w:ascii="Arial" w:eastAsia="Arial" w:hAnsi="Arial" w:cs="Arial"/>
                <w:sz w:val="18"/>
                <w:szCs w:val="18"/>
              </w:rPr>
            </w:pPr>
          </w:p>
        </w:tc>
      </w:tr>
      <w:tr w:rsidR="007315CB" w:rsidRPr="00845E84" w14:paraId="49297D91" w14:textId="77777777" w:rsidTr="00F20ECF">
        <w:tc>
          <w:tcPr>
            <w:tcW w:w="4147" w:type="dxa"/>
            <w:vAlign w:val="bottom"/>
          </w:tcPr>
          <w:p w14:paraId="7A5632C1" w14:textId="0B0EBB69" w:rsidR="007315CB" w:rsidRPr="00845E84" w:rsidRDefault="007315CB" w:rsidP="00FE0C19">
            <w:pPr>
              <w:ind w:left="540" w:right="-104"/>
              <w:rPr>
                <w:rFonts w:ascii="Arial" w:eastAsia="Arial" w:hAnsi="Arial" w:cs="Arial"/>
                <w:sz w:val="18"/>
                <w:szCs w:val="18"/>
              </w:rPr>
            </w:pPr>
            <w:r w:rsidRPr="00845E84">
              <w:rPr>
                <w:rFonts w:ascii="Arial" w:eastAsia="Arial" w:hAnsi="Arial" w:cs="Arial"/>
                <w:sz w:val="18"/>
                <w:szCs w:val="18"/>
              </w:rPr>
              <w:t>Lease obligations</w:t>
            </w:r>
          </w:p>
        </w:tc>
        <w:tc>
          <w:tcPr>
            <w:tcW w:w="1354" w:type="dxa"/>
            <w:shd w:val="clear" w:color="auto" w:fill="FAFAFA"/>
            <w:vAlign w:val="bottom"/>
          </w:tcPr>
          <w:p w14:paraId="57E6072E" w14:textId="77777777" w:rsidR="007315CB" w:rsidRPr="00845E84" w:rsidRDefault="007315CB" w:rsidP="00FE0C19">
            <w:pPr>
              <w:ind w:right="-72"/>
              <w:jc w:val="right"/>
              <w:rPr>
                <w:rFonts w:ascii="Arial" w:eastAsia="Arial" w:hAnsi="Arial" w:cs="Arial"/>
                <w:sz w:val="18"/>
                <w:szCs w:val="18"/>
              </w:rPr>
            </w:pPr>
          </w:p>
        </w:tc>
        <w:tc>
          <w:tcPr>
            <w:tcW w:w="1354" w:type="dxa"/>
            <w:vAlign w:val="bottom"/>
          </w:tcPr>
          <w:p w14:paraId="2EAE4D4C" w14:textId="77777777" w:rsidR="007315CB" w:rsidRPr="00845E84" w:rsidRDefault="007315CB" w:rsidP="00FE0C19">
            <w:pPr>
              <w:ind w:right="-72"/>
              <w:jc w:val="right"/>
              <w:rPr>
                <w:rFonts w:ascii="Arial" w:eastAsia="Arial" w:hAnsi="Arial" w:cs="Arial"/>
                <w:sz w:val="18"/>
                <w:szCs w:val="18"/>
              </w:rPr>
            </w:pPr>
          </w:p>
        </w:tc>
        <w:tc>
          <w:tcPr>
            <w:tcW w:w="1354" w:type="dxa"/>
            <w:shd w:val="clear" w:color="auto" w:fill="FAFAFA"/>
            <w:vAlign w:val="bottom"/>
          </w:tcPr>
          <w:p w14:paraId="6FD8316D" w14:textId="77777777" w:rsidR="007315CB" w:rsidRPr="00845E84" w:rsidRDefault="007315CB" w:rsidP="00FE0C19">
            <w:pPr>
              <w:ind w:right="-72"/>
              <w:jc w:val="right"/>
              <w:rPr>
                <w:rFonts w:ascii="Arial" w:eastAsia="Arial" w:hAnsi="Arial" w:cs="Arial"/>
                <w:sz w:val="18"/>
                <w:szCs w:val="18"/>
              </w:rPr>
            </w:pPr>
          </w:p>
        </w:tc>
        <w:tc>
          <w:tcPr>
            <w:tcW w:w="1354" w:type="dxa"/>
            <w:shd w:val="clear" w:color="auto" w:fill="auto"/>
            <w:vAlign w:val="bottom"/>
          </w:tcPr>
          <w:p w14:paraId="53ED141D" w14:textId="77777777" w:rsidR="007315CB" w:rsidRPr="00845E84" w:rsidRDefault="007315CB" w:rsidP="00FE0C19">
            <w:pPr>
              <w:ind w:right="-72"/>
              <w:jc w:val="right"/>
              <w:rPr>
                <w:rFonts w:ascii="Arial" w:eastAsia="Arial" w:hAnsi="Arial" w:cs="Arial"/>
                <w:sz w:val="18"/>
                <w:szCs w:val="18"/>
              </w:rPr>
            </w:pPr>
          </w:p>
        </w:tc>
      </w:tr>
      <w:tr w:rsidR="007315CB" w:rsidRPr="00845E84" w14:paraId="3D53C13C" w14:textId="77777777" w:rsidTr="00F20ECF">
        <w:tc>
          <w:tcPr>
            <w:tcW w:w="4147" w:type="dxa"/>
            <w:vAlign w:val="bottom"/>
          </w:tcPr>
          <w:p w14:paraId="1CD8BBB6" w14:textId="3EC12062" w:rsidR="007315CB" w:rsidRPr="00845E84" w:rsidRDefault="007315CB" w:rsidP="00FE0C19">
            <w:pPr>
              <w:ind w:left="540" w:right="-104"/>
              <w:rPr>
                <w:rFonts w:ascii="Arial" w:eastAsia="Arial" w:hAnsi="Arial" w:cs="Arial"/>
                <w:sz w:val="18"/>
                <w:szCs w:val="18"/>
              </w:rPr>
            </w:pPr>
            <w:r w:rsidRPr="00845E84">
              <w:rPr>
                <w:rFonts w:ascii="Arial" w:eastAsia="Arial" w:hAnsi="Arial" w:cs="Arial"/>
                <w:sz w:val="18"/>
                <w:szCs w:val="18"/>
              </w:rPr>
              <w:t xml:space="preserve">   Shareholders and key management</w:t>
            </w:r>
          </w:p>
        </w:tc>
        <w:tc>
          <w:tcPr>
            <w:tcW w:w="1354" w:type="dxa"/>
            <w:tcBorders>
              <w:bottom w:val="single" w:sz="4" w:space="0" w:color="000000"/>
            </w:tcBorders>
            <w:shd w:val="clear" w:color="auto" w:fill="FAFAFA"/>
            <w:vAlign w:val="bottom"/>
          </w:tcPr>
          <w:p w14:paraId="41A5F8ED" w14:textId="1D7B8392" w:rsidR="007315CB" w:rsidRPr="00845E84" w:rsidRDefault="00F73057" w:rsidP="00FE0C19">
            <w:pPr>
              <w:ind w:right="-72"/>
              <w:jc w:val="right"/>
              <w:rPr>
                <w:rFonts w:ascii="Arial" w:eastAsia="Arial" w:hAnsi="Arial" w:cs="Arial"/>
                <w:sz w:val="18"/>
                <w:szCs w:val="18"/>
              </w:rPr>
            </w:pPr>
            <w:r w:rsidRPr="00845E84">
              <w:rPr>
                <w:rFonts w:ascii="Arial" w:eastAsia="Arial" w:hAnsi="Arial" w:cs="Arial"/>
                <w:sz w:val="18"/>
                <w:szCs w:val="18"/>
              </w:rPr>
              <w:t>150,294,909</w:t>
            </w:r>
          </w:p>
        </w:tc>
        <w:tc>
          <w:tcPr>
            <w:tcW w:w="1354" w:type="dxa"/>
            <w:tcBorders>
              <w:bottom w:val="single" w:sz="4" w:space="0" w:color="000000"/>
            </w:tcBorders>
            <w:vAlign w:val="bottom"/>
          </w:tcPr>
          <w:p w14:paraId="174B84B3" w14:textId="46F58BDB" w:rsidR="007315CB" w:rsidRPr="00845E84" w:rsidRDefault="007315CB" w:rsidP="00FE0C19">
            <w:pPr>
              <w:ind w:right="-72"/>
              <w:jc w:val="right"/>
              <w:rPr>
                <w:rFonts w:ascii="Arial" w:eastAsia="Arial" w:hAnsi="Arial" w:cs="Arial"/>
                <w:sz w:val="18"/>
                <w:szCs w:val="18"/>
              </w:rPr>
            </w:pPr>
            <w:r w:rsidRPr="00845E84">
              <w:rPr>
                <w:rFonts w:ascii="Arial" w:eastAsia="Arial" w:hAnsi="Arial" w:cs="Arial"/>
                <w:sz w:val="18"/>
                <w:szCs w:val="18"/>
              </w:rPr>
              <w:t>152,064,742</w:t>
            </w:r>
          </w:p>
        </w:tc>
        <w:tc>
          <w:tcPr>
            <w:tcW w:w="1354" w:type="dxa"/>
            <w:tcBorders>
              <w:bottom w:val="single" w:sz="4" w:space="0" w:color="000000"/>
            </w:tcBorders>
            <w:shd w:val="clear" w:color="auto" w:fill="FAFAFA"/>
            <w:vAlign w:val="bottom"/>
          </w:tcPr>
          <w:p w14:paraId="472E9062" w14:textId="36BD2890" w:rsidR="007315CB" w:rsidRPr="00845E84" w:rsidRDefault="00F15178" w:rsidP="00FE0C19">
            <w:pPr>
              <w:ind w:right="-72"/>
              <w:jc w:val="right"/>
              <w:rPr>
                <w:rFonts w:ascii="Arial" w:eastAsia="Arial" w:hAnsi="Arial" w:cs="Arial"/>
                <w:sz w:val="18"/>
                <w:szCs w:val="18"/>
              </w:rPr>
            </w:pPr>
            <w:r w:rsidRPr="00845E84">
              <w:rPr>
                <w:rFonts w:ascii="Arial" w:eastAsia="Arial" w:hAnsi="Arial" w:cs="Arial"/>
                <w:sz w:val="18"/>
                <w:szCs w:val="18"/>
              </w:rPr>
              <w:t>148,375,022</w:t>
            </w:r>
          </w:p>
        </w:tc>
        <w:tc>
          <w:tcPr>
            <w:tcW w:w="1354" w:type="dxa"/>
            <w:tcBorders>
              <w:bottom w:val="single" w:sz="4" w:space="0" w:color="000000"/>
            </w:tcBorders>
            <w:shd w:val="clear" w:color="auto" w:fill="auto"/>
            <w:vAlign w:val="bottom"/>
          </w:tcPr>
          <w:p w14:paraId="6065D2C5" w14:textId="7863FB5B" w:rsidR="007315CB" w:rsidRPr="00845E84" w:rsidRDefault="007315CB" w:rsidP="00FE0C19">
            <w:pPr>
              <w:ind w:right="-72"/>
              <w:jc w:val="right"/>
              <w:rPr>
                <w:rFonts w:ascii="Arial" w:eastAsia="Arial" w:hAnsi="Arial" w:cs="Arial"/>
                <w:sz w:val="18"/>
                <w:szCs w:val="18"/>
              </w:rPr>
            </w:pPr>
            <w:r w:rsidRPr="00845E84">
              <w:rPr>
                <w:rFonts w:ascii="Arial" w:eastAsia="Arial" w:hAnsi="Arial" w:cs="Arial"/>
                <w:sz w:val="18"/>
                <w:szCs w:val="18"/>
              </w:rPr>
              <w:t>150,238,291</w:t>
            </w:r>
          </w:p>
        </w:tc>
      </w:tr>
      <w:tr w:rsidR="007315CB" w:rsidRPr="00845E84" w14:paraId="1435077D" w14:textId="77777777" w:rsidTr="00F20ECF">
        <w:tc>
          <w:tcPr>
            <w:tcW w:w="4147" w:type="dxa"/>
            <w:vAlign w:val="bottom"/>
          </w:tcPr>
          <w:p w14:paraId="27F0A8A3" w14:textId="2EAEDCC1" w:rsidR="007315CB" w:rsidRPr="00845E84" w:rsidRDefault="007315CB" w:rsidP="008632FE">
            <w:pPr>
              <w:tabs>
                <w:tab w:val="left" w:pos="1134"/>
                <w:tab w:val="left" w:pos="1276"/>
                <w:tab w:val="center" w:pos="3402"/>
                <w:tab w:val="center" w:pos="4536"/>
                <w:tab w:val="center" w:pos="5670"/>
                <w:tab w:val="center" w:pos="6804"/>
                <w:tab w:val="right" w:pos="7655"/>
              </w:tabs>
              <w:ind w:left="425"/>
              <w:rPr>
                <w:rFonts w:ascii="Arial" w:eastAsia="Arial" w:hAnsi="Arial" w:cs="Arial"/>
                <w:sz w:val="12"/>
                <w:szCs w:val="12"/>
              </w:rPr>
            </w:pPr>
          </w:p>
        </w:tc>
        <w:tc>
          <w:tcPr>
            <w:tcW w:w="1354" w:type="dxa"/>
            <w:tcBorders>
              <w:top w:val="single" w:sz="4" w:space="0" w:color="000000"/>
            </w:tcBorders>
            <w:shd w:val="clear" w:color="auto" w:fill="FAFAFA"/>
            <w:vAlign w:val="bottom"/>
          </w:tcPr>
          <w:p w14:paraId="56822B63" w14:textId="055793FC" w:rsidR="007315CB" w:rsidRPr="00845E84" w:rsidRDefault="007315CB" w:rsidP="008632FE">
            <w:pPr>
              <w:tabs>
                <w:tab w:val="left" w:pos="1134"/>
                <w:tab w:val="left" w:pos="1276"/>
                <w:tab w:val="center" w:pos="3402"/>
                <w:tab w:val="center" w:pos="4536"/>
                <w:tab w:val="center" w:pos="5670"/>
                <w:tab w:val="center" w:pos="6804"/>
                <w:tab w:val="right" w:pos="7655"/>
              </w:tabs>
              <w:ind w:left="425"/>
              <w:rPr>
                <w:rFonts w:ascii="Arial" w:eastAsia="Arial" w:hAnsi="Arial" w:cs="Arial"/>
                <w:sz w:val="12"/>
                <w:szCs w:val="12"/>
              </w:rPr>
            </w:pPr>
          </w:p>
        </w:tc>
        <w:tc>
          <w:tcPr>
            <w:tcW w:w="1354" w:type="dxa"/>
            <w:tcBorders>
              <w:top w:val="single" w:sz="4" w:space="0" w:color="000000"/>
            </w:tcBorders>
            <w:vAlign w:val="bottom"/>
          </w:tcPr>
          <w:p w14:paraId="5AC75B51" w14:textId="0BD4E30C" w:rsidR="007315CB" w:rsidRPr="00845E84" w:rsidRDefault="007315CB" w:rsidP="008632FE">
            <w:pPr>
              <w:tabs>
                <w:tab w:val="left" w:pos="1134"/>
                <w:tab w:val="left" w:pos="1276"/>
                <w:tab w:val="center" w:pos="3402"/>
                <w:tab w:val="center" w:pos="4536"/>
                <w:tab w:val="center" w:pos="5670"/>
                <w:tab w:val="center" w:pos="6804"/>
                <w:tab w:val="right" w:pos="7655"/>
              </w:tabs>
              <w:ind w:left="425"/>
              <w:rPr>
                <w:rFonts w:ascii="Arial" w:eastAsia="Arial" w:hAnsi="Arial" w:cs="Arial"/>
                <w:sz w:val="12"/>
                <w:szCs w:val="12"/>
              </w:rPr>
            </w:pPr>
          </w:p>
        </w:tc>
        <w:tc>
          <w:tcPr>
            <w:tcW w:w="1354" w:type="dxa"/>
            <w:tcBorders>
              <w:top w:val="single" w:sz="4" w:space="0" w:color="000000"/>
            </w:tcBorders>
            <w:shd w:val="clear" w:color="auto" w:fill="FAFAFA"/>
            <w:vAlign w:val="bottom"/>
          </w:tcPr>
          <w:p w14:paraId="2D0710E9" w14:textId="0116F531" w:rsidR="007315CB" w:rsidRPr="00845E84" w:rsidRDefault="007315CB" w:rsidP="008632FE">
            <w:pPr>
              <w:tabs>
                <w:tab w:val="left" w:pos="1134"/>
                <w:tab w:val="left" w:pos="1276"/>
                <w:tab w:val="center" w:pos="3402"/>
                <w:tab w:val="center" w:pos="4536"/>
                <w:tab w:val="center" w:pos="5670"/>
                <w:tab w:val="center" w:pos="6804"/>
                <w:tab w:val="right" w:pos="7655"/>
              </w:tabs>
              <w:ind w:left="425"/>
              <w:rPr>
                <w:rFonts w:ascii="Arial" w:eastAsia="Arial" w:hAnsi="Arial" w:cs="Arial"/>
                <w:sz w:val="12"/>
                <w:szCs w:val="12"/>
              </w:rPr>
            </w:pPr>
          </w:p>
        </w:tc>
        <w:tc>
          <w:tcPr>
            <w:tcW w:w="1354" w:type="dxa"/>
            <w:tcBorders>
              <w:top w:val="single" w:sz="4" w:space="0" w:color="000000"/>
            </w:tcBorders>
            <w:shd w:val="clear" w:color="auto" w:fill="auto"/>
            <w:vAlign w:val="bottom"/>
          </w:tcPr>
          <w:p w14:paraId="0320965C" w14:textId="68C90442" w:rsidR="007315CB" w:rsidRPr="00845E84" w:rsidRDefault="007315CB" w:rsidP="008632FE">
            <w:pPr>
              <w:tabs>
                <w:tab w:val="left" w:pos="1134"/>
                <w:tab w:val="left" w:pos="1276"/>
                <w:tab w:val="center" w:pos="3402"/>
                <w:tab w:val="center" w:pos="4536"/>
                <w:tab w:val="center" w:pos="5670"/>
                <w:tab w:val="center" w:pos="6804"/>
                <w:tab w:val="right" w:pos="7655"/>
              </w:tabs>
              <w:ind w:left="425"/>
              <w:rPr>
                <w:rFonts w:ascii="Arial" w:eastAsia="Arial" w:hAnsi="Arial" w:cs="Arial"/>
                <w:sz w:val="12"/>
                <w:szCs w:val="12"/>
              </w:rPr>
            </w:pPr>
          </w:p>
        </w:tc>
      </w:tr>
      <w:tr w:rsidR="007315CB" w:rsidRPr="00845E84" w14:paraId="0AD8C8F1" w14:textId="77777777" w:rsidTr="00F20ECF">
        <w:tc>
          <w:tcPr>
            <w:tcW w:w="4147" w:type="dxa"/>
            <w:vAlign w:val="bottom"/>
          </w:tcPr>
          <w:p w14:paraId="516D0580" w14:textId="02B53F4F" w:rsidR="007315CB" w:rsidRPr="00845E84" w:rsidRDefault="007315CB" w:rsidP="00FE0C19">
            <w:pPr>
              <w:ind w:left="540" w:right="-104"/>
              <w:rPr>
                <w:rFonts w:ascii="Arial" w:eastAsia="Arial" w:hAnsi="Arial" w:cs="Arial"/>
                <w:sz w:val="18"/>
                <w:szCs w:val="18"/>
              </w:rPr>
            </w:pPr>
            <w:r w:rsidRPr="00845E84">
              <w:rPr>
                <w:rFonts w:ascii="Arial" w:eastAsia="Arial" w:hAnsi="Arial" w:cs="Arial"/>
                <w:sz w:val="18"/>
                <w:szCs w:val="18"/>
              </w:rPr>
              <w:t>Total lease obligations</w:t>
            </w:r>
          </w:p>
        </w:tc>
        <w:tc>
          <w:tcPr>
            <w:tcW w:w="1354" w:type="dxa"/>
            <w:tcBorders>
              <w:bottom w:val="single" w:sz="4" w:space="0" w:color="000000"/>
            </w:tcBorders>
            <w:shd w:val="clear" w:color="auto" w:fill="FAFAFA"/>
            <w:vAlign w:val="bottom"/>
          </w:tcPr>
          <w:p w14:paraId="5E78EE18" w14:textId="7A922121" w:rsidR="007315CB" w:rsidRPr="00845E84" w:rsidRDefault="00F73057" w:rsidP="00FE0C19">
            <w:pPr>
              <w:ind w:right="-72"/>
              <w:jc w:val="right"/>
              <w:rPr>
                <w:rFonts w:ascii="Arial" w:eastAsia="Arial" w:hAnsi="Arial" w:cs="Arial"/>
                <w:sz w:val="18"/>
                <w:szCs w:val="18"/>
              </w:rPr>
            </w:pPr>
            <w:r w:rsidRPr="00845E84">
              <w:rPr>
                <w:rFonts w:ascii="Arial" w:eastAsia="Arial" w:hAnsi="Arial" w:cs="Arial"/>
                <w:sz w:val="18"/>
                <w:szCs w:val="18"/>
              </w:rPr>
              <w:t>150,294,909</w:t>
            </w:r>
          </w:p>
        </w:tc>
        <w:tc>
          <w:tcPr>
            <w:tcW w:w="1354" w:type="dxa"/>
            <w:tcBorders>
              <w:bottom w:val="single" w:sz="4" w:space="0" w:color="000000"/>
            </w:tcBorders>
            <w:vAlign w:val="bottom"/>
          </w:tcPr>
          <w:p w14:paraId="6052EC74" w14:textId="07093783" w:rsidR="007315CB" w:rsidRPr="00845E84" w:rsidRDefault="007315CB" w:rsidP="00FE0C19">
            <w:pPr>
              <w:ind w:right="-72"/>
              <w:jc w:val="right"/>
              <w:rPr>
                <w:rFonts w:ascii="Arial" w:eastAsia="Arial" w:hAnsi="Arial" w:cs="Arial"/>
                <w:sz w:val="18"/>
                <w:szCs w:val="18"/>
              </w:rPr>
            </w:pPr>
            <w:r w:rsidRPr="00845E84">
              <w:rPr>
                <w:rFonts w:ascii="Arial" w:eastAsia="Arial" w:hAnsi="Arial" w:cs="Arial"/>
                <w:sz w:val="18"/>
                <w:szCs w:val="18"/>
              </w:rPr>
              <w:t>152,064,742</w:t>
            </w:r>
          </w:p>
        </w:tc>
        <w:tc>
          <w:tcPr>
            <w:tcW w:w="1354" w:type="dxa"/>
            <w:tcBorders>
              <w:bottom w:val="single" w:sz="4" w:space="0" w:color="000000"/>
            </w:tcBorders>
            <w:shd w:val="clear" w:color="auto" w:fill="FAFAFA"/>
            <w:vAlign w:val="bottom"/>
          </w:tcPr>
          <w:p w14:paraId="684600E5" w14:textId="68692912" w:rsidR="007315CB" w:rsidRPr="00845E84" w:rsidRDefault="00F15178" w:rsidP="00FE0C19">
            <w:pPr>
              <w:ind w:right="-72"/>
              <w:jc w:val="right"/>
              <w:rPr>
                <w:rFonts w:ascii="Arial" w:eastAsia="Arial" w:hAnsi="Arial" w:cs="Arial"/>
                <w:sz w:val="18"/>
                <w:szCs w:val="18"/>
              </w:rPr>
            </w:pPr>
            <w:r w:rsidRPr="00845E84">
              <w:rPr>
                <w:rFonts w:ascii="Arial" w:eastAsia="Arial" w:hAnsi="Arial" w:cs="Arial"/>
                <w:sz w:val="18"/>
                <w:szCs w:val="18"/>
              </w:rPr>
              <w:t>148,375,022</w:t>
            </w:r>
          </w:p>
        </w:tc>
        <w:tc>
          <w:tcPr>
            <w:tcW w:w="1354" w:type="dxa"/>
            <w:tcBorders>
              <w:bottom w:val="single" w:sz="4" w:space="0" w:color="000000"/>
            </w:tcBorders>
            <w:shd w:val="clear" w:color="auto" w:fill="auto"/>
            <w:vAlign w:val="bottom"/>
          </w:tcPr>
          <w:p w14:paraId="609D3A77" w14:textId="1D15C6F0" w:rsidR="007315CB" w:rsidRPr="00845E84" w:rsidRDefault="007315CB" w:rsidP="00FE0C19">
            <w:pPr>
              <w:ind w:right="-72"/>
              <w:jc w:val="right"/>
              <w:rPr>
                <w:rFonts w:ascii="Arial" w:eastAsia="Arial" w:hAnsi="Arial" w:cs="Arial"/>
                <w:sz w:val="18"/>
                <w:szCs w:val="18"/>
              </w:rPr>
            </w:pPr>
            <w:r w:rsidRPr="00845E84">
              <w:rPr>
                <w:rFonts w:ascii="Arial" w:eastAsia="Arial" w:hAnsi="Arial" w:cs="Arial"/>
                <w:sz w:val="18"/>
                <w:szCs w:val="18"/>
              </w:rPr>
              <w:t>150,238,291</w:t>
            </w:r>
          </w:p>
        </w:tc>
      </w:tr>
    </w:tbl>
    <w:p w14:paraId="63DEB3F0" w14:textId="77777777" w:rsidR="009C16D8" w:rsidRPr="00845E84" w:rsidRDefault="009C16D8" w:rsidP="009C16D8">
      <w:pPr>
        <w:ind w:left="540" w:hanging="540"/>
        <w:rPr>
          <w:rFonts w:ascii="Arial" w:eastAsia="Arial" w:hAnsi="Arial" w:cs="Arial"/>
          <w:bCs/>
          <w:color w:val="CF4A02"/>
          <w:sz w:val="18"/>
          <w:szCs w:val="18"/>
        </w:rPr>
      </w:pPr>
    </w:p>
    <w:p w14:paraId="6E4CC43F" w14:textId="65896B1A" w:rsidR="0053287A" w:rsidRPr="00845E84" w:rsidRDefault="009C16D8" w:rsidP="009C16D8">
      <w:pPr>
        <w:ind w:left="540" w:hanging="540"/>
        <w:rPr>
          <w:rFonts w:ascii="Arial" w:eastAsia="Arial" w:hAnsi="Arial" w:cs="Arial"/>
          <w:color w:val="CF4A02"/>
          <w:sz w:val="18"/>
          <w:szCs w:val="18"/>
        </w:rPr>
      </w:pPr>
      <w:r w:rsidRPr="00845E84">
        <w:rPr>
          <w:rFonts w:ascii="Arial" w:eastAsia="Arial" w:hAnsi="Arial" w:cs="Arial"/>
          <w:bCs/>
          <w:color w:val="CF4A02"/>
          <w:sz w:val="18"/>
          <w:szCs w:val="18"/>
        </w:rPr>
        <w:t>4</w:t>
      </w:r>
      <w:r w:rsidRPr="00845E84">
        <w:rPr>
          <w:rFonts w:ascii="Arial" w:eastAsia="Arial" w:hAnsi="Arial" w:cs="Arial"/>
          <w:bCs/>
          <w:color w:val="CF4A02"/>
          <w:sz w:val="18"/>
          <w:szCs w:val="18"/>
          <w:cs/>
        </w:rPr>
        <w:t>)</w:t>
      </w:r>
      <w:r w:rsidRPr="00845E84">
        <w:rPr>
          <w:rFonts w:ascii="Arial" w:eastAsia="Arial" w:hAnsi="Arial" w:cs="Arial"/>
          <w:b/>
          <w:color w:val="CF4A02"/>
          <w:sz w:val="18"/>
          <w:szCs w:val="18"/>
        </w:rPr>
        <w:tab/>
      </w:r>
      <w:r w:rsidR="00FA6705" w:rsidRPr="00845E84">
        <w:rPr>
          <w:rFonts w:ascii="Arial" w:eastAsia="Arial" w:hAnsi="Arial" w:cs="Arial"/>
          <w:b/>
          <w:color w:val="CF4A02"/>
          <w:sz w:val="18"/>
          <w:szCs w:val="18"/>
        </w:rPr>
        <w:t>L</w:t>
      </w:r>
      <w:r w:rsidR="00155A1D" w:rsidRPr="00845E84">
        <w:rPr>
          <w:rFonts w:ascii="Arial" w:eastAsia="Arial" w:hAnsi="Arial" w:cs="Arial"/>
          <w:color w:val="CF4A02"/>
          <w:sz w:val="18"/>
          <w:szCs w:val="18"/>
        </w:rPr>
        <w:t>oans to related parties</w:t>
      </w:r>
    </w:p>
    <w:p w14:paraId="5C5BF9CF" w14:textId="77777777" w:rsidR="00190A84" w:rsidRPr="00845E84" w:rsidRDefault="00190A84" w:rsidP="00190A84">
      <w:pPr>
        <w:ind w:left="540"/>
        <w:jc w:val="both"/>
        <w:rPr>
          <w:rFonts w:ascii="Arial" w:eastAsia="Arial" w:hAnsi="Arial" w:cs="Arial"/>
          <w:color w:val="CF4A02"/>
          <w:sz w:val="18"/>
          <w:szCs w:val="18"/>
        </w:rPr>
      </w:pPr>
    </w:p>
    <w:tbl>
      <w:tblPr>
        <w:tblStyle w:val="affa"/>
        <w:tblW w:w="9526" w:type="dxa"/>
        <w:tblInd w:w="-90" w:type="dxa"/>
        <w:tblLayout w:type="fixed"/>
        <w:tblLook w:val="0000" w:firstRow="0" w:lastRow="0" w:firstColumn="0" w:lastColumn="0" w:noHBand="0" w:noVBand="0"/>
      </w:tblPr>
      <w:tblGrid>
        <w:gridCol w:w="6836"/>
        <w:gridCol w:w="1345"/>
        <w:gridCol w:w="1345"/>
      </w:tblGrid>
      <w:tr w:rsidR="00293293" w:rsidRPr="00845E84" w14:paraId="6117747A" w14:textId="77777777" w:rsidTr="00F20ECF">
        <w:tc>
          <w:tcPr>
            <w:tcW w:w="6836" w:type="dxa"/>
            <w:vAlign w:val="bottom"/>
          </w:tcPr>
          <w:p w14:paraId="473414EB" w14:textId="77777777" w:rsidR="00293293" w:rsidRPr="00845E84" w:rsidRDefault="00293293" w:rsidP="00F20ECF">
            <w:pPr>
              <w:ind w:left="515" w:right="-72"/>
              <w:rPr>
                <w:rFonts w:ascii="Arial" w:eastAsia="Arial" w:hAnsi="Arial" w:cs="Arial"/>
                <w:b/>
                <w:sz w:val="18"/>
                <w:szCs w:val="18"/>
              </w:rPr>
            </w:pPr>
          </w:p>
        </w:tc>
        <w:tc>
          <w:tcPr>
            <w:tcW w:w="2690" w:type="dxa"/>
            <w:gridSpan w:val="2"/>
            <w:tcBorders>
              <w:top w:val="single" w:sz="4" w:space="0" w:color="000000"/>
              <w:bottom w:val="single" w:sz="4" w:space="0" w:color="000000"/>
            </w:tcBorders>
            <w:vAlign w:val="bottom"/>
          </w:tcPr>
          <w:p w14:paraId="7545B2E7" w14:textId="77777777" w:rsidR="00293293" w:rsidRPr="00845E84" w:rsidRDefault="00293293" w:rsidP="00F20ECF">
            <w:pPr>
              <w:ind w:right="-72"/>
              <w:jc w:val="center"/>
              <w:rPr>
                <w:rFonts w:ascii="Arial" w:eastAsia="Arial" w:hAnsi="Arial" w:cs="Arial"/>
                <w:b/>
                <w:sz w:val="18"/>
                <w:szCs w:val="18"/>
              </w:rPr>
            </w:pPr>
            <w:r w:rsidRPr="00845E84">
              <w:rPr>
                <w:rFonts w:ascii="Arial" w:eastAsia="Arial" w:hAnsi="Arial" w:cs="Arial"/>
                <w:b/>
                <w:sz w:val="18"/>
                <w:szCs w:val="18"/>
              </w:rPr>
              <w:t xml:space="preserve">Separate </w:t>
            </w:r>
          </w:p>
          <w:p w14:paraId="0DED3BB0" w14:textId="77777777" w:rsidR="00293293" w:rsidRPr="00845E84" w:rsidRDefault="00293293" w:rsidP="00F20ECF">
            <w:pPr>
              <w:ind w:right="-72"/>
              <w:jc w:val="center"/>
              <w:rPr>
                <w:rFonts w:ascii="Arial" w:eastAsia="Arial" w:hAnsi="Arial" w:cs="Arial"/>
                <w:b/>
                <w:sz w:val="18"/>
                <w:szCs w:val="18"/>
              </w:rPr>
            </w:pPr>
            <w:r w:rsidRPr="00845E84">
              <w:rPr>
                <w:rFonts w:ascii="Arial" w:eastAsia="Arial" w:hAnsi="Arial" w:cs="Arial"/>
                <w:b/>
                <w:sz w:val="18"/>
                <w:szCs w:val="18"/>
              </w:rPr>
              <w:t>financial information</w:t>
            </w:r>
          </w:p>
        </w:tc>
      </w:tr>
      <w:tr w:rsidR="008F4CDD" w:rsidRPr="00845E84" w14:paraId="0D1347DF" w14:textId="77777777" w:rsidTr="00F20ECF">
        <w:tc>
          <w:tcPr>
            <w:tcW w:w="6836" w:type="dxa"/>
            <w:vAlign w:val="bottom"/>
          </w:tcPr>
          <w:p w14:paraId="5BDC463C" w14:textId="77777777" w:rsidR="008F4CDD" w:rsidRPr="00845E84" w:rsidRDefault="008F4CDD" w:rsidP="00F20ECF">
            <w:pPr>
              <w:ind w:left="515" w:right="-72"/>
              <w:rPr>
                <w:rFonts w:ascii="Arial" w:eastAsia="Arial" w:hAnsi="Arial" w:cs="Arial"/>
                <w:b/>
                <w:sz w:val="18"/>
                <w:szCs w:val="18"/>
              </w:rPr>
            </w:pPr>
          </w:p>
        </w:tc>
        <w:tc>
          <w:tcPr>
            <w:tcW w:w="1345" w:type="dxa"/>
            <w:tcBorders>
              <w:top w:val="single" w:sz="4" w:space="0" w:color="000000"/>
            </w:tcBorders>
            <w:vAlign w:val="bottom"/>
          </w:tcPr>
          <w:p w14:paraId="7B61F29A" w14:textId="6D7CFE20" w:rsidR="008F4CDD" w:rsidRPr="00845E84" w:rsidRDefault="00A65674" w:rsidP="00F20ECF">
            <w:pPr>
              <w:ind w:right="-72"/>
              <w:jc w:val="right"/>
              <w:rPr>
                <w:rFonts w:ascii="Arial" w:eastAsia="Arial" w:hAnsi="Arial" w:cs="Arial"/>
                <w:b/>
                <w:sz w:val="18"/>
                <w:szCs w:val="18"/>
              </w:rPr>
            </w:pPr>
            <w:r w:rsidRPr="00845E84">
              <w:rPr>
                <w:rFonts w:ascii="Arial" w:eastAsia="Arial" w:hAnsi="Arial" w:cs="Arial"/>
                <w:b/>
                <w:sz w:val="18"/>
                <w:szCs w:val="18"/>
              </w:rPr>
              <w:t>30 June</w:t>
            </w:r>
          </w:p>
        </w:tc>
        <w:tc>
          <w:tcPr>
            <w:tcW w:w="1345" w:type="dxa"/>
            <w:tcBorders>
              <w:top w:val="single" w:sz="4" w:space="0" w:color="000000"/>
            </w:tcBorders>
            <w:vAlign w:val="bottom"/>
          </w:tcPr>
          <w:p w14:paraId="77A4EC89" w14:textId="49907E86" w:rsidR="008F4CDD" w:rsidRPr="00845E84" w:rsidRDefault="008F4CDD" w:rsidP="00F20ECF">
            <w:pPr>
              <w:ind w:right="-72"/>
              <w:jc w:val="right"/>
              <w:rPr>
                <w:rFonts w:ascii="Arial" w:eastAsia="Arial" w:hAnsi="Arial" w:cs="Arial"/>
                <w:b/>
                <w:sz w:val="18"/>
                <w:szCs w:val="18"/>
              </w:rPr>
            </w:pPr>
            <w:r w:rsidRPr="00845E84">
              <w:rPr>
                <w:rFonts w:ascii="Arial" w:eastAsia="Arial" w:hAnsi="Arial" w:cs="Arial"/>
                <w:b/>
                <w:sz w:val="18"/>
                <w:szCs w:val="18"/>
              </w:rPr>
              <w:t>31 December</w:t>
            </w:r>
          </w:p>
        </w:tc>
      </w:tr>
      <w:tr w:rsidR="008F4CDD" w:rsidRPr="00845E84" w14:paraId="1EE94681" w14:textId="77777777" w:rsidTr="00F20ECF">
        <w:tc>
          <w:tcPr>
            <w:tcW w:w="6836" w:type="dxa"/>
            <w:vAlign w:val="bottom"/>
          </w:tcPr>
          <w:p w14:paraId="37B8F27B" w14:textId="77777777" w:rsidR="008F4CDD" w:rsidRPr="00845E84" w:rsidRDefault="008F4CDD" w:rsidP="00F20ECF">
            <w:pPr>
              <w:ind w:left="515" w:right="-72"/>
              <w:rPr>
                <w:rFonts w:ascii="Arial" w:eastAsia="Arial" w:hAnsi="Arial" w:cs="Arial"/>
                <w:b/>
                <w:sz w:val="18"/>
                <w:szCs w:val="18"/>
              </w:rPr>
            </w:pPr>
          </w:p>
        </w:tc>
        <w:tc>
          <w:tcPr>
            <w:tcW w:w="1345" w:type="dxa"/>
            <w:vAlign w:val="bottom"/>
          </w:tcPr>
          <w:p w14:paraId="3D000B60" w14:textId="01E74DE4" w:rsidR="008F4CDD" w:rsidRPr="00845E84" w:rsidRDefault="00FE3DB7" w:rsidP="00F20ECF">
            <w:pPr>
              <w:ind w:right="-72"/>
              <w:jc w:val="right"/>
              <w:rPr>
                <w:rFonts w:ascii="Arial" w:eastAsia="Arial" w:hAnsi="Arial" w:cs="Arial"/>
                <w:b/>
                <w:sz w:val="18"/>
                <w:szCs w:val="18"/>
              </w:rPr>
            </w:pPr>
            <w:r w:rsidRPr="00845E84">
              <w:rPr>
                <w:rFonts w:ascii="Arial" w:eastAsia="Arial" w:hAnsi="Arial" w:cs="Arial"/>
                <w:b/>
                <w:sz w:val="18"/>
                <w:szCs w:val="18"/>
              </w:rPr>
              <w:t>2023</w:t>
            </w:r>
          </w:p>
        </w:tc>
        <w:tc>
          <w:tcPr>
            <w:tcW w:w="1345" w:type="dxa"/>
            <w:vAlign w:val="bottom"/>
          </w:tcPr>
          <w:p w14:paraId="45C12D07" w14:textId="14DEFCAE" w:rsidR="008F4CDD" w:rsidRPr="00845E84" w:rsidRDefault="00FE3DB7" w:rsidP="00F20ECF">
            <w:pPr>
              <w:ind w:right="-72"/>
              <w:jc w:val="right"/>
              <w:rPr>
                <w:rFonts w:ascii="Arial" w:eastAsia="Arial" w:hAnsi="Arial" w:cs="Arial"/>
                <w:b/>
                <w:sz w:val="18"/>
                <w:szCs w:val="18"/>
              </w:rPr>
            </w:pPr>
            <w:r w:rsidRPr="00845E84">
              <w:rPr>
                <w:rFonts w:ascii="Arial" w:eastAsia="Arial" w:hAnsi="Arial" w:cs="Arial"/>
                <w:b/>
                <w:sz w:val="18"/>
                <w:szCs w:val="18"/>
              </w:rPr>
              <w:t>2022</w:t>
            </w:r>
          </w:p>
        </w:tc>
      </w:tr>
      <w:tr w:rsidR="008F4CDD" w:rsidRPr="00845E84" w14:paraId="54FD9187" w14:textId="77777777" w:rsidTr="00F20ECF">
        <w:tc>
          <w:tcPr>
            <w:tcW w:w="6836" w:type="dxa"/>
            <w:vAlign w:val="bottom"/>
          </w:tcPr>
          <w:p w14:paraId="764277FC" w14:textId="77777777" w:rsidR="008F4CDD" w:rsidRPr="00845E84" w:rsidRDefault="008F4CDD" w:rsidP="00F20ECF">
            <w:pPr>
              <w:ind w:left="515" w:right="-72"/>
              <w:rPr>
                <w:rFonts w:ascii="Arial" w:eastAsia="Arial" w:hAnsi="Arial" w:cs="Arial"/>
                <w:b/>
                <w:sz w:val="18"/>
                <w:szCs w:val="18"/>
              </w:rPr>
            </w:pPr>
          </w:p>
        </w:tc>
        <w:tc>
          <w:tcPr>
            <w:tcW w:w="1345" w:type="dxa"/>
            <w:tcBorders>
              <w:bottom w:val="single" w:sz="4" w:space="0" w:color="000000"/>
            </w:tcBorders>
            <w:vAlign w:val="bottom"/>
          </w:tcPr>
          <w:p w14:paraId="783167D5" w14:textId="77777777" w:rsidR="008F4CDD" w:rsidRPr="00845E84" w:rsidRDefault="008F4CDD" w:rsidP="00F20ECF">
            <w:pPr>
              <w:ind w:right="-72"/>
              <w:jc w:val="right"/>
              <w:rPr>
                <w:rFonts w:ascii="Arial" w:eastAsia="Arial" w:hAnsi="Arial" w:cs="Arial"/>
                <w:b/>
                <w:sz w:val="18"/>
                <w:szCs w:val="18"/>
              </w:rPr>
            </w:pPr>
            <w:r w:rsidRPr="00845E84">
              <w:rPr>
                <w:rFonts w:ascii="Arial" w:eastAsia="Arial" w:hAnsi="Arial" w:cs="Arial"/>
                <w:b/>
                <w:sz w:val="18"/>
                <w:szCs w:val="18"/>
              </w:rPr>
              <w:t>Baht</w:t>
            </w:r>
          </w:p>
        </w:tc>
        <w:tc>
          <w:tcPr>
            <w:tcW w:w="1345" w:type="dxa"/>
            <w:tcBorders>
              <w:bottom w:val="single" w:sz="4" w:space="0" w:color="000000"/>
            </w:tcBorders>
            <w:vAlign w:val="bottom"/>
          </w:tcPr>
          <w:p w14:paraId="1A694EB7" w14:textId="77777777" w:rsidR="008F4CDD" w:rsidRPr="00845E84" w:rsidRDefault="008F4CDD" w:rsidP="00F20ECF">
            <w:pPr>
              <w:ind w:right="-72"/>
              <w:jc w:val="right"/>
              <w:rPr>
                <w:rFonts w:ascii="Arial" w:eastAsia="Arial" w:hAnsi="Arial" w:cs="Arial"/>
                <w:b/>
                <w:sz w:val="18"/>
                <w:szCs w:val="18"/>
              </w:rPr>
            </w:pPr>
            <w:r w:rsidRPr="00845E84">
              <w:rPr>
                <w:rFonts w:ascii="Arial" w:eastAsia="Arial" w:hAnsi="Arial" w:cs="Arial"/>
                <w:b/>
                <w:sz w:val="18"/>
                <w:szCs w:val="18"/>
              </w:rPr>
              <w:t xml:space="preserve">Baht </w:t>
            </w:r>
          </w:p>
        </w:tc>
      </w:tr>
      <w:tr w:rsidR="008F4CDD" w:rsidRPr="00845E84" w14:paraId="2E3F95DF" w14:textId="77777777" w:rsidTr="00F20ECF">
        <w:tc>
          <w:tcPr>
            <w:tcW w:w="6836" w:type="dxa"/>
            <w:vAlign w:val="bottom"/>
          </w:tcPr>
          <w:p w14:paraId="6CCC2642" w14:textId="77777777" w:rsidR="008F4CDD" w:rsidRPr="00845E84" w:rsidRDefault="008F4CDD" w:rsidP="00F20ECF">
            <w:pPr>
              <w:tabs>
                <w:tab w:val="left" w:pos="1134"/>
                <w:tab w:val="left" w:pos="1276"/>
                <w:tab w:val="center" w:pos="3402"/>
                <w:tab w:val="center" w:pos="4536"/>
                <w:tab w:val="center" w:pos="5670"/>
                <w:tab w:val="center" w:pos="6804"/>
                <w:tab w:val="right" w:pos="7655"/>
              </w:tabs>
              <w:ind w:left="515"/>
              <w:rPr>
                <w:rFonts w:ascii="Arial" w:eastAsia="Arial" w:hAnsi="Arial" w:cs="Arial"/>
                <w:b/>
                <w:sz w:val="18"/>
                <w:szCs w:val="18"/>
              </w:rPr>
            </w:pPr>
            <w:r w:rsidRPr="00845E84">
              <w:rPr>
                <w:rFonts w:ascii="Arial" w:eastAsia="Arial" w:hAnsi="Arial" w:cs="Arial"/>
                <w:b/>
                <w:sz w:val="18"/>
                <w:szCs w:val="18"/>
              </w:rPr>
              <w:t>Related parties</w:t>
            </w:r>
          </w:p>
        </w:tc>
        <w:tc>
          <w:tcPr>
            <w:tcW w:w="1345" w:type="dxa"/>
            <w:shd w:val="clear" w:color="auto" w:fill="FAFAFA"/>
            <w:vAlign w:val="bottom"/>
          </w:tcPr>
          <w:p w14:paraId="2BC86FE7" w14:textId="77777777" w:rsidR="008F4CDD" w:rsidRPr="00845E84" w:rsidRDefault="008F4CDD" w:rsidP="00F20ECF">
            <w:pPr>
              <w:ind w:right="-72"/>
              <w:jc w:val="right"/>
              <w:rPr>
                <w:rFonts w:ascii="Arial" w:eastAsia="Arial" w:hAnsi="Arial" w:cs="Arial"/>
                <w:sz w:val="18"/>
                <w:szCs w:val="18"/>
              </w:rPr>
            </w:pPr>
          </w:p>
        </w:tc>
        <w:tc>
          <w:tcPr>
            <w:tcW w:w="1345" w:type="dxa"/>
            <w:vAlign w:val="bottom"/>
          </w:tcPr>
          <w:p w14:paraId="4379AF1C" w14:textId="77777777" w:rsidR="008F4CDD" w:rsidRPr="00845E84" w:rsidRDefault="008F4CDD" w:rsidP="00F20ECF">
            <w:pPr>
              <w:ind w:right="-72"/>
              <w:jc w:val="right"/>
              <w:rPr>
                <w:rFonts w:ascii="Arial" w:eastAsia="Arial" w:hAnsi="Arial" w:cs="Arial"/>
                <w:sz w:val="18"/>
                <w:szCs w:val="18"/>
              </w:rPr>
            </w:pPr>
          </w:p>
        </w:tc>
      </w:tr>
      <w:tr w:rsidR="00F85DFA" w:rsidRPr="00845E84" w14:paraId="39E76CB2" w14:textId="77777777" w:rsidTr="00F20ECF">
        <w:tc>
          <w:tcPr>
            <w:tcW w:w="6836" w:type="dxa"/>
            <w:vAlign w:val="bottom"/>
          </w:tcPr>
          <w:p w14:paraId="5865578A" w14:textId="0A57F27B" w:rsidR="00F85DFA" w:rsidRPr="00845E84" w:rsidRDefault="00F85DFA" w:rsidP="00F20ECF">
            <w:pPr>
              <w:tabs>
                <w:tab w:val="left" w:pos="1134"/>
                <w:tab w:val="left" w:pos="1276"/>
                <w:tab w:val="center" w:pos="3402"/>
                <w:tab w:val="center" w:pos="4536"/>
                <w:tab w:val="center" w:pos="5670"/>
                <w:tab w:val="center" w:pos="6804"/>
                <w:tab w:val="right" w:pos="7655"/>
              </w:tabs>
              <w:ind w:left="515"/>
              <w:rPr>
                <w:rFonts w:ascii="Arial" w:eastAsia="Arial" w:hAnsi="Arial" w:cs="Arial"/>
                <w:sz w:val="18"/>
                <w:szCs w:val="18"/>
              </w:rPr>
            </w:pPr>
            <w:r w:rsidRPr="00845E84">
              <w:rPr>
                <w:rFonts w:ascii="Arial" w:eastAsia="Arial" w:hAnsi="Arial" w:cs="Arial"/>
                <w:sz w:val="18"/>
                <w:szCs w:val="18"/>
              </w:rPr>
              <w:t>Balance</w:t>
            </w:r>
            <w:r w:rsidRPr="00845E84">
              <w:rPr>
                <w:rFonts w:ascii="Arial" w:eastAsia="Arial" w:hAnsi="Arial" w:cs="Arial"/>
                <w:sz w:val="18"/>
                <w:szCs w:val="18"/>
                <w:cs/>
              </w:rPr>
              <w:t xml:space="preserve"> - </w:t>
            </w:r>
            <w:r w:rsidRPr="00845E84">
              <w:rPr>
                <w:rFonts w:ascii="Arial" w:eastAsia="Arial" w:hAnsi="Arial" w:cs="Arial"/>
                <w:sz w:val="18"/>
                <w:szCs w:val="18"/>
              </w:rPr>
              <w:t>beginning of the period</w:t>
            </w:r>
            <w:r w:rsidRPr="00845E84">
              <w:rPr>
                <w:rFonts w:ascii="Arial" w:eastAsia="Arial" w:hAnsi="Arial" w:cs="Arial"/>
                <w:sz w:val="18"/>
                <w:szCs w:val="18"/>
                <w:cs/>
              </w:rPr>
              <w:t>/</w:t>
            </w:r>
            <w:r w:rsidRPr="00845E84">
              <w:rPr>
                <w:rFonts w:ascii="Arial" w:eastAsia="Arial" w:hAnsi="Arial" w:cs="Arial"/>
                <w:sz w:val="18"/>
                <w:szCs w:val="18"/>
              </w:rPr>
              <w:t>year</w:t>
            </w:r>
          </w:p>
        </w:tc>
        <w:tc>
          <w:tcPr>
            <w:tcW w:w="1345" w:type="dxa"/>
            <w:shd w:val="clear" w:color="auto" w:fill="FAFAFA"/>
            <w:vAlign w:val="bottom"/>
          </w:tcPr>
          <w:p w14:paraId="7C78B220" w14:textId="2932B238" w:rsidR="00F85DFA" w:rsidRPr="00845E84" w:rsidRDefault="00F15178" w:rsidP="00F20ECF">
            <w:pPr>
              <w:ind w:right="-72"/>
              <w:jc w:val="right"/>
              <w:rPr>
                <w:rFonts w:ascii="Arial" w:eastAsia="Arial" w:hAnsi="Arial" w:cs="Arial"/>
                <w:sz w:val="18"/>
                <w:szCs w:val="18"/>
              </w:rPr>
            </w:pPr>
            <w:r w:rsidRPr="00845E84">
              <w:rPr>
                <w:rFonts w:ascii="Arial" w:eastAsia="Arial" w:hAnsi="Arial" w:cs="Arial"/>
                <w:sz w:val="18"/>
                <w:szCs w:val="18"/>
              </w:rPr>
              <w:t>149,531,103</w:t>
            </w:r>
          </w:p>
        </w:tc>
        <w:tc>
          <w:tcPr>
            <w:tcW w:w="1345" w:type="dxa"/>
            <w:shd w:val="clear" w:color="auto" w:fill="auto"/>
            <w:vAlign w:val="bottom"/>
          </w:tcPr>
          <w:p w14:paraId="3D567C32" w14:textId="7442CE5E" w:rsidR="00F85DFA" w:rsidRPr="00845E84" w:rsidRDefault="00F85DFA" w:rsidP="00F20ECF">
            <w:pPr>
              <w:ind w:right="-72"/>
              <w:jc w:val="right"/>
              <w:rPr>
                <w:rFonts w:ascii="Arial" w:eastAsia="Arial" w:hAnsi="Arial" w:cs="Arial"/>
                <w:sz w:val="18"/>
                <w:szCs w:val="18"/>
              </w:rPr>
            </w:pPr>
            <w:r w:rsidRPr="00845E84">
              <w:rPr>
                <w:rFonts w:ascii="Arial" w:eastAsia="Arial" w:hAnsi="Arial" w:cs="Arial"/>
                <w:sz w:val="18"/>
                <w:szCs w:val="18"/>
              </w:rPr>
              <w:t>191,232,569</w:t>
            </w:r>
          </w:p>
        </w:tc>
      </w:tr>
      <w:tr w:rsidR="00F85DFA" w:rsidRPr="00845E84" w14:paraId="5DE4FE76" w14:textId="77777777" w:rsidTr="00F20ECF">
        <w:tc>
          <w:tcPr>
            <w:tcW w:w="6836" w:type="dxa"/>
            <w:vAlign w:val="bottom"/>
          </w:tcPr>
          <w:p w14:paraId="7E41BD08" w14:textId="671347F6" w:rsidR="00F85DFA" w:rsidRPr="00845E84" w:rsidRDefault="00F85DFA" w:rsidP="00F20ECF">
            <w:pPr>
              <w:tabs>
                <w:tab w:val="left" w:pos="1134"/>
                <w:tab w:val="left" w:pos="1276"/>
                <w:tab w:val="center" w:pos="3402"/>
                <w:tab w:val="center" w:pos="4536"/>
                <w:tab w:val="center" w:pos="5670"/>
                <w:tab w:val="center" w:pos="6804"/>
                <w:tab w:val="right" w:pos="7655"/>
              </w:tabs>
              <w:ind w:left="515"/>
              <w:rPr>
                <w:rFonts w:ascii="Arial" w:eastAsia="Arial" w:hAnsi="Arial" w:cs="Arial"/>
                <w:sz w:val="18"/>
                <w:szCs w:val="18"/>
              </w:rPr>
            </w:pPr>
            <w:r w:rsidRPr="00845E84">
              <w:rPr>
                <w:rFonts w:ascii="Arial" w:eastAsia="Arial" w:hAnsi="Arial" w:cs="Arial"/>
                <w:sz w:val="18"/>
                <w:szCs w:val="18"/>
              </w:rPr>
              <w:t>Loans made during the period</w:t>
            </w:r>
            <w:r w:rsidRPr="00845E84">
              <w:rPr>
                <w:rFonts w:ascii="Arial" w:eastAsia="Arial" w:hAnsi="Arial" w:cs="Arial"/>
                <w:sz w:val="18"/>
                <w:szCs w:val="18"/>
                <w:cs/>
              </w:rPr>
              <w:t>/</w:t>
            </w:r>
            <w:r w:rsidRPr="00845E84">
              <w:rPr>
                <w:rFonts w:ascii="Arial" w:eastAsia="Arial" w:hAnsi="Arial" w:cs="Arial"/>
                <w:sz w:val="18"/>
                <w:szCs w:val="18"/>
              </w:rPr>
              <w:t>year</w:t>
            </w:r>
          </w:p>
        </w:tc>
        <w:tc>
          <w:tcPr>
            <w:tcW w:w="1345" w:type="dxa"/>
            <w:shd w:val="clear" w:color="auto" w:fill="FAFAFA"/>
            <w:vAlign w:val="bottom"/>
          </w:tcPr>
          <w:p w14:paraId="18FDD131" w14:textId="18EBE1AB" w:rsidR="00F85DFA" w:rsidRPr="00845E84" w:rsidRDefault="00F15178" w:rsidP="00F20ECF">
            <w:pPr>
              <w:tabs>
                <w:tab w:val="left" w:pos="-14"/>
              </w:tabs>
              <w:ind w:right="-72"/>
              <w:jc w:val="right"/>
              <w:rPr>
                <w:rFonts w:ascii="Arial" w:eastAsia="Arial" w:hAnsi="Arial" w:cs="Arial"/>
                <w:sz w:val="18"/>
                <w:szCs w:val="18"/>
              </w:rPr>
            </w:pPr>
            <w:r w:rsidRPr="00845E84">
              <w:rPr>
                <w:rFonts w:ascii="Arial" w:eastAsia="Arial" w:hAnsi="Arial" w:cs="Arial"/>
                <w:sz w:val="18"/>
                <w:szCs w:val="18"/>
                <w:cs/>
              </w:rPr>
              <w:t>-</w:t>
            </w:r>
          </w:p>
        </w:tc>
        <w:tc>
          <w:tcPr>
            <w:tcW w:w="1345" w:type="dxa"/>
            <w:shd w:val="clear" w:color="auto" w:fill="auto"/>
            <w:vAlign w:val="bottom"/>
          </w:tcPr>
          <w:p w14:paraId="5C4F00F8" w14:textId="41F3E622" w:rsidR="00F85DFA" w:rsidRPr="00845E84" w:rsidRDefault="00F85DFA" w:rsidP="00F20ECF">
            <w:pPr>
              <w:ind w:right="-72"/>
              <w:jc w:val="right"/>
              <w:rPr>
                <w:rFonts w:ascii="Arial" w:eastAsia="Arial" w:hAnsi="Arial" w:cs="Arial"/>
                <w:sz w:val="18"/>
                <w:szCs w:val="18"/>
              </w:rPr>
            </w:pPr>
            <w:r w:rsidRPr="00845E84">
              <w:rPr>
                <w:rFonts w:ascii="Arial" w:eastAsia="Arial" w:hAnsi="Arial" w:cs="Arial"/>
                <w:sz w:val="18"/>
                <w:szCs w:val="18"/>
              </w:rPr>
              <w:t>17,915,000</w:t>
            </w:r>
          </w:p>
        </w:tc>
      </w:tr>
      <w:tr w:rsidR="00F85DFA" w:rsidRPr="00845E84" w14:paraId="50A2CF4F" w14:textId="77777777" w:rsidTr="00F20ECF">
        <w:tc>
          <w:tcPr>
            <w:tcW w:w="6836" w:type="dxa"/>
            <w:vAlign w:val="bottom"/>
          </w:tcPr>
          <w:p w14:paraId="3502E2F0" w14:textId="69AB1D37" w:rsidR="00F85DFA" w:rsidRPr="00845E84" w:rsidRDefault="00F85DFA" w:rsidP="00F20ECF">
            <w:pPr>
              <w:tabs>
                <w:tab w:val="left" w:pos="1134"/>
                <w:tab w:val="left" w:pos="1276"/>
                <w:tab w:val="center" w:pos="3402"/>
                <w:tab w:val="center" w:pos="4536"/>
                <w:tab w:val="center" w:pos="5670"/>
                <w:tab w:val="center" w:pos="6804"/>
                <w:tab w:val="right" w:pos="7655"/>
              </w:tabs>
              <w:ind w:left="515"/>
              <w:rPr>
                <w:rFonts w:ascii="Arial" w:eastAsia="Arial" w:hAnsi="Arial" w:cs="Arial"/>
                <w:sz w:val="18"/>
                <w:szCs w:val="18"/>
              </w:rPr>
            </w:pPr>
            <w:r w:rsidRPr="00845E84">
              <w:rPr>
                <w:rFonts w:ascii="Arial" w:eastAsia="Arial" w:hAnsi="Arial" w:cs="Arial"/>
                <w:sz w:val="18"/>
                <w:szCs w:val="18"/>
              </w:rPr>
              <w:t>Loans repaid during the period</w:t>
            </w:r>
            <w:r w:rsidRPr="00845E84">
              <w:rPr>
                <w:rFonts w:ascii="Arial" w:eastAsia="Arial" w:hAnsi="Arial" w:cs="Arial"/>
                <w:sz w:val="18"/>
                <w:szCs w:val="18"/>
                <w:cs/>
              </w:rPr>
              <w:t>/</w:t>
            </w:r>
            <w:r w:rsidRPr="00845E84">
              <w:rPr>
                <w:rFonts w:ascii="Arial" w:eastAsia="Arial" w:hAnsi="Arial" w:cs="Arial"/>
                <w:sz w:val="18"/>
                <w:szCs w:val="18"/>
              </w:rPr>
              <w:t>year</w:t>
            </w:r>
          </w:p>
        </w:tc>
        <w:tc>
          <w:tcPr>
            <w:tcW w:w="1345" w:type="dxa"/>
            <w:shd w:val="clear" w:color="auto" w:fill="FAFAFA"/>
            <w:vAlign w:val="bottom"/>
          </w:tcPr>
          <w:p w14:paraId="666443E1" w14:textId="79F652B9" w:rsidR="00F85DFA" w:rsidRPr="00845E84" w:rsidRDefault="006E68DF" w:rsidP="00F20ECF">
            <w:pPr>
              <w:tabs>
                <w:tab w:val="left" w:pos="-14"/>
              </w:tabs>
              <w:ind w:right="-72"/>
              <w:jc w:val="right"/>
              <w:rPr>
                <w:rFonts w:ascii="Arial" w:eastAsia="Arial" w:hAnsi="Arial" w:cs="Arial"/>
                <w:sz w:val="18"/>
                <w:szCs w:val="18"/>
              </w:rPr>
            </w:pPr>
            <w:r w:rsidRPr="00845E84">
              <w:rPr>
                <w:rFonts w:ascii="Arial" w:eastAsia="Arial" w:hAnsi="Arial" w:cs="Arial"/>
                <w:sz w:val="18"/>
                <w:szCs w:val="18"/>
              </w:rPr>
              <w:t>(</w:t>
            </w:r>
            <w:r w:rsidR="00F15178" w:rsidRPr="00845E84">
              <w:rPr>
                <w:rFonts w:ascii="Arial" w:eastAsia="Arial" w:hAnsi="Arial" w:cs="Arial"/>
                <w:sz w:val="18"/>
                <w:szCs w:val="18"/>
              </w:rPr>
              <w:t>12,555,923</w:t>
            </w:r>
            <w:r w:rsidRPr="00845E84">
              <w:rPr>
                <w:rFonts w:ascii="Arial" w:eastAsia="Arial" w:hAnsi="Arial" w:cs="Arial"/>
                <w:sz w:val="18"/>
                <w:szCs w:val="18"/>
              </w:rPr>
              <w:t>)</w:t>
            </w:r>
          </w:p>
        </w:tc>
        <w:tc>
          <w:tcPr>
            <w:tcW w:w="1345" w:type="dxa"/>
            <w:shd w:val="clear" w:color="auto" w:fill="auto"/>
            <w:vAlign w:val="bottom"/>
          </w:tcPr>
          <w:p w14:paraId="2F8D0919" w14:textId="5F2309BE" w:rsidR="00F85DFA" w:rsidRPr="00845E84" w:rsidRDefault="006E68DF" w:rsidP="00F20ECF">
            <w:pPr>
              <w:ind w:right="-72"/>
              <w:jc w:val="right"/>
              <w:rPr>
                <w:rFonts w:ascii="Arial" w:eastAsia="Arial" w:hAnsi="Arial" w:cs="Arial"/>
                <w:sz w:val="18"/>
                <w:szCs w:val="18"/>
              </w:rPr>
            </w:pPr>
            <w:r w:rsidRPr="00845E84">
              <w:rPr>
                <w:rFonts w:ascii="Arial" w:eastAsia="Arial" w:hAnsi="Arial" w:cs="Arial"/>
                <w:sz w:val="18"/>
                <w:szCs w:val="18"/>
              </w:rPr>
              <w:t>(</w:t>
            </w:r>
            <w:r w:rsidR="00F85DFA" w:rsidRPr="00845E84">
              <w:rPr>
                <w:rFonts w:ascii="Arial" w:eastAsia="Arial" w:hAnsi="Arial" w:cs="Arial"/>
                <w:sz w:val="18"/>
                <w:szCs w:val="18"/>
              </w:rPr>
              <w:t>63,066,424</w:t>
            </w:r>
            <w:r w:rsidRPr="00845E84">
              <w:rPr>
                <w:rFonts w:ascii="Arial" w:eastAsia="Arial" w:hAnsi="Arial" w:cs="Arial"/>
                <w:sz w:val="18"/>
                <w:szCs w:val="18"/>
              </w:rPr>
              <w:t>)</w:t>
            </w:r>
          </w:p>
        </w:tc>
      </w:tr>
      <w:tr w:rsidR="00F85DFA" w:rsidRPr="00845E84" w14:paraId="7AD8162C" w14:textId="77777777" w:rsidTr="00F20ECF">
        <w:tc>
          <w:tcPr>
            <w:tcW w:w="6836" w:type="dxa"/>
            <w:vAlign w:val="bottom"/>
          </w:tcPr>
          <w:p w14:paraId="10F7F1A1" w14:textId="77777777" w:rsidR="00F85DFA" w:rsidRPr="00845E84" w:rsidRDefault="00F85DFA" w:rsidP="00F20ECF">
            <w:pPr>
              <w:tabs>
                <w:tab w:val="left" w:pos="1134"/>
                <w:tab w:val="left" w:pos="1276"/>
                <w:tab w:val="center" w:pos="3402"/>
                <w:tab w:val="center" w:pos="4536"/>
                <w:tab w:val="center" w:pos="5670"/>
                <w:tab w:val="center" w:pos="6804"/>
                <w:tab w:val="right" w:pos="7655"/>
              </w:tabs>
              <w:ind w:left="515"/>
              <w:rPr>
                <w:rFonts w:ascii="Arial" w:eastAsia="Arial" w:hAnsi="Arial" w:cs="Arial"/>
                <w:sz w:val="18"/>
                <w:szCs w:val="18"/>
              </w:rPr>
            </w:pPr>
            <w:r w:rsidRPr="00845E84">
              <w:rPr>
                <w:rFonts w:ascii="Arial" w:eastAsia="Arial" w:hAnsi="Arial" w:cs="Arial"/>
                <w:sz w:val="18"/>
                <w:szCs w:val="18"/>
              </w:rPr>
              <w:t>Currency differences</w:t>
            </w:r>
          </w:p>
        </w:tc>
        <w:tc>
          <w:tcPr>
            <w:tcW w:w="1345" w:type="dxa"/>
            <w:shd w:val="clear" w:color="auto" w:fill="FAFAFA"/>
            <w:vAlign w:val="bottom"/>
          </w:tcPr>
          <w:p w14:paraId="4391636A" w14:textId="5F1224D6" w:rsidR="00F85DFA" w:rsidRPr="00845E84" w:rsidRDefault="00F15178" w:rsidP="00F20ECF">
            <w:pPr>
              <w:tabs>
                <w:tab w:val="left" w:pos="-14"/>
              </w:tabs>
              <w:ind w:right="-72"/>
              <w:jc w:val="right"/>
              <w:rPr>
                <w:rFonts w:ascii="Arial" w:eastAsia="Arial" w:hAnsi="Arial" w:cs="Arial"/>
                <w:sz w:val="18"/>
                <w:szCs w:val="18"/>
              </w:rPr>
            </w:pPr>
            <w:r w:rsidRPr="00845E84">
              <w:rPr>
                <w:rFonts w:ascii="Arial" w:eastAsia="Arial" w:hAnsi="Arial" w:cs="Arial"/>
                <w:sz w:val="18"/>
                <w:szCs w:val="18"/>
              </w:rPr>
              <w:t>3,434,99</w:t>
            </w:r>
            <w:r w:rsidR="0080650E" w:rsidRPr="00845E84">
              <w:rPr>
                <w:rFonts w:ascii="Arial" w:eastAsia="Arial" w:hAnsi="Arial" w:cs="Arial"/>
                <w:sz w:val="18"/>
                <w:szCs w:val="18"/>
              </w:rPr>
              <w:t>5</w:t>
            </w:r>
          </w:p>
        </w:tc>
        <w:tc>
          <w:tcPr>
            <w:tcW w:w="1345" w:type="dxa"/>
            <w:shd w:val="clear" w:color="auto" w:fill="auto"/>
            <w:vAlign w:val="bottom"/>
          </w:tcPr>
          <w:p w14:paraId="3B9FC1BC" w14:textId="0C293C9E" w:rsidR="00F85DFA" w:rsidRPr="00845E84" w:rsidRDefault="00F85DFA" w:rsidP="00F20ECF">
            <w:pPr>
              <w:ind w:right="-72"/>
              <w:jc w:val="right"/>
              <w:rPr>
                <w:rFonts w:ascii="Arial" w:eastAsia="Arial" w:hAnsi="Arial" w:cs="Arial"/>
                <w:sz w:val="18"/>
                <w:szCs w:val="18"/>
              </w:rPr>
            </w:pPr>
            <w:r w:rsidRPr="00845E84">
              <w:rPr>
                <w:rFonts w:ascii="Arial" w:eastAsia="Arial" w:hAnsi="Arial" w:cs="Arial"/>
                <w:sz w:val="18"/>
                <w:szCs w:val="18"/>
              </w:rPr>
              <w:t>2,721,992</w:t>
            </w:r>
          </w:p>
        </w:tc>
      </w:tr>
      <w:tr w:rsidR="00F85DFA" w:rsidRPr="00845E84" w14:paraId="28E210CA" w14:textId="77777777" w:rsidTr="00F20ECF">
        <w:tc>
          <w:tcPr>
            <w:tcW w:w="6836" w:type="dxa"/>
            <w:vAlign w:val="bottom"/>
          </w:tcPr>
          <w:p w14:paraId="4A17AD60" w14:textId="77BE1745" w:rsidR="00F85DFA" w:rsidRPr="00845E84" w:rsidRDefault="00F85DFA" w:rsidP="00F20ECF">
            <w:pPr>
              <w:tabs>
                <w:tab w:val="left" w:pos="1134"/>
                <w:tab w:val="left" w:pos="1276"/>
                <w:tab w:val="center" w:pos="3402"/>
                <w:tab w:val="center" w:pos="4536"/>
                <w:tab w:val="center" w:pos="5670"/>
                <w:tab w:val="center" w:pos="6804"/>
                <w:tab w:val="right" w:pos="7655"/>
              </w:tabs>
              <w:ind w:left="515"/>
              <w:rPr>
                <w:rFonts w:ascii="Arial" w:eastAsia="Arial" w:hAnsi="Arial" w:cs="Arial"/>
                <w:sz w:val="18"/>
                <w:szCs w:val="18"/>
              </w:rPr>
            </w:pPr>
            <w:r w:rsidRPr="00845E84">
              <w:rPr>
                <w:rFonts w:ascii="Arial" w:eastAsia="Arial" w:hAnsi="Arial" w:cs="Arial"/>
                <w:sz w:val="18"/>
                <w:szCs w:val="18"/>
              </w:rPr>
              <w:t>Reversal of allowance for impairment</w:t>
            </w:r>
          </w:p>
        </w:tc>
        <w:tc>
          <w:tcPr>
            <w:tcW w:w="1345" w:type="dxa"/>
            <w:tcBorders>
              <w:bottom w:val="single" w:sz="4" w:space="0" w:color="000000"/>
            </w:tcBorders>
            <w:shd w:val="clear" w:color="auto" w:fill="FAFAFA"/>
            <w:vAlign w:val="bottom"/>
          </w:tcPr>
          <w:p w14:paraId="2D7BEFD6" w14:textId="287604D2" w:rsidR="00F85DFA" w:rsidRPr="00845E84" w:rsidRDefault="00F15178" w:rsidP="00F20ECF">
            <w:pPr>
              <w:ind w:right="-72"/>
              <w:jc w:val="right"/>
              <w:rPr>
                <w:rFonts w:ascii="Arial" w:eastAsia="Arial" w:hAnsi="Arial" w:cs="Arial"/>
                <w:sz w:val="18"/>
                <w:szCs w:val="18"/>
              </w:rPr>
            </w:pPr>
            <w:r w:rsidRPr="00845E84">
              <w:rPr>
                <w:rFonts w:ascii="Arial" w:eastAsia="Arial" w:hAnsi="Arial" w:cs="Arial"/>
                <w:sz w:val="18"/>
                <w:szCs w:val="18"/>
              </w:rPr>
              <w:t>55,755</w:t>
            </w:r>
          </w:p>
        </w:tc>
        <w:tc>
          <w:tcPr>
            <w:tcW w:w="1345" w:type="dxa"/>
            <w:tcBorders>
              <w:bottom w:val="single" w:sz="4" w:space="0" w:color="000000"/>
            </w:tcBorders>
            <w:shd w:val="clear" w:color="auto" w:fill="auto"/>
            <w:vAlign w:val="bottom"/>
          </w:tcPr>
          <w:p w14:paraId="06ACA928" w14:textId="25072888" w:rsidR="00F85DFA" w:rsidRPr="00845E84" w:rsidRDefault="00F85DFA" w:rsidP="00F20ECF">
            <w:pPr>
              <w:ind w:right="-72"/>
              <w:jc w:val="right"/>
              <w:rPr>
                <w:rFonts w:ascii="Arial" w:eastAsia="Arial" w:hAnsi="Arial" w:cs="Arial"/>
                <w:sz w:val="18"/>
                <w:szCs w:val="18"/>
              </w:rPr>
            </w:pPr>
            <w:r w:rsidRPr="00845E84">
              <w:rPr>
                <w:rFonts w:ascii="Arial" w:eastAsia="Arial" w:hAnsi="Arial" w:cs="Arial"/>
                <w:sz w:val="18"/>
                <w:szCs w:val="18"/>
              </w:rPr>
              <w:t>727,966</w:t>
            </w:r>
          </w:p>
        </w:tc>
      </w:tr>
      <w:tr w:rsidR="00F85DFA" w:rsidRPr="00845E84" w14:paraId="00E89AA0" w14:textId="77777777" w:rsidTr="00F20ECF">
        <w:tc>
          <w:tcPr>
            <w:tcW w:w="6836" w:type="dxa"/>
            <w:vAlign w:val="bottom"/>
          </w:tcPr>
          <w:p w14:paraId="03AAE423" w14:textId="77777777" w:rsidR="00F85DFA" w:rsidRPr="00845E84" w:rsidRDefault="00F85DFA" w:rsidP="00F20ECF">
            <w:pPr>
              <w:ind w:left="515" w:right="-72"/>
              <w:rPr>
                <w:rFonts w:ascii="Arial" w:eastAsia="Arial" w:hAnsi="Arial" w:cs="Arial"/>
                <w:sz w:val="18"/>
                <w:szCs w:val="18"/>
              </w:rPr>
            </w:pPr>
          </w:p>
        </w:tc>
        <w:tc>
          <w:tcPr>
            <w:tcW w:w="1345" w:type="dxa"/>
            <w:tcBorders>
              <w:top w:val="single" w:sz="4" w:space="0" w:color="000000"/>
            </w:tcBorders>
            <w:shd w:val="clear" w:color="auto" w:fill="FAFAFA"/>
            <w:vAlign w:val="bottom"/>
          </w:tcPr>
          <w:p w14:paraId="634511B4" w14:textId="77777777" w:rsidR="00F85DFA" w:rsidRPr="00845E84" w:rsidRDefault="00F85DFA" w:rsidP="00F20ECF">
            <w:pPr>
              <w:ind w:left="-111" w:right="-72"/>
              <w:jc w:val="right"/>
              <w:rPr>
                <w:rFonts w:ascii="Arial" w:eastAsia="Arial" w:hAnsi="Arial" w:cs="Arial"/>
                <w:sz w:val="18"/>
                <w:szCs w:val="18"/>
              </w:rPr>
            </w:pPr>
          </w:p>
        </w:tc>
        <w:tc>
          <w:tcPr>
            <w:tcW w:w="1345" w:type="dxa"/>
            <w:tcBorders>
              <w:top w:val="single" w:sz="4" w:space="0" w:color="000000"/>
            </w:tcBorders>
            <w:vAlign w:val="bottom"/>
          </w:tcPr>
          <w:p w14:paraId="6BC5089F" w14:textId="77777777" w:rsidR="00F85DFA" w:rsidRPr="00845E84" w:rsidRDefault="00F85DFA" w:rsidP="00F20ECF">
            <w:pPr>
              <w:ind w:right="-72"/>
              <w:jc w:val="right"/>
              <w:rPr>
                <w:rFonts w:ascii="Arial" w:eastAsia="Arial" w:hAnsi="Arial" w:cs="Arial"/>
                <w:sz w:val="18"/>
                <w:szCs w:val="18"/>
              </w:rPr>
            </w:pPr>
          </w:p>
        </w:tc>
      </w:tr>
      <w:tr w:rsidR="00F85DFA" w:rsidRPr="00845E84" w14:paraId="703BD3AB" w14:textId="77777777" w:rsidTr="00F20ECF">
        <w:tc>
          <w:tcPr>
            <w:tcW w:w="6836" w:type="dxa"/>
            <w:vAlign w:val="bottom"/>
          </w:tcPr>
          <w:p w14:paraId="76809E19" w14:textId="31899705" w:rsidR="00F85DFA" w:rsidRPr="00845E84" w:rsidRDefault="00F85DFA" w:rsidP="00F20ECF">
            <w:pPr>
              <w:tabs>
                <w:tab w:val="left" w:pos="1134"/>
                <w:tab w:val="left" w:pos="1276"/>
                <w:tab w:val="center" w:pos="3402"/>
                <w:tab w:val="center" w:pos="4536"/>
                <w:tab w:val="center" w:pos="5670"/>
                <w:tab w:val="center" w:pos="6804"/>
                <w:tab w:val="right" w:pos="7655"/>
              </w:tabs>
              <w:ind w:left="515"/>
              <w:rPr>
                <w:rFonts w:ascii="Arial" w:eastAsia="Arial" w:hAnsi="Arial" w:cs="Arial"/>
                <w:sz w:val="18"/>
                <w:szCs w:val="18"/>
              </w:rPr>
            </w:pPr>
            <w:r w:rsidRPr="00845E84">
              <w:rPr>
                <w:rFonts w:ascii="Arial" w:eastAsia="Arial" w:hAnsi="Arial" w:cs="Arial"/>
                <w:sz w:val="18"/>
                <w:szCs w:val="18"/>
              </w:rPr>
              <w:t xml:space="preserve">Balance </w:t>
            </w:r>
            <w:r w:rsidRPr="00845E84">
              <w:rPr>
                <w:rFonts w:ascii="Arial" w:eastAsia="Arial" w:hAnsi="Arial" w:cs="Arial"/>
                <w:sz w:val="18"/>
                <w:szCs w:val="18"/>
                <w:cs/>
              </w:rPr>
              <w:t xml:space="preserve">- </w:t>
            </w:r>
            <w:r w:rsidRPr="00845E84">
              <w:rPr>
                <w:rFonts w:ascii="Arial" w:eastAsia="Arial" w:hAnsi="Arial" w:cs="Arial"/>
                <w:sz w:val="18"/>
                <w:szCs w:val="18"/>
              </w:rPr>
              <w:t>end of the period</w:t>
            </w:r>
            <w:r w:rsidRPr="00845E84">
              <w:rPr>
                <w:rFonts w:ascii="Arial" w:eastAsia="Arial" w:hAnsi="Arial" w:cs="Arial"/>
                <w:sz w:val="18"/>
                <w:szCs w:val="18"/>
                <w:cs/>
              </w:rPr>
              <w:t>/</w:t>
            </w:r>
            <w:r w:rsidRPr="00845E84">
              <w:rPr>
                <w:rFonts w:ascii="Arial" w:eastAsia="Arial" w:hAnsi="Arial" w:cs="Arial"/>
                <w:sz w:val="18"/>
                <w:szCs w:val="18"/>
              </w:rPr>
              <w:t>year</w:t>
            </w:r>
          </w:p>
        </w:tc>
        <w:tc>
          <w:tcPr>
            <w:tcW w:w="1345" w:type="dxa"/>
            <w:tcBorders>
              <w:bottom w:val="single" w:sz="4" w:space="0" w:color="000000"/>
            </w:tcBorders>
            <w:shd w:val="clear" w:color="auto" w:fill="FAFAFA"/>
            <w:vAlign w:val="bottom"/>
          </w:tcPr>
          <w:p w14:paraId="271311A3" w14:textId="392E768B" w:rsidR="00F85DFA" w:rsidRPr="00845E84" w:rsidRDefault="00F15178" w:rsidP="00F20ECF">
            <w:pPr>
              <w:ind w:right="-72"/>
              <w:jc w:val="right"/>
              <w:rPr>
                <w:rFonts w:ascii="Arial" w:eastAsia="Arial" w:hAnsi="Arial" w:cs="Arial"/>
                <w:sz w:val="18"/>
                <w:szCs w:val="18"/>
              </w:rPr>
            </w:pPr>
            <w:r w:rsidRPr="00845E84">
              <w:rPr>
                <w:rFonts w:ascii="Arial" w:eastAsia="Arial" w:hAnsi="Arial" w:cs="Arial"/>
                <w:sz w:val="18"/>
                <w:szCs w:val="18"/>
              </w:rPr>
              <w:t>140,465,9</w:t>
            </w:r>
            <w:r w:rsidR="00F25859" w:rsidRPr="00845E84">
              <w:rPr>
                <w:rFonts w:ascii="Arial" w:eastAsia="Arial" w:hAnsi="Arial" w:cs="Arial"/>
                <w:sz w:val="18"/>
                <w:szCs w:val="18"/>
              </w:rPr>
              <w:t>30</w:t>
            </w:r>
          </w:p>
        </w:tc>
        <w:tc>
          <w:tcPr>
            <w:tcW w:w="1345" w:type="dxa"/>
            <w:tcBorders>
              <w:bottom w:val="single" w:sz="4" w:space="0" w:color="000000"/>
            </w:tcBorders>
            <w:shd w:val="clear" w:color="auto" w:fill="auto"/>
            <w:vAlign w:val="bottom"/>
          </w:tcPr>
          <w:p w14:paraId="21987135" w14:textId="3F8B285B" w:rsidR="00F85DFA" w:rsidRPr="00845E84" w:rsidRDefault="00F85DFA" w:rsidP="00F20ECF">
            <w:pPr>
              <w:ind w:right="-72"/>
              <w:jc w:val="right"/>
              <w:rPr>
                <w:rFonts w:ascii="Arial" w:eastAsia="Arial" w:hAnsi="Arial" w:cs="Arial"/>
                <w:sz w:val="18"/>
                <w:szCs w:val="18"/>
              </w:rPr>
            </w:pPr>
            <w:r w:rsidRPr="00845E84">
              <w:rPr>
                <w:rFonts w:ascii="Arial" w:eastAsia="Arial" w:hAnsi="Arial" w:cs="Arial"/>
                <w:sz w:val="18"/>
                <w:szCs w:val="18"/>
              </w:rPr>
              <w:t>149,531,103</w:t>
            </w:r>
          </w:p>
        </w:tc>
      </w:tr>
    </w:tbl>
    <w:p w14:paraId="3F7B0B80" w14:textId="77777777" w:rsidR="0037061F" w:rsidRPr="00845E84" w:rsidRDefault="0037061F" w:rsidP="0037061F">
      <w:pPr>
        <w:ind w:left="540"/>
        <w:jc w:val="both"/>
        <w:rPr>
          <w:rFonts w:ascii="Arial" w:eastAsia="Arial" w:hAnsi="Arial" w:cs="Arial"/>
          <w:sz w:val="18"/>
          <w:szCs w:val="18"/>
        </w:rPr>
      </w:pPr>
    </w:p>
    <w:p w14:paraId="6E74F56E" w14:textId="77777777" w:rsidR="0037061F" w:rsidRPr="00845E84" w:rsidRDefault="0037061F" w:rsidP="0037061F">
      <w:pPr>
        <w:ind w:left="540"/>
        <w:jc w:val="both"/>
        <w:rPr>
          <w:rFonts w:ascii="Arial" w:eastAsia="Arial" w:hAnsi="Arial" w:cs="Arial"/>
          <w:sz w:val="18"/>
          <w:szCs w:val="18"/>
        </w:rPr>
      </w:pPr>
      <w:r w:rsidRPr="00845E84">
        <w:rPr>
          <w:rFonts w:ascii="Arial" w:eastAsia="Arial" w:hAnsi="Arial" w:cs="Arial"/>
          <w:sz w:val="18"/>
          <w:szCs w:val="18"/>
        </w:rPr>
        <w:t>Loan terms and conditions are as follows</w:t>
      </w:r>
      <w:r w:rsidRPr="00845E84">
        <w:rPr>
          <w:rFonts w:ascii="Arial" w:eastAsia="Arial" w:hAnsi="Arial" w:cs="Arial"/>
          <w:sz w:val="18"/>
          <w:szCs w:val="18"/>
          <w:cs/>
        </w:rPr>
        <w:t>:</w:t>
      </w:r>
    </w:p>
    <w:p w14:paraId="17F86530" w14:textId="77777777" w:rsidR="0037061F" w:rsidRPr="00845E84" w:rsidRDefault="0037061F" w:rsidP="0037061F">
      <w:pPr>
        <w:ind w:left="540"/>
        <w:jc w:val="both"/>
        <w:rPr>
          <w:rFonts w:ascii="Arial" w:eastAsia="Arial" w:hAnsi="Arial" w:cs="Arial"/>
          <w:sz w:val="18"/>
          <w:szCs w:val="18"/>
        </w:rPr>
      </w:pPr>
    </w:p>
    <w:tbl>
      <w:tblPr>
        <w:tblW w:w="8914" w:type="dxa"/>
        <w:tblInd w:w="540" w:type="dxa"/>
        <w:tblLayout w:type="fixed"/>
        <w:tblLook w:val="0000" w:firstRow="0" w:lastRow="0" w:firstColumn="0" w:lastColumn="0" w:noHBand="0" w:noVBand="0"/>
      </w:tblPr>
      <w:tblGrid>
        <w:gridCol w:w="2506"/>
        <w:gridCol w:w="1350"/>
        <w:gridCol w:w="2376"/>
        <w:gridCol w:w="1501"/>
        <w:gridCol w:w="1181"/>
      </w:tblGrid>
      <w:tr w:rsidR="0037061F" w:rsidRPr="00845E84" w14:paraId="78AB57B5" w14:textId="77777777" w:rsidTr="00F20ECF">
        <w:tc>
          <w:tcPr>
            <w:tcW w:w="8914" w:type="dxa"/>
            <w:gridSpan w:val="5"/>
            <w:tcBorders>
              <w:top w:val="single" w:sz="4" w:space="0" w:color="000000"/>
            </w:tcBorders>
            <w:vAlign w:val="bottom"/>
          </w:tcPr>
          <w:p w14:paraId="2F4EAF64" w14:textId="77777777" w:rsidR="0037061F" w:rsidRPr="00845E84" w:rsidRDefault="0037061F" w:rsidP="00F06303">
            <w:pPr>
              <w:ind w:right="-72"/>
              <w:jc w:val="center"/>
              <w:rPr>
                <w:rFonts w:ascii="Arial" w:eastAsia="Arial" w:hAnsi="Arial" w:cs="Arial"/>
                <w:b/>
                <w:sz w:val="18"/>
                <w:szCs w:val="18"/>
              </w:rPr>
            </w:pPr>
            <w:r w:rsidRPr="00845E84">
              <w:rPr>
                <w:rFonts w:ascii="Arial" w:eastAsia="Arial" w:hAnsi="Arial" w:cs="Arial"/>
                <w:b/>
                <w:sz w:val="18"/>
                <w:szCs w:val="18"/>
              </w:rPr>
              <w:t>Separate financial information</w:t>
            </w:r>
          </w:p>
        </w:tc>
      </w:tr>
      <w:tr w:rsidR="0037061F" w:rsidRPr="00845E84" w14:paraId="221830D4" w14:textId="77777777" w:rsidTr="00F20ECF">
        <w:tc>
          <w:tcPr>
            <w:tcW w:w="2506" w:type="dxa"/>
            <w:tcBorders>
              <w:top w:val="single" w:sz="4" w:space="0" w:color="000000"/>
            </w:tcBorders>
            <w:vAlign w:val="bottom"/>
          </w:tcPr>
          <w:p w14:paraId="6050A66D" w14:textId="77777777" w:rsidR="0037061F" w:rsidRPr="00845E84" w:rsidRDefault="0037061F" w:rsidP="00F06303">
            <w:pPr>
              <w:ind w:left="-111" w:right="165"/>
              <w:rPr>
                <w:rFonts w:ascii="Arial" w:eastAsia="Arial" w:hAnsi="Arial" w:cs="Arial"/>
                <w:b/>
                <w:sz w:val="18"/>
                <w:szCs w:val="18"/>
              </w:rPr>
            </w:pPr>
          </w:p>
        </w:tc>
        <w:tc>
          <w:tcPr>
            <w:tcW w:w="1350" w:type="dxa"/>
            <w:tcBorders>
              <w:top w:val="single" w:sz="4" w:space="0" w:color="000000"/>
            </w:tcBorders>
            <w:vAlign w:val="bottom"/>
          </w:tcPr>
          <w:p w14:paraId="110D7E30" w14:textId="77777777" w:rsidR="0037061F" w:rsidRPr="00845E84" w:rsidRDefault="0037061F" w:rsidP="00F06303">
            <w:pPr>
              <w:ind w:right="-72"/>
              <w:jc w:val="right"/>
              <w:rPr>
                <w:rFonts w:ascii="Arial" w:eastAsia="Arial" w:hAnsi="Arial" w:cs="Arial"/>
                <w:b/>
                <w:sz w:val="18"/>
                <w:szCs w:val="18"/>
              </w:rPr>
            </w:pPr>
          </w:p>
        </w:tc>
        <w:tc>
          <w:tcPr>
            <w:tcW w:w="2376" w:type="dxa"/>
            <w:tcBorders>
              <w:top w:val="single" w:sz="4" w:space="0" w:color="000000"/>
            </w:tcBorders>
            <w:vAlign w:val="bottom"/>
          </w:tcPr>
          <w:p w14:paraId="4DAEC211" w14:textId="77777777" w:rsidR="0037061F" w:rsidRPr="00845E84" w:rsidRDefault="0037061F" w:rsidP="00F06303">
            <w:pPr>
              <w:ind w:left="45" w:right="-72"/>
              <w:jc w:val="right"/>
              <w:rPr>
                <w:rFonts w:ascii="Arial" w:eastAsia="Arial" w:hAnsi="Arial" w:cs="Arial"/>
                <w:b/>
                <w:sz w:val="18"/>
                <w:szCs w:val="18"/>
              </w:rPr>
            </w:pPr>
          </w:p>
        </w:tc>
        <w:tc>
          <w:tcPr>
            <w:tcW w:w="1501" w:type="dxa"/>
            <w:tcBorders>
              <w:top w:val="single" w:sz="4" w:space="0" w:color="000000"/>
            </w:tcBorders>
            <w:vAlign w:val="bottom"/>
          </w:tcPr>
          <w:p w14:paraId="4457DCB8" w14:textId="77777777" w:rsidR="0037061F" w:rsidRPr="00845E84" w:rsidRDefault="0037061F" w:rsidP="00F06303">
            <w:pPr>
              <w:ind w:right="-72"/>
              <w:jc w:val="right"/>
              <w:rPr>
                <w:rFonts w:ascii="Arial" w:eastAsia="Arial" w:hAnsi="Arial" w:cs="Arial"/>
                <w:b/>
                <w:sz w:val="18"/>
                <w:szCs w:val="18"/>
              </w:rPr>
            </w:pPr>
            <w:r w:rsidRPr="00845E84">
              <w:rPr>
                <w:rFonts w:ascii="Arial" w:eastAsia="Arial" w:hAnsi="Arial" w:cs="Arial"/>
                <w:b/>
                <w:sz w:val="18"/>
                <w:szCs w:val="18"/>
              </w:rPr>
              <w:t xml:space="preserve">Amount repaid </w:t>
            </w:r>
          </w:p>
        </w:tc>
        <w:tc>
          <w:tcPr>
            <w:tcW w:w="1181" w:type="dxa"/>
            <w:tcBorders>
              <w:top w:val="single" w:sz="4" w:space="0" w:color="000000"/>
            </w:tcBorders>
            <w:vAlign w:val="bottom"/>
          </w:tcPr>
          <w:p w14:paraId="79BB50D0" w14:textId="77777777" w:rsidR="0037061F" w:rsidRPr="00845E84" w:rsidRDefault="0037061F" w:rsidP="00F06303">
            <w:pPr>
              <w:ind w:right="-72"/>
              <w:jc w:val="right"/>
              <w:rPr>
                <w:rFonts w:ascii="Arial" w:eastAsia="Arial" w:hAnsi="Arial" w:cs="Arial"/>
                <w:b/>
                <w:sz w:val="18"/>
                <w:szCs w:val="18"/>
              </w:rPr>
            </w:pPr>
          </w:p>
        </w:tc>
      </w:tr>
      <w:tr w:rsidR="0037061F" w:rsidRPr="00845E84" w14:paraId="042A8A7D" w14:textId="77777777" w:rsidTr="00F20ECF">
        <w:tc>
          <w:tcPr>
            <w:tcW w:w="2506" w:type="dxa"/>
            <w:vAlign w:val="bottom"/>
          </w:tcPr>
          <w:p w14:paraId="1515F2D6" w14:textId="77777777" w:rsidR="0037061F" w:rsidRPr="00845E84" w:rsidRDefault="0037061F" w:rsidP="00F06303">
            <w:pPr>
              <w:ind w:left="-111" w:right="165"/>
              <w:rPr>
                <w:rFonts w:ascii="Arial" w:eastAsia="Arial" w:hAnsi="Arial" w:cs="Arial"/>
                <w:b/>
                <w:sz w:val="18"/>
                <w:szCs w:val="18"/>
              </w:rPr>
            </w:pPr>
          </w:p>
        </w:tc>
        <w:tc>
          <w:tcPr>
            <w:tcW w:w="1350" w:type="dxa"/>
            <w:vAlign w:val="bottom"/>
          </w:tcPr>
          <w:p w14:paraId="0611A99A" w14:textId="77777777" w:rsidR="0037061F" w:rsidRPr="00845E84" w:rsidRDefault="0037061F" w:rsidP="00F06303">
            <w:pPr>
              <w:ind w:right="-72"/>
              <w:jc w:val="right"/>
              <w:rPr>
                <w:rFonts w:ascii="Arial" w:eastAsia="Arial" w:hAnsi="Arial" w:cs="Arial"/>
                <w:b/>
                <w:sz w:val="18"/>
                <w:szCs w:val="18"/>
              </w:rPr>
            </w:pPr>
            <w:r w:rsidRPr="00845E84">
              <w:rPr>
                <w:rFonts w:ascii="Arial" w:eastAsia="Arial" w:hAnsi="Arial" w:cs="Arial"/>
                <w:b/>
                <w:sz w:val="18"/>
                <w:szCs w:val="18"/>
              </w:rPr>
              <w:t>Amount of</w:t>
            </w:r>
          </w:p>
        </w:tc>
        <w:tc>
          <w:tcPr>
            <w:tcW w:w="2376" w:type="dxa"/>
            <w:vAlign w:val="bottom"/>
          </w:tcPr>
          <w:p w14:paraId="6EA432B6" w14:textId="77777777" w:rsidR="0037061F" w:rsidRPr="00845E84" w:rsidRDefault="0037061F" w:rsidP="00F06303">
            <w:pPr>
              <w:ind w:left="45" w:right="-72"/>
              <w:jc w:val="right"/>
              <w:rPr>
                <w:rFonts w:ascii="Arial" w:eastAsia="Arial" w:hAnsi="Arial" w:cs="Arial"/>
                <w:b/>
                <w:sz w:val="18"/>
                <w:szCs w:val="18"/>
              </w:rPr>
            </w:pPr>
          </w:p>
        </w:tc>
        <w:tc>
          <w:tcPr>
            <w:tcW w:w="1501" w:type="dxa"/>
            <w:vAlign w:val="bottom"/>
          </w:tcPr>
          <w:p w14:paraId="2C3A720B" w14:textId="77777777" w:rsidR="0037061F" w:rsidRPr="00845E84" w:rsidRDefault="0037061F" w:rsidP="00F06303">
            <w:pPr>
              <w:ind w:left="-235" w:right="-72"/>
              <w:jc w:val="right"/>
              <w:rPr>
                <w:rFonts w:ascii="Arial" w:eastAsia="Arial" w:hAnsi="Arial" w:cs="Arial"/>
                <w:b/>
                <w:sz w:val="18"/>
                <w:szCs w:val="18"/>
              </w:rPr>
            </w:pPr>
            <w:r w:rsidRPr="00845E84">
              <w:rPr>
                <w:rFonts w:ascii="Arial" w:eastAsia="Arial" w:hAnsi="Arial" w:cs="Arial"/>
                <w:b/>
                <w:sz w:val="18"/>
                <w:szCs w:val="18"/>
              </w:rPr>
              <w:t>for the</w:t>
            </w:r>
          </w:p>
        </w:tc>
        <w:tc>
          <w:tcPr>
            <w:tcW w:w="1181" w:type="dxa"/>
            <w:vAlign w:val="bottom"/>
          </w:tcPr>
          <w:p w14:paraId="5935E8A3" w14:textId="77777777" w:rsidR="0037061F" w:rsidRPr="00845E84" w:rsidRDefault="0037061F" w:rsidP="00F06303">
            <w:pPr>
              <w:ind w:right="-72"/>
              <w:jc w:val="right"/>
              <w:rPr>
                <w:rFonts w:ascii="Arial" w:eastAsia="Arial" w:hAnsi="Arial" w:cs="Arial"/>
                <w:b/>
                <w:sz w:val="18"/>
                <w:szCs w:val="18"/>
              </w:rPr>
            </w:pPr>
          </w:p>
        </w:tc>
      </w:tr>
      <w:tr w:rsidR="0037061F" w:rsidRPr="00845E84" w14:paraId="4E9056EF" w14:textId="77777777" w:rsidTr="00F20ECF">
        <w:tc>
          <w:tcPr>
            <w:tcW w:w="2506" w:type="dxa"/>
            <w:vAlign w:val="bottom"/>
          </w:tcPr>
          <w:p w14:paraId="6F0F85A5" w14:textId="77777777" w:rsidR="0037061F" w:rsidRPr="00845E84" w:rsidRDefault="0037061F" w:rsidP="00F06303">
            <w:pPr>
              <w:ind w:left="-111" w:right="165"/>
              <w:rPr>
                <w:rFonts w:ascii="Arial" w:eastAsia="Arial" w:hAnsi="Arial" w:cs="Arial"/>
                <w:b/>
                <w:sz w:val="18"/>
                <w:szCs w:val="18"/>
              </w:rPr>
            </w:pPr>
          </w:p>
        </w:tc>
        <w:tc>
          <w:tcPr>
            <w:tcW w:w="1350" w:type="dxa"/>
            <w:vAlign w:val="bottom"/>
          </w:tcPr>
          <w:p w14:paraId="4186F989" w14:textId="77777777" w:rsidR="0037061F" w:rsidRPr="00845E84" w:rsidRDefault="0037061F" w:rsidP="00F06303">
            <w:pPr>
              <w:ind w:right="-72"/>
              <w:jc w:val="right"/>
              <w:rPr>
                <w:rFonts w:ascii="Arial" w:eastAsia="Arial" w:hAnsi="Arial" w:cs="Arial"/>
                <w:b/>
                <w:sz w:val="18"/>
                <w:szCs w:val="18"/>
              </w:rPr>
            </w:pPr>
            <w:r w:rsidRPr="00845E84">
              <w:rPr>
                <w:rFonts w:ascii="Arial" w:eastAsia="Arial" w:hAnsi="Arial" w:cs="Arial"/>
                <w:b/>
                <w:sz w:val="18"/>
                <w:szCs w:val="18"/>
              </w:rPr>
              <w:t>loans as at</w:t>
            </w:r>
          </w:p>
        </w:tc>
        <w:tc>
          <w:tcPr>
            <w:tcW w:w="2376" w:type="dxa"/>
            <w:vAlign w:val="bottom"/>
          </w:tcPr>
          <w:p w14:paraId="721FDA81" w14:textId="77777777" w:rsidR="0037061F" w:rsidRPr="00845E84" w:rsidRDefault="0037061F" w:rsidP="00F06303">
            <w:pPr>
              <w:ind w:left="45" w:right="-72"/>
              <w:jc w:val="right"/>
              <w:rPr>
                <w:rFonts w:ascii="Arial" w:eastAsia="Arial" w:hAnsi="Arial" w:cs="Arial"/>
                <w:b/>
                <w:sz w:val="18"/>
                <w:szCs w:val="18"/>
              </w:rPr>
            </w:pPr>
          </w:p>
        </w:tc>
        <w:tc>
          <w:tcPr>
            <w:tcW w:w="1501" w:type="dxa"/>
            <w:vAlign w:val="bottom"/>
          </w:tcPr>
          <w:p w14:paraId="4B0E699E" w14:textId="77777777" w:rsidR="0037061F" w:rsidRPr="00845E84" w:rsidRDefault="0037061F" w:rsidP="00F06303">
            <w:pPr>
              <w:ind w:left="-235" w:right="-72"/>
              <w:jc w:val="right"/>
              <w:rPr>
                <w:rFonts w:ascii="Arial" w:eastAsia="Arial" w:hAnsi="Arial" w:cs="Arial"/>
                <w:b/>
                <w:sz w:val="18"/>
                <w:szCs w:val="18"/>
              </w:rPr>
            </w:pPr>
            <w:r w:rsidRPr="00845E84">
              <w:rPr>
                <w:rFonts w:ascii="Arial" w:eastAsia="Arial" w:hAnsi="Arial" w:cs="Arial"/>
                <w:b/>
                <w:sz w:val="18"/>
                <w:szCs w:val="18"/>
              </w:rPr>
              <w:t xml:space="preserve">period ended </w:t>
            </w:r>
          </w:p>
        </w:tc>
        <w:tc>
          <w:tcPr>
            <w:tcW w:w="1181" w:type="dxa"/>
            <w:vAlign w:val="bottom"/>
          </w:tcPr>
          <w:p w14:paraId="02F6BBD4" w14:textId="77777777" w:rsidR="0037061F" w:rsidRPr="00845E84" w:rsidRDefault="0037061F" w:rsidP="00F06303">
            <w:pPr>
              <w:ind w:right="-72"/>
              <w:jc w:val="right"/>
              <w:rPr>
                <w:rFonts w:ascii="Arial" w:eastAsia="Arial" w:hAnsi="Arial" w:cs="Arial"/>
                <w:b/>
                <w:sz w:val="18"/>
                <w:szCs w:val="18"/>
              </w:rPr>
            </w:pPr>
          </w:p>
        </w:tc>
      </w:tr>
      <w:tr w:rsidR="00A65674" w:rsidRPr="00845E84" w14:paraId="551EEF31" w14:textId="77777777" w:rsidTr="00F20ECF">
        <w:tc>
          <w:tcPr>
            <w:tcW w:w="2506" w:type="dxa"/>
            <w:vAlign w:val="bottom"/>
          </w:tcPr>
          <w:p w14:paraId="16C2896C" w14:textId="77777777" w:rsidR="00A65674" w:rsidRPr="00845E84" w:rsidRDefault="00A65674" w:rsidP="00F06303">
            <w:pPr>
              <w:ind w:left="-111" w:right="165"/>
              <w:rPr>
                <w:rFonts w:ascii="Arial" w:eastAsia="Arial" w:hAnsi="Arial" w:cs="Arial"/>
                <w:b/>
                <w:sz w:val="18"/>
                <w:szCs w:val="18"/>
              </w:rPr>
            </w:pPr>
          </w:p>
        </w:tc>
        <w:tc>
          <w:tcPr>
            <w:tcW w:w="1350" w:type="dxa"/>
            <w:vAlign w:val="bottom"/>
          </w:tcPr>
          <w:p w14:paraId="401EB3B3" w14:textId="66903B6B" w:rsidR="00A65674" w:rsidRPr="00845E84" w:rsidRDefault="00A65674" w:rsidP="00F06303">
            <w:pPr>
              <w:ind w:right="-72"/>
              <w:jc w:val="right"/>
              <w:rPr>
                <w:rFonts w:ascii="Arial" w:eastAsia="Arial" w:hAnsi="Arial" w:cs="Arial"/>
                <w:b/>
                <w:sz w:val="18"/>
                <w:szCs w:val="18"/>
              </w:rPr>
            </w:pPr>
            <w:r w:rsidRPr="00845E84">
              <w:rPr>
                <w:rFonts w:ascii="Arial" w:eastAsia="Arial" w:hAnsi="Arial" w:cs="Arial"/>
                <w:b/>
                <w:sz w:val="18"/>
                <w:szCs w:val="18"/>
              </w:rPr>
              <w:t>30 June</w:t>
            </w:r>
          </w:p>
        </w:tc>
        <w:tc>
          <w:tcPr>
            <w:tcW w:w="2376" w:type="dxa"/>
            <w:vAlign w:val="bottom"/>
          </w:tcPr>
          <w:p w14:paraId="74E0AE18" w14:textId="77777777" w:rsidR="00A65674" w:rsidRPr="00845E84" w:rsidRDefault="00A65674" w:rsidP="00F06303">
            <w:pPr>
              <w:ind w:left="45" w:right="-72"/>
              <w:jc w:val="right"/>
              <w:rPr>
                <w:rFonts w:ascii="Arial" w:eastAsia="Arial" w:hAnsi="Arial" w:cs="Arial"/>
                <w:b/>
                <w:sz w:val="18"/>
                <w:szCs w:val="18"/>
              </w:rPr>
            </w:pPr>
          </w:p>
        </w:tc>
        <w:tc>
          <w:tcPr>
            <w:tcW w:w="1501" w:type="dxa"/>
            <w:vAlign w:val="bottom"/>
          </w:tcPr>
          <w:p w14:paraId="6A83C747" w14:textId="2E5475DD" w:rsidR="00A65674" w:rsidRPr="00845E84" w:rsidRDefault="00A65674" w:rsidP="00F06303">
            <w:pPr>
              <w:ind w:left="-235" w:right="-72"/>
              <w:jc w:val="right"/>
              <w:rPr>
                <w:rFonts w:ascii="Arial" w:eastAsia="Arial" w:hAnsi="Arial" w:cs="Arial"/>
                <w:b/>
                <w:sz w:val="18"/>
                <w:szCs w:val="18"/>
              </w:rPr>
            </w:pPr>
            <w:r w:rsidRPr="00845E84">
              <w:rPr>
                <w:rFonts w:ascii="Arial" w:eastAsia="Arial" w:hAnsi="Arial" w:cs="Arial"/>
                <w:b/>
                <w:sz w:val="18"/>
                <w:szCs w:val="18"/>
              </w:rPr>
              <w:t>30 June</w:t>
            </w:r>
          </w:p>
        </w:tc>
        <w:tc>
          <w:tcPr>
            <w:tcW w:w="1181" w:type="dxa"/>
            <w:vAlign w:val="bottom"/>
          </w:tcPr>
          <w:p w14:paraId="5C80D2AC" w14:textId="77777777" w:rsidR="00A65674" w:rsidRPr="00845E84" w:rsidRDefault="00A65674" w:rsidP="00F06303">
            <w:pPr>
              <w:ind w:right="-72"/>
              <w:jc w:val="right"/>
              <w:rPr>
                <w:rFonts w:ascii="Arial" w:eastAsia="Arial" w:hAnsi="Arial" w:cs="Arial"/>
                <w:b/>
                <w:sz w:val="18"/>
                <w:szCs w:val="18"/>
              </w:rPr>
            </w:pPr>
          </w:p>
        </w:tc>
      </w:tr>
      <w:tr w:rsidR="0037061F" w:rsidRPr="00845E84" w14:paraId="7CAF18A2" w14:textId="77777777" w:rsidTr="00F20ECF">
        <w:tc>
          <w:tcPr>
            <w:tcW w:w="2506" w:type="dxa"/>
            <w:vAlign w:val="bottom"/>
          </w:tcPr>
          <w:p w14:paraId="1263DB08" w14:textId="77777777" w:rsidR="0037061F" w:rsidRPr="00845E84" w:rsidRDefault="0037061F" w:rsidP="00F06303">
            <w:pPr>
              <w:ind w:left="-111" w:right="-72"/>
              <w:rPr>
                <w:rFonts w:ascii="Arial" w:eastAsia="Arial" w:hAnsi="Arial" w:cs="Arial"/>
                <w:b/>
                <w:sz w:val="18"/>
                <w:szCs w:val="18"/>
              </w:rPr>
            </w:pPr>
          </w:p>
        </w:tc>
        <w:tc>
          <w:tcPr>
            <w:tcW w:w="1350" w:type="dxa"/>
            <w:vAlign w:val="bottom"/>
          </w:tcPr>
          <w:p w14:paraId="0F44EC8D" w14:textId="1A0E8ECA" w:rsidR="0037061F" w:rsidRPr="00845E84" w:rsidRDefault="0037061F" w:rsidP="00F06303">
            <w:pPr>
              <w:ind w:right="-72"/>
              <w:jc w:val="right"/>
              <w:rPr>
                <w:rFonts w:ascii="Arial" w:eastAsia="Arial" w:hAnsi="Arial" w:cs="Arial"/>
                <w:b/>
                <w:sz w:val="18"/>
                <w:szCs w:val="18"/>
              </w:rPr>
            </w:pPr>
            <w:r w:rsidRPr="00845E84">
              <w:rPr>
                <w:rFonts w:ascii="Arial" w:eastAsia="Arial" w:hAnsi="Arial" w:cs="Arial"/>
                <w:b/>
                <w:sz w:val="18"/>
                <w:szCs w:val="18"/>
              </w:rPr>
              <w:t>2023</w:t>
            </w:r>
          </w:p>
        </w:tc>
        <w:tc>
          <w:tcPr>
            <w:tcW w:w="2376" w:type="dxa"/>
            <w:vAlign w:val="bottom"/>
          </w:tcPr>
          <w:p w14:paraId="62338E73" w14:textId="77777777" w:rsidR="0037061F" w:rsidRPr="00845E84" w:rsidRDefault="0037061F" w:rsidP="00F06303">
            <w:pPr>
              <w:ind w:left="45" w:right="-72"/>
              <w:jc w:val="right"/>
              <w:rPr>
                <w:rFonts w:ascii="Arial" w:eastAsia="Arial" w:hAnsi="Arial" w:cs="Arial"/>
                <w:b/>
                <w:sz w:val="18"/>
                <w:szCs w:val="18"/>
              </w:rPr>
            </w:pPr>
          </w:p>
        </w:tc>
        <w:tc>
          <w:tcPr>
            <w:tcW w:w="1501" w:type="dxa"/>
            <w:vAlign w:val="bottom"/>
          </w:tcPr>
          <w:p w14:paraId="0A71E7B3" w14:textId="01E013F5" w:rsidR="0037061F" w:rsidRPr="00845E84" w:rsidRDefault="0037061F" w:rsidP="00F06303">
            <w:pPr>
              <w:ind w:right="-72"/>
              <w:jc w:val="right"/>
              <w:rPr>
                <w:rFonts w:ascii="Arial" w:eastAsia="Arial" w:hAnsi="Arial" w:cs="Arial"/>
                <w:b/>
                <w:sz w:val="18"/>
                <w:szCs w:val="18"/>
              </w:rPr>
            </w:pPr>
            <w:r w:rsidRPr="00845E84">
              <w:rPr>
                <w:rFonts w:ascii="Arial" w:eastAsia="Arial" w:hAnsi="Arial" w:cs="Arial"/>
                <w:b/>
                <w:sz w:val="18"/>
                <w:szCs w:val="18"/>
              </w:rPr>
              <w:t>2023</w:t>
            </w:r>
          </w:p>
        </w:tc>
        <w:tc>
          <w:tcPr>
            <w:tcW w:w="1181" w:type="dxa"/>
            <w:vAlign w:val="bottom"/>
          </w:tcPr>
          <w:p w14:paraId="4ED28116" w14:textId="77777777" w:rsidR="0037061F" w:rsidRPr="00845E84" w:rsidRDefault="0037061F" w:rsidP="00F06303">
            <w:pPr>
              <w:ind w:right="-72"/>
              <w:jc w:val="right"/>
              <w:rPr>
                <w:rFonts w:ascii="Arial" w:eastAsia="Arial" w:hAnsi="Arial" w:cs="Arial"/>
                <w:b/>
                <w:sz w:val="18"/>
                <w:szCs w:val="18"/>
              </w:rPr>
            </w:pPr>
            <w:r w:rsidRPr="00845E84">
              <w:rPr>
                <w:rFonts w:ascii="Arial" w:eastAsia="Arial" w:hAnsi="Arial" w:cs="Arial"/>
                <w:b/>
                <w:sz w:val="18"/>
                <w:szCs w:val="18"/>
              </w:rPr>
              <w:t>Interest</w:t>
            </w:r>
          </w:p>
        </w:tc>
      </w:tr>
      <w:tr w:rsidR="0037061F" w:rsidRPr="00845E84" w14:paraId="2F17A35D" w14:textId="77777777" w:rsidTr="00F20ECF">
        <w:tc>
          <w:tcPr>
            <w:tcW w:w="2506" w:type="dxa"/>
            <w:tcBorders>
              <w:bottom w:val="single" w:sz="4" w:space="0" w:color="000000"/>
            </w:tcBorders>
            <w:vAlign w:val="bottom"/>
          </w:tcPr>
          <w:p w14:paraId="6450F16A" w14:textId="77777777" w:rsidR="0037061F" w:rsidRPr="00845E84" w:rsidRDefault="0037061F" w:rsidP="00F06303">
            <w:pPr>
              <w:ind w:left="-111" w:right="-15"/>
              <w:jc w:val="center"/>
              <w:rPr>
                <w:rFonts w:ascii="Arial" w:eastAsia="Arial" w:hAnsi="Arial" w:cs="Arial"/>
                <w:b/>
                <w:sz w:val="18"/>
                <w:szCs w:val="18"/>
              </w:rPr>
            </w:pPr>
            <w:r w:rsidRPr="00845E84">
              <w:rPr>
                <w:rFonts w:ascii="Arial" w:eastAsia="Arial" w:hAnsi="Arial" w:cs="Arial"/>
                <w:b/>
                <w:sz w:val="18"/>
                <w:szCs w:val="18"/>
              </w:rPr>
              <w:t>Company</w:t>
            </w:r>
          </w:p>
        </w:tc>
        <w:tc>
          <w:tcPr>
            <w:tcW w:w="1350" w:type="dxa"/>
            <w:tcBorders>
              <w:bottom w:val="single" w:sz="4" w:space="0" w:color="000000"/>
            </w:tcBorders>
            <w:vAlign w:val="bottom"/>
          </w:tcPr>
          <w:p w14:paraId="104A6560" w14:textId="77777777" w:rsidR="0037061F" w:rsidRPr="00845E84" w:rsidRDefault="0037061F" w:rsidP="00F06303">
            <w:pPr>
              <w:ind w:right="-72"/>
              <w:jc w:val="right"/>
              <w:rPr>
                <w:rFonts w:ascii="Arial" w:eastAsia="Arial" w:hAnsi="Arial" w:cs="Arial"/>
                <w:b/>
                <w:sz w:val="18"/>
                <w:szCs w:val="18"/>
              </w:rPr>
            </w:pPr>
            <w:r w:rsidRPr="00845E84">
              <w:rPr>
                <w:rFonts w:ascii="Arial" w:eastAsia="Arial" w:hAnsi="Arial" w:cs="Arial"/>
                <w:b/>
                <w:sz w:val="18"/>
                <w:szCs w:val="18"/>
              </w:rPr>
              <w:t xml:space="preserve">Baht </w:t>
            </w:r>
          </w:p>
        </w:tc>
        <w:tc>
          <w:tcPr>
            <w:tcW w:w="2376" w:type="dxa"/>
            <w:tcBorders>
              <w:bottom w:val="single" w:sz="4" w:space="0" w:color="000000"/>
            </w:tcBorders>
            <w:vAlign w:val="bottom"/>
          </w:tcPr>
          <w:p w14:paraId="111FBCA4" w14:textId="77777777" w:rsidR="0037061F" w:rsidRPr="00845E84" w:rsidRDefault="0037061F" w:rsidP="00F06303">
            <w:pPr>
              <w:ind w:left="45" w:right="-72"/>
              <w:jc w:val="center"/>
              <w:rPr>
                <w:rFonts w:ascii="Arial" w:eastAsia="Arial" w:hAnsi="Arial" w:cs="Arial"/>
                <w:b/>
                <w:sz w:val="18"/>
                <w:szCs w:val="18"/>
              </w:rPr>
            </w:pPr>
            <w:r w:rsidRPr="00845E84">
              <w:rPr>
                <w:rFonts w:ascii="Arial" w:eastAsia="Arial" w:hAnsi="Arial" w:cs="Arial"/>
                <w:b/>
                <w:sz w:val="18"/>
                <w:szCs w:val="18"/>
              </w:rPr>
              <w:t>Term</w:t>
            </w:r>
          </w:p>
        </w:tc>
        <w:tc>
          <w:tcPr>
            <w:tcW w:w="1501" w:type="dxa"/>
            <w:tcBorders>
              <w:bottom w:val="single" w:sz="4" w:space="0" w:color="000000"/>
            </w:tcBorders>
            <w:vAlign w:val="bottom"/>
          </w:tcPr>
          <w:p w14:paraId="09948BDD" w14:textId="77777777" w:rsidR="0037061F" w:rsidRPr="00845E84" w:rsidRDefault="0037061F" w:rsidP="00F06303">
            <w:pPr>
              <w:ind w:right="-72"/>
              <w:jc w:val="right"/>
              <w:rPr>
                <w:rFonts w:ascii="Arial" w:eastAsia="Arial" w:hAnsi="Arial" w:cs="Arial"/>
                <w:b/>
                <w:sz w:val="18"/>
                <w:szCs w:val="18"/>
              </w:rPr>
            </w:pPr>
            <w:r w:rsidRPr="00845E84">
              <w:rPr>
                <w:rFonts w:ascii="Arial" w:eastAsia="Arial" w:hAnsi="Arial" w:cs="Arial"/>
                <w:b/>
                <w:sz w:val="18"/>
                <w:szCs w:val="18"/>
              </w:rPr>
              <w:t xml:space="preserve">Baht </w:t>
            </w:r>
          </w:p>
        </w:tc>
        <w:tc>
          <w:tcPr>
            <w:tcW w:w="1181" w:type="dxa"/>
            <w:tcBorders>
              <w:bottom w:val="single" w:sz="4" w:space="0" w:color="000000"/>
            </w:tcBorders>
            <w:vAlign w:val="bottom"/>
          </w:tcPr>
          <w:p w14:paraId="22C65E2D" w14:textId="77777777" w:rsidR="0037061F" w:rsidRPr="00845E84" w:rsidRDefault="0037061F" w:rsidP="00F06303">
            <w:pPr>
              <w:ind w:right="-72"/>
              <w:jc w:val="right"/>
              <w:rPr>
                <w:rFonts w:ascii="Arial" w:eastAsia="Arial" w:hAnsi="Arial" w:cs="Arial"/>
                <w:b/>
                <w:sz w:val="18"/>
                <w:szCs w:val="18"/>
              </w:rPr>
            </w:pPr>
            <w:r w:rsidRPr="00845E84">
              <w:rPr>
                <w:rFonts w:ascii="Arial" w:eastAsia="Arial" w:hAnsi="Arial" w:cs="Arial"/>
                <w:b/>
                <w:sz w:val="18"/>
                <w:szCs w:val="18"/>
              </w:rPr>
              <w:t xml:space="preserve">rate </w:t>
            </w:r>
          </w:p>
        </w:tc>
      </w:tr>
      <w:tr w:rsidR="0037061F" w:rsidRPr="00845E84" w14:paraId="5C23B76B" w14:textId="77777777" w:rsidTr="00F20ECF">
        <w:tc>
          <w:tcPr>
            <w:tcW w:w="2506" w:type="dxa"/>
            <w:tcBorders>
              <w:top w:val="single" w:sz="4" w:space="0" w:color="000000"/>
            </w:tcBorders>
            <w:vAlign w:val="bottom"/>
          </w:tcPr>
          <w:p w14:paraId="38E2F769" w14:textId="77777777" w:rsidR="0037061F" w:rsidRPr="00845E84" w:rsidRDefault="0037061F" w:rsidP="00F06303">
            <w:pPr>
              <w:ind w:left="-111" w:right="-72"/>
              <w:rPr>
                <w:rFonts w:ascii="Arial" w:eastAsia="Arial" w:hAnsi="Arial" w:cs="Arial"/>
                <w:sz w:val="18"/>
                <w:szCs w:val="18"/>
              </w:rPr>
            </w:pPr>
          </w:p>
        </w:tc>
        <w:tc>
          <w:tcPr>
            <w:tcW w:w="1350" w:type="dxa"/>
            <w:tcBorders>
              <w:top w:val="single" w:sz="4" w:space="0" w:color="000000"/>
            </w:tcBorders>
            <w:shd w:val="clear" w:color="auto" w:fill="FAFAFA"/>
            <w:vAlign w:val="bottom"/>
          </w:tcPr>
          <w:p w14:paraId="763A3BB3" w14:textId="77777777" w:rsidR="0037061F" w:rsidRPr="00845E84" w:rsidRDefault="0037061F" w:rsidP="00F06303">
            <w:pPr>
              <w:ind w:right="-72"/>
              <w:jc w:val="right"/>
              <w:rPr>
                <w:rFonts w:ascii="Arial" w:eastAsia="Arial" w:hAnsi="Arial" w:cs="Arial"/>
                <w:sz w:val="18"/>
                <w:szCs w:val="18"/>
              </w:rPr>
            </w:pPr>
          </w:p>
        </w:tc>
        <w:tc>
          <w:tcPr>
            <w:tcW w:w="2376" w:type="dxa"/>
            <w:tcBorders>
              <w:top w:val="single" w:sz="4" w:space="0" w:color="000000"/>
            </w:tcBorders>
            <w:vAlign w:val="bottom"/>
          </w:tcPr>
          <w:p w14:paraId="331149F3" w14:textId="77777777" w:rsidR="0037061F" w:rsidRPr="00845E84" w:rsidRDefault="0037061F" w:rsidP="00F06303">
            <w:pPr>
              <w:ind w:left="45" w:right="-72"/>
              <w:jc w:val="right"/>
              <w:rPr>
                <w:rFonts w:ascii="Arial" w:eastAsia="Arial" w:hAnsi="Arial" w:cs="Arial"/>
                <w:sz w:val="18"/>
                <w:szCs w:val="18"/>
              </w:rPr>
            </w:pPr>
          </w:p>
        </w:tc>
        <w:tc>
          <w:tcPr>
            <w:tcW w:w="1501" w:type="dxa"/>
            <w:tcBorders>
              <w:top w:val="single" w:sz="4" w:space="0" w:color="000000"/>
            </w:tcBorders>
            <w:shd w:val="clear" w:color="auto" w:fill="FAFAFA"/>
            <w:vAlign w:val="bottom"/>
          </w:tcPr>
          <w:p w14:paraId="394EB5EF" w14:textId="77777777" w:rsidR="0037061F" w:rsidRPr="00845E84" w:rsidRDefault="0037061F" w:rsidP="00F06303">
            <w:pPr>
              <w:ind w:right="-72"/>
              <w:jc w:val="right"/>
              <w:rPr>
                <w:rFonts w:ascii="Arial" w:eastAsia="Arial" w:hAnsi="Arial" w:cs="Arial"/>
                <w:sz w:val="18"/>
                <w:szCs w:val="18"/>
              </w:rPr>
            </w:pPr>
          </w:p>
        </w:tc>
        <w:tc>
          <w:tcPr>
            <w:tcW w:w="1181" w:type="dxa"/>
            <w:tcBorders>
              <w:top w:val="single" w:sz="4" w:space="0" w:color="000000"/>
            </w:tcBorders>
            <w:vAlign w:val="bottom"/>
          </w:tcPr>
          <w:p w14:paraId="1BA676AE" w14:textId="77777777" w:rsidR="0037061F" w:rsidRPr="00845E84" w:rsidRDefault="0037061F" w:rsidP="00F06303">
            <w:pPr>
              <w:ind w:right="-72"/>
              <w:jc w:val="right"/>
              <w:rPr>
                <w:rFonts w:ascii="Arial" w:eastAsia="Arial" w:hAnsi="Arial" w:cs="Arial"/>
                <w:sz w:val="18"/>
                <w:szCs w:val="18"/>
              </w:rPr>
            </w:pPr>
          </w:p>
        </w:tc>
      </w:tr>
      <w:tr w:rsidR="0037061F" w:rsidRPr="00845E84" w14:paraId="2F06FB66" w14:textId="77777777" w:rsidTr="00F20ECF">
        <w:tc>
          <w:tcPr>
            <w:tcW w:w="2506" w:type="dxa"/>
            <w:vAlign w:val="bottom"/>
          </w:tcPr>
          <w:p w14:paraId="3E5699C4" w14:textId="77777777" w:rsidR="0037061F" w:rsidRPr="00845E84" w:rsidRDefault="0037061F" w:rsidP="00F06303">
            <w:pPr>
              <w:ind w:left="-111" w:right="-104"/>
              <w:rPr>
                <w:rFonts w:ascii="Arial" w:eastAsia="Arial" w:hAnsi="Arial" w:cs="Arial"/>
                <w:sz w:val="18"/>
                <w:szCs w:val="18"/>
              </w:rPr>
            </w:pPr>
            <w:r w:rsidRPr="00845E84">
              <w:rPr>
                <w:rFonts w:ascii="Arial" w:eastAsia="Arial" w:hAnsi="Arial" w:cs="Arial"/>
                <w:sz w:val="18"/>
                <w:szCs w:val="18"/>
              </w:rPr>
              <w:t>R&amp;B Food Supply Vietnam</w:t>
            </w:r>
          </w:p>
        </w:tc>
        <w:tc>
          <w:tcPr>
            <w:tcW w:w="1350" w:type="dxa"/>
            <w:shd w:val="clear" w:color="auto" w:fill="FAFAFA"/>
            <w:vAlign w:val="bottom"/>
          </w:tcPr>
          <w:p w14:paraId="1B55D95C" w14:textId="0A15493D" w:rsidR="0037061F" w:rsidRPr="00845E84" w:rsidRDefault="00F15178" w:rsidP="00F06303">
            <w:pPr>
              <w:ind w:right="-72"/>
              <w:jc w:val="right"/>
              <w:rPr>
                <w:rFonts w:ascii="Arial" w:eastAsia="Arial" w:hAnsi="Arial" w:cs="Arial"/>
                <w:sz w:val="18"/>
                <w:szCs w:val="18"/>
              </w:rPr>
            </w:pPr>
            <w:r w:rsidRPr="00845E84">
              <w:rPr>
                <w:rFonts w:ascii="Arial" w:eastAsia="Arial" w:hAnsi="Arial" w:cs="Arial"/>
                <w:sz w:val="18"/>
                <w:szCs w:val="18"/>
              </w:rPr>
              <w:t>118,684,3</w:t>
            </w:r>
            <w:r w:rsidR="0080650E" w:rsidRPr="00845E84">
              <w:rPr>
                <w:rFonts w:ascii="Arial" w:eastAsia="Arial" w:hAnsi="Arial" w:cs="Arial"/>
                <w:sz w:val="18"/>
                <w:szCs w:val="18"/>
              </w:rPr>
              <w:t>20</w:t>
            </w:r>
          </w:p>
        </w:tc>
        <w:tc>
          <w:tcPr>
            <w:tcW w:w="2376" w:type="dxa"/>
            <w:vAlign w:val="bottom"/>
          </w:tcPr>
          <w:p w14:paraId="47805A24" w14:textId="77777777" w:rsidR="0037061F" w:rsidRPr="00845E84" w:rsidRDefault="0037061F" w:rsidP="00F06303">
            <w:pPr>
              <w:ind w:right="-72"/>
              <w:rPr>
                <w:rFonts w:ascii="Arial" w:eastAsia="Arial" w:hAnsi="Arial" w:cs="Arial"/>
                <w:spacing w:val="-2"/>
                <w:sz w:val="18"/>
                <w:szCs w:val="18"/>
              </w:rPr>
            </w:pPr>
            <w:r w:rsidRPr="00845E84">
              <w:rPr>
                <w:rFonts w:ascii="Arial" w:eastAsia="Arial" w:hAnsi="Arial" w:cs="Arial"/>
                <w:spacing w:val="-2"/>
                <w:sz w:val="18"/>
                <w:szCs w:val="18"/>
              </w:rPr>
              <w:t>Unsecured and due in</w:t>
            </w:r>
          </w:p>
        </w:tc>
        <w:tc>
          <w:tcPr>
            <w:tcW w:w="1501" w:type="dxa"/>
            <w:shd w:val="clear" w:color="auto" w:fill="FAFAFA"/>
            <w:vAlign w:val="bottom"/>
          </w:tcPr>
          <w:p w14:paraId="220EE801" w14:textId="4F4E51FB" w:rsidR="0037061F" w:rsidRPr="00845E84" w:rsidRDefault="00F15178" w:rsidP="00F06303">
            <w:pPr>
              <w:ind w:right="-72"/>
              <w:jc w:val="right"/>
              <w:rPr>
                <w:rFonts w:ascii="Arial" w:eastAsia="Arial" w:hAnsi="Arial" w:cs="Arial"/>
                <w:sz w:val="18"/>
                <w:szCs w:val="18"/>
              </w:rPr>
            </w:pPr>
            <w:r w:rsidRPr="00845E84">
              <w:rPr>
                <w:rFonts w:ascii="Arial" w:eastAsia="Arial" w:hAnsi="Arial" w:cs="Arial"/>
                <w:sz w:val="18"/>
                <w:szCs w:val="18"/>
              </w:rPr>
              <w:t>10,499,222</w:t>
            </w:r>
          </w:p>
        </w:tc>
        <w:tc>
          <w:tcPr>
            <w:tcW w:w="1181" w:type="dxa"/>
            <w:shd w:val="clear" w:color="auto" w:fill="auto"/>
            <w:vAlign w:val="bottom"/>
          </w:tcPr>
          <w:p w14:paraId="30E7286F" w14:textId="77777777" w:rsidR="0037061F" w:rsidRPr="00845E84" w:rsidRDefault="0037061F" w:rsidP="00F06303">
            <w:pPr>
              <w:ind w:right="-72"/>
              <w:jc w:val="right"/>
              <w:rPr>
                <w:rFonts w:ascii="Arial" w:eastAsia="Arial" w:hAnsi="Arial" w:cs="Arial"/>
                <w:sz w:val="18"/>
                <w:szCs w:val="18"/>
              </w:rPr>
            </w:pPr>
            <w:r w:rsidRPr="00845E84">
              <w:rPr>
                <w:rFonts w:ascii="Arial" w:eastAsia="Arial" w:hAnsi="Arial" w:cs="Arial"/>
                <w:sz w:val="18"/>
                <w:szCs w:val="18"/>
              </w:rPr>
              <w:t>4</w:t>
            </w:r>
            <w:r w:rsidRPr="00845E84">
              <w:rPr>
                <w:rFonts w:ascii="Arial" w:eastAsia="Arial" w:hAnsi="Arial" w:cs="Arial"/>
                <w:sz w:val="18"/>
                <w:szCs w:val="18"/>
                <w:cs/>
              </w:rPr>
              <w:t>.</w:t>
            </w:r>
            <w:r w:rsidRPr="00845E84">
              <w:rPr>
                <w:rFonts w:ascii="Arial" w:eastAsia="Arial" w:hAnsi="Arial" w:cs="Arial"/>
                <w:sz w:val="18"/>
                <w:szCs w:val="18"/>
              </w:rPr>
              <w:t xml:space="preserve">25 </w:t>
            </w:r>
            <w:r w:rsidRPr="00845E84">
              <w:rPr>
                <w:rFonts w:ascii="Arial" w:eastAsia="Arial" w:hAnsi="Arial" w:cs="Arial"/>
                <w:sz w:val="18"/>
                <w:szCs w:val="18"/>
                <w:cs/>
              </w:rPr>
              <w:t xml:space="preserve">- </w:t>
            </w:r>
            <w:r w:rsidRPr="00845E84">
              <w:rPr>
                <w:rFonts w:ascii="Arial" w:eastAsia="Arial" w:hAnsi="Arial" w:cs="Arial"/>
                <w:sz w:val="18"/>
                <w:szCs w:val="18"/>
              </w:rPr>
              <w:t>5</w:t>
            </w:r>
            <w:r w:rsidRPr="00845E84">
              <w:rPr>
                <w:rFonts w:ascii="Arial" w:eastAsia="Arial" w:hAnsi="Arial" w:cs="Arial"/>
                <w:sz w:val="18"/>
                <w:szCs w:val="18"/>
                <w:cs/>
              </w:rPr>
              <w:t>.</w:t>
            </w:r>
            <w:r w:rsidRPr="00845E84">
              <w:rPr>
                <w:rFonts w:ascii="Arial" w:eastAsia="Arial" w:hAnsi="Arial" w:cs="Arial"/>
                <w:sz w:val="18"/>
                <w:szCs w:val="18"/>
              </w:rPr>
              <w:t>00</w:t>
            </w:r>
          </w:p>
        </w:tc>
      </w:tr>
      <w:tr w:rsidR="0037061F" w:rsidRPr="00845E84" w14:paraId="4681282B" w14:textId="77777777" w:rsidTr="00F20ECF">
        <w:tc>
          <w:tcPr>
            <w:tcW w:w="2506" w:type="dxa"/>
            <w:vAlign w:val="bottom"/>
          </w:tcPr>
          <w:p w14:paraId="39E74010" w14:textId="77777777" w:rsidR="0037061F" w:rsidRPr="00845E84" w:rsidRDefault="0037061F" w:rsidP="00F06303">
            <w:pPr>
              <w:ind w:left="-111" w:right="-104"/>
              <w:rPr>
                <w:rFonts w:ascii="Arial" w:eastAsia="Arial" w:hAnsi="Arial" w:cs="Arial"/>
                <w:sz w:val="18"/>
                <w:szCs w:val="18"/>
              </w:rPr>
            </w:pPr>
            <w:r w:rsidRPr="00845E84">
              <w:rPr>
                <w:rFonts w:ascii="Arial" w:eastAsia="Arial" w:hAnsi="Arial" w:cs="Arial"/>
                <w:sz w:val="18"/>
                <w:szCs w:val="18"/>
              </w:rPr>
              <w:t xml:space="preserve">   Limited Liability Company</w:t>
            </w:r>
          </w:p>
        </w:tc>
        <w:tc>
          <w:tcPr>
            <w:tcW w:w="1350" w:type="dxa"/>
            <w:shd w:val="clear" w:color="auto" w:fill="FAFAFA"/>
            <w:vAlign w:val="bottom"/>
          </w:tcPr>
          <w:p w14:paraId="77916EA4" w14:textId="77777777" w:rsidR="0037061F" w:rsidRPr="00845E84" w:rsidRDefault="0037061F" w:rsidP="00F06303">
            <w:pPr>
              <w:ind w:right="-72"/>
              <w:jc w:val="right"/>
              <w:rPr>
                <w:rFonts w:ascii="Arial" w:eastAsia="Arial" w:hAnsi="Arial" w:cs="Arial"/>
                <w:sz w:val="18"/>
                <w:szCs w:val="18"/>
              </w:rPr>
            </w:pPr>
          </w:p>
        </w:tc>
        <w:tc>
          <w:tcPr>
            <w:tcW w:w="2376" w:type="dxa"/>
            <w:vAlign w:val="bottom"/>
          </w:tcPr>
          <w:p w14:paraId="214E78B3" w14:textId="03FE6EE5" w:rsidR="0037061F" w:rsidRPr="00845E84" w:rsidRDefault="0037061F" w:rsidP="00F06303">
            <w:pPr>
              <w:ind w:right="-72"/>
              <w:rPr>
                <w:rFonts w:ascii="Arial" w:eastAsia="Arial" w:hAnsi="Arial" w:cs="Arial"/>
                <w:spacing w:val="-2"/>
                <w:sz w:val="18"/>
                <w:szCs w:val="18"/>
              </w:rPr>
            </w:pPr>
            <w:r w:rsidRPr="00845E84">
              <w:rPr>
                <w:rFonts w:ascii="Arial" w:eastAsia="Arial" w:hAnsi="Arial" w:cs="Arial"/>
                <w:spacing w:val="-2"/>
                <w:sz w:val="18"/>
                <w:szCs w:val="18"/>
              </w:rPr>
              <w:t xml:space="preserve">   2026</w:t>
            </w:r>
          </w:p>
        </w:tc>
        <w:tc>
          <w:tcPr>
            <w:tcW w:w="1501" w:type="dxa"/>
            <w:shd w:val="clear" w:color="auto" w:fill="FAFAFA"/>
            <w:vAlign w:val="bottom"/>
          </w:tcPr>
          <w:p w14:paraId="5A792CE3" w14:textId="009A1656" w:rsidR="0037061F" w:rsidRPr="00845E84" w:rsidRDefault="0037061F" w:rsidP="00F06303">
            <w:pPr>
              <w:ind w:right="-72"/>
              <w:jc w:val="right"/>
              <w:rPr>
                <w:rFonts w:ascii="Arial" w:eastAsia="Arial" w:hAnsi="Arial" w:cs="Arial"/>
                <w:sz w:val="18"/>
                <w:szCs w:val="18"/>
              </w:rPr>
            </w:pPr>
          </w:p>
        </w:tc>
        <w:tc>
          <w:tcPr>
            <w:tcW w:w="1181" w:type="dxa"/>
            <w:shd w:val="clear" w:color="auto" w:fill="auto"/>
            <w:vAlign w:val="bottom"/>
          </w:tcPr>
          <w:p w14:paraId="75BBF3B4" w14:textId="77777777" w:rsidR="0037061F" w:rsidRPr="00845E84" w:rsidRDefault="0037061F" w:rsidP="00F06303">
            <w:pPr>
              <w:ind w:right="-72"/>
              <w:jc w:val="right"/>
              <w:rPr>
                <w:rFonts w:ascii="Arial" w:eastAsia="Arial" w:hAnsi="Arial" w:cs="Arial"/>
                <w:sz w:val="18"/>
                <w:szCs w:val="18"/>
              </w:rPr>
            </w:pPr>
          </w:p>
        </w:tc>
      </w:tr>
      <w:tr w:rsidR="0037061F" w:rsidRPr="00845E84" w14:paraId="4DDF67A4" w14:textId="77777777" w:rsidTr="00F20ECF">
        <w:tc>
          <w:tcPr>
            <w:tcW w:w="2506" w:type="dxa"/>
            <w:vAlign w:val="bottom"/>
          </w:tcPr>
          <w:p w14:paraId="63EEC320" w14:textId="77777777" w:rsidR="0037061F" w:rsidRPr="00845E84" w:rsidRDefault="0037061F" w:rsidP="00F06303">
            <w:pPr>
              <w:ind w:left="-111" w:right="-104"/>
              <w:rPr>
                <w:rFonts w:ascii="Arial" w:eastAsia="Arial" w:hAnsi="Arial" w:cs="Arial"/>
                <w:sz w:val="18"/>
                <w:szCs w:val="18"/>
              </w:rPr>
            </w:pPr>
          </w:p>
        </w:tc>
        <w:tc>
          <w:tcPr>
            <w:tcW w:w="1350" w:type="dxa"/>
            <w:shd w:val="clear" w:color="auto" w:fill="FAFAFA"/>
            <w:vAlign w:val="bottom"/>
          </w:tcPr>
          <w:p w14:paraId="59C083BB" w14:textId="77777777" w:rsidR="0037061F" w:rsidRPr="00845E84" w:rsidRDefault="0037061F" w:rsidP="00F06303">
            <w:pPr>
              <w:ind w:right="-72"/>
              <w:jc w:val="right"/>
              <w:rPr>
                <w:rFonts w:ascii="Arial" w:eastAsia="Arial" w:hAnsi="Arial" w:cs="Arial"/>
                <w:sz w:val="18"/>
                <w:szCs w:val="18"/>
              </w:rPr>
            </w:pPr>
          </w:p>
        </w:tc>
        <w:tc>
          <w:tcPr>
            <w:tcW w:w="2376" w:type="dxa"/>
            <w:vAlign w:val="bottom"/>
          </w:tcPr>
          <w:p w14:paraId="498A865C" w14:textId="77777777" w:rsidR="0037061F" w:rsidRPr="00845E84" w:rsidRDefault="0037061F" w:rsidP="00F06303">
            <w:pPr>
              <w:ind w:left="-19" w:right="-104"/>
              <w:rPr>
                <w:rFonts w:ascii="Arial" w:eastAsia="Arial" w:hAnsi="Arial" w:cs="Arial"/>
                <w:spacing w:val="-2"/>
                <w:sz w:val="18"/>
                <w:szCs w:val="18"/>
              </w:rPr>
            </w:pPr>
          </w:p>
        </w:tc>
        <w:tc>
          <w:tcPr>
            <w:tcW w:w="1501" w:type="dxa"/>
            <w:shd w:val="clear" w:color="auto" w:fill="FAFAFA"/>
            <w:vAlign w:val="bottom"/>
          </w:tcPr>
          <w:p w14:paraId="625140B3" w14:textId="77777777" w:rsidR="0037061F" w:rsidRPr="00845E84" w:rsidRDefault="0037061F" w:rsidP="00F06303">
            <w:pPr>
              <w:ind w:right="-72"/>
              <w:jc w:val="right"/>
              <w:rPr>
                <w:rFonts w:ascii="Arial" w:eastAsia="Arial" w:hAnsi="Arial" w:cs="Arial"/>
                <w:sz w:val="18"/>
                <w:szCs w:val="18"/>
              </w:rPr>
            </w:pPr>
          </w:p>
        </w:tc>
        <w:tc>
          <w:tcPr>
            <w:tcW w:w="1181" w:type="dxa"/>
            <w:shd w:val="clear" w:color="auto" w:fill="auto"/>
            <w:vAlign w:val="bottom"/>
          </w:tcPr>
          <w:p w14:paraId="622C0597" w14:textId="77777777" w:rsidR="0037061F" w:rsidRPr="00845E84" w:rsidRDefault="0037061F" w:rsidP="00F06303">
            <w:pPr>
              <w:ind w:left="427" w:right="-104"/>
              <w:rPr>
                <w:rFonts w:ascii="Arial" w:eastAsia="Arial" w:hAnsi="Arial" w:cs="Arial"/>
                <w:sz w:val="18"/>
                <w:szCs w:val="18"/>
              </w:rPr>
            </w:pPr>
          </w:p>
        </w:tc>
      </w:tr>
      <w:tr w:rsidR="0037061F" w:rsidRPr="00845E84" w14:paraId="231E7022" w14:textId="77777777" w:rsidTr="00F20ECF">
        <w:tc>
          <w:tcPr>
            <w:tcW w:w="2506" w:type="dxa"/>
            <w:vAlign w:val="bottom"/>
          </w:tcPr>
          <w:p w14:paraId="0E97ED1A" w14:textId="77777777" w:rsidR="0037061F" w:rsidRPr="00845E84" w:rsidRDefault="0037061F" w:rsidP="00F06303">
            <w:pPr>
              <w:ind w:left="-111" w:right="-104"/>
              <w:rPr>
                <w:rFonts w:ascii="Arial" w:eastAsia="Arial" w:hAnsi="Arial" w:cs="Arial"/>
                <w:sz w:val="18"/>
                <w:szCs w:val="18"/>
              </w:rPr>
            </w:pPr>
            <w:r w:rsidRPr="00845E84">
              <w:rPr>
                <w:rFonts w:ascii="Arial" w:eastAsia="Arial" w:hAnsi="Arial" w:cs="Arial"/>
                <w:sz w:val="18"/>
                <w:szCs w:val="18"/>
              </w:rPr>
              <w:t xml:space="preserve">PT RBFood Manufaktur </w:t>
            </w:r>
          </w:p>
        </w:tc>
        <w:tc>
          <w:tcPr>
            <w:tcW w:w="1350" w:type="dxa"/>
            <w:shd w:val="clear" w:color="auto" w:fill="FAFAFA"/>
            <w:vAlign w:val="bottom"/>
          </w:tcPr>
          <w:p w14:paraId="756FAED9" w14:textId="4E8EB29B" w:rsidR="0037061F" w:rsidRPr="00845E84" w:rsidRDefault="00F15178" w:rsidP="00F06303">
            <w:pPr>
              <w:ind w:right="-72"/>
              <w:jc w:val="right"/>
              <w:rPr>
                <w:rFonts w:ascii="Arial" w:eastAsia="Arial" w:hAnsi="Arial" w:cs="Arial"/>
                <w:sz w:val="18"/>
                <w:szCs w:val="18"/>
              </w:rPr>
            </w:pPr>
            <w:r w:rsidRPr="00845E84">
              <w:rPr>
                <w:rFonts w:ascii="Arial" w:eastAsia="Arial" w:hAnsi="Arial" w:cs="Arial"/>
                <w:sz w:val="18"/>
                <w:szCs w:val="18"/>
              </w:rPr>
              <w:t>21,781,610</w:t>
            </w:r>
          </w:p>
        </w:tc>
        <w:tc>
          <w:tcPr>
            <w:tcW w:w="2376" w:type="dxa"/>
            <w:vAlign w:val="bottom"/>
          </w:tcPr>
          <w:p w14:paraId="5893A1B5" w14:textId="77777777" w:rsidR="0037061F" w:rsidRPr="00845E84" w:rsidRDefault="0037061F" w:rsidP="00F06303">
            <w:pPr>
              <w:ind w:right="-72"/>
              <w:rPr>
                <w:rFonts w:ascii="Arial" w:eastAsia="Arial" w:hAnsi="Arial" w:cs="Arial"/>
                <w:spacing w:val="-2"/>
                <w:sz w:val="18"/>
                <w:szCs w:val="18"/>
              </w:rPr>
            </w:pPr>
            <w:r w:rsidRPr="00845E84">
              <w:rPr>
                <w:rFonts w:ascii="Arial" w:eastAsia="Arial" w:hAnsi="Arial" w:cs="Arial"/>
                <w:spacing w:val="-2"/>
                <w:sz w:val="18"/>
                <w:szCs w:val="18"/>
              </w:rPr>
              <w:t>Unsecured and due in</w:t>
            </w:r>
          </w:p>
        </w:tc>
        <w:tc>
          <w:tcPr>
            <w:tcW w:w="1501" w:type="dxa"/>
            <w:shd w:val="clear" w:color="auto" w:fill="FAFAFA"/>
            <w:vAlign w:val="bottom"/>
          </w:tcPr>
          <w:p w14:paraId="32AF85BB" w14:textId="0BCA9597" w:rsidR="0037061F" w:rsidRPr="00845E84" w:rsidRDefault="00F15178" w:rsidP="00F06303">
            <w:pPr>
              <w:ind w:right="-72"/>
              <w:jc w:val="right"/>
              <w:rPr>
                <w:rFonts w:ascii="Arial" w:eastAsia="Arial" w:hAnsi="Arial" w:cs="Arial"/>
                <w:sz w:val="18"/>
                <w:szCs w:val="18"/>
              </w:rPr>
            </w:pPr>
            <w:r w:rsidRPr="00845E84">
              <w:rPr>
                <w:rFonts w:ascii="Arial" w:eastAsia="Arial" w:hAnsi="Arial" w:cs="Arial"/>
                <w:sz w:val="18"/>
                <w:szCs w:val="18"/>
              </w:rPr>
              <w:t>2,056,701</w:t>
            </w:r>
          </w:p>
        </w:tc>
        <w:tc>
          <w:tcPr>
            <w:tcW w:w="1181" w:type="dxa"/>
            <w:shd w:val="clear" w:color="auto" w:fill="auto"/>
            <w:vAlign w:val="bottom"/>
          </w:tcPr>
          <w:p w14:paraId="12AA1CC5" w14:textId="77777777" w:rsidR="0037061F" w:rsidRPr="00845E84" w:rsidRDefault="0037061F" w:rsidP="00F06303">
            <w:pPr>
              <w:ind w:right="-72"/>
              <w:jc w:val="right"/>
              <w:rPr>
                <w:rFonts w:ascii="Arial" w:eastAsia="Arial" w:hAnsi="Arial" w:cs="Arial"/>
                <w:sz w:val="18"/>
                <w:szCs w:val="18"/>
              </w:rPr>
            </w:pPr>
            <w:r w:rsidRPr="00845E84">
              <w:rPr>
                <w:rFonts w:ascii="Arial" w:eastAsia="Arial" w:hAnsi="Arial" w:cs="Arial"/>
                <w:sz w:val="18"/>
                <w:szCs w:val="18"/>
              </w:rPr>
              <w:t>4</w:t>
            </w:r>
            <w:r w:rsidRPr="00845E84">
              <w:rPr>
                <w:rFonts w:ascii="Arial" w:eastAsia="Arial" w:hAnsi="Arial" w:cs="Arial"/>
                <w:sz w:val="18"/>
                <w:szCs w:val="18"/>
                <w:cs/>
              </w:rPr>
              <w:t>.</w:t>
            </w:r>
            <w:r w:rsidRPr="00845E84">
              <w:rPr>
                <w:rFonts w:ascii="Arial" w:eastAsia="Arial" w:hAnsi="Arial" w:cs="Arial"/>
                <w:sz w:val="18"/>
                <w:szCs w:val="18"/>
              </w:rPr>
              <w:t xml:space="preserve">50 </w:t>
            </w:r>
            <w:r w:rsidRPr="00845E84">
              <w:rPr>
                <w:rFonts w:ascii="Arial" w:eastAsia="Arial" w:hAnsi="Arial" w:cs="Arial"/>
                <w:sz w:val="18"/>
                <w:szCs w:val="18"/>
                <w:cs/>
              </w:rPr>
              <w:t xml:space="preserve">- </w:t>
            </w:r>
            <w:r w:rsidRPr="00845E84">
              <w:rPr>
                <w:rFonts w:ascii="Arial" w:eastAsia="Arial" w:hAnsi="Arial" w:cs="Arial"/>
                <w:sz w:val="18"/>
                <w:szCs w:val="18"/>
              </w:rPr>
              <w:t>4</w:t>
            </w:r>
            <w:r w:rsidRPr="00845E84">
              <w:rPr>
                <w:rFonts w:ascii="Arial" w:eastAsia="Arial" w:hAnsi="Arial" w:cs="Arial"/>
                <w:sz w:val="18"/>
                <w:szCs w:val="18"/>
                <w:cs/>
              </w:rPr>
              <w:t>.</w:t>
            </w:r>
            <w:r w:rsidRPr="00845E84">
              <w:rPr>
                <w:rFonts w:ascii="Arial" w:eastAsia="Arial" w:hAnsi="Arial" w:cs="Arial"/>
                <w:sz w:val="18"/>
                <w:szCs w:val="18"/>
              </w:rPr>
              <w:t>75</w:t>
            </w:r>
          </w:p>
        </w:tc>
      </w:tr>
      <w:tr w:rsidR="0037061F" w:rsidRPr="00845E84" w14:paraId="369CCD0D" w14:textId="77777777" w:rsidTr="00F20ECF">
        <w:tc>
          <w:tcPr>
            <w:tcW w:w="2506" w:type="dxa"/>
            <w:vAlign w:val="bottom"/>
          </w:tcPr>
          <w:p w14:paraId="61C09587" w14:textId="77777777" w:rsidR="0037061F" w:rsidRPr="00845E84" w:rsidRDefault="0037061F" w:rsidP="00F06303">
            <w:pPr>
              <w:ind w:left="-111" w:right="-104"/>
              <w:rPr>
                <w:rFonts w:ascii="Arial" w:eastAsia="Arial" w:hAnsi="Arial" w:cs="Arial"/>
                <w:sz w:val="18"/>
                <w:szCs w:val="18"/>
              </w:rPr>
            </w:pPr>
            <w:r w:rsidRPr="00845E84">
              <w:rPr>
                <w:rFonts w:ascii="Arial" w:eastAsia="Arial" w:hAnsi="Arial" w:cs="Arial"/>
                <w:sz w:val="18"/>
                <w:szCs w:val="18"/>
              </w:rPr>
              <w:t xml:space="preserve">   Indonesia</w:t>
            </w:r>
          </w:p>
        </w:tc>
        <w:tc>
          <w:tcPr>
            <w:tcW w:w="1350" w:type="dxa"/>
            <w:tcBorders>
              <w:bottom w:val="single" w:sz="4" w:space="0" w:color="000000"/>
            </w:tcBorders>
            <w:shd w:val="clear" w:color="auto" w:fill="FAFAFA"/>
            <w:vAlign w:val="bottom"/>
          </w:tcPr>
          <w:p w14:paraId="34353954" w14:textId="77777777" w:rsidR="0037061F" w:rsidRPr="00845E84" w:rsidRDefault="0037061F" w:rsidP="00F06303">
            <w:pPr>
              <w:ind w:right="-72"/>
              <w:jc w:val="right"/>
              <w:rPr>
                <w:rFonts w:ascii="Arial" w:eastAsia="Arial" w:hAnsi="Arial" w:cs="Arial"/>
                <w:sz w:val="18"/>
                <w:szCs w:val="18"/>
              </w:rPr>
            </w:pPr>
          </w:p>
        </w:tc>
        <w:tc>
          <w:tcPr>
            <w:tcW w:w="2376" w:type="dxa"/>
            <w:vAlign w:val="bottom"/>
          </w:tcPr>
          <w:p w14:paraId="78E52AD2" w14:textId="52F1059B" w:rsidR="0037061F" w:rsidRPr="00845E84" w:rsidRDefault="0037061F" w:rsidP="00F06303">
            <w:pPr>
              <w:ind w:right="-72"/>
              <w:rPr>
                <w:rFonts w:ascii="Arial" w:eastAsia="Arial" w:hAnsi="Arial" w:cs="Arial"/>
                <w:spacing w:val="-2"/>
                <w:sz w:val="18"/>
                <w:szCs w:val="18"/>
              </w:rPr>
            </w:pPr>
            <w:r w:rsidRPr="00845E84">
              <w:rPr>
                <w:rFonts w:ascii="Arial" w:eastAsia="Arial" w:hAnsi="Arial" w:cs="Arial"/>
                <w:spacing w:val="-2"/>
                <w:sz w:val="18"/>
                <w:szCs w:val="18"/>
              </w:rPr>
              <w:t xml:space="preserve">   2027</w:t>
            </w:r>
          </w:p>
        </w:tc>
        <w:tc>
          <w:tcPr>
            <w:tcW w:w="1501" w:type="dxa"/>
            <w:tcBorders>
              <w:bottom w:val="single" w:sz="4" w:space="0" w:color="000000"/>
            </w:tcBorders>
            <w:shd w:val="clear" w:color="auto" w:fill="FAFAFA"/>
            <w:vAlign w:val="bottom"/>
          </w:tcPr>
          <w:p w14:paraId="0AA8BC4B" w14:textId="77777777" w:rsidR="0037061F" w:rsidRPr="00845E84" w:rsidRDefault="0037061F" w:rsidP="00F06303">
            <w:pPr>
              <w:ind w:right="-72"/>
              <w:jc w:val="right"/>
              <w:rPr>
                <w:rFonts w:ascii="Arial" w:eastAsia="Arial" w:hAnsi="Arial" w:cs="Arial"/>
                <w:sz w:val="18"/>
                <w:szCs w:val="18"/>
              </w:rPr>
            </w:pPr>
          </w:p>
        </w:tc>
        <w:tc>
          <w:tcPr>
            <w:tcW w:w="1181" w:type="dxa"/>
            <w:shd w:val="clear" w:color="auto" w:fill="auto"/>
            <w:vAlign w:val="bottom"/>
          </w:tcPr>
          <w:p w14:paraId="064C426C" w14:textId="77777777" w:rsidR="0037061F" w:rsidRPr="00845E84" w:rsidRDefault="0037061F" w:rsidP="00F06303">
            <w:pPr>
              <w:ind w:right="-72"/>
              <w:jc w:val="right"/>
              <w:rPr>
                <w:rFonts w:ascii="Arial" w:eastAsia="Arial" w:hAnsi="Arial" w:cs="Arial"/>
                <w:sz w:val="18"/>
                <w:szCs w:val="18"/>
              </w:rPr>
            </w:pPr>
          </w:p>
        </w:tc>
      </w:tr>
      <w:tr w:rsidR="0037061F" w:rsidRPr="00845E84" w14:paraId="2B1595D0" w14:textId="77777777" w:rsidTr="00F20ECF">
        <w:tc>
          <w:tcPr>
            <w:tcW w:w="2506" w:type="dxa"/>
            <w:vAlign w:val="bottom"/>
          </w:tcPr>
          <w:p w14:paraId="38733ED2" w14:textId="77777777" w:rsidR="0037061F" w:rsidRPr="00845E84" w:rsidRDefault="0037061F" w:rsidP="00F06303">
            <w:pPr>
              <w:ind w:left="-111" w:right="-104"/>
              <w:rPr>
                <w:rFonts w:ascii="Arial" w:eastAsia="Arial" w:hAnsi="Arial" w:cs="Arial"/>
                <w:sz w:val="18"/>
                <w:szCs w:val="18"/>
              </w:rPr>
            </w:pPr>
          </w:p>
        </w:tc>
        <w:tc>
          <w:tcPr>
            <w:tcW w:w="1350" w:type="dxa"/>
            <w:tcBorders>
              <w:top w:val="single" w:sz="4" w:space="0" w:color="000000"/>
            </w:tcBorders>
            <w:shd w:val="clear" w:color="auto" w:fill="FAFAFA"/>
            <w:vAlign w:val="bottom"/>
          </w:tcPr>
          <w:p w14:paraId="383DC2A0" w14:textId="77777777" w:rsidR="0037061F" w:rsidRPr="00845E84" w:rsidRDefault="0037061F" w:rsidP="00F06303">
            <w:pPr>
              <w:ind w:right="-72"/>
              <w:jc w:val="right"/>
              <w:rPr>
                <w:rFonts w:ascii="Arial" w:eastAsia="Arial" w:hAnsi="Arial" w:cs="Arial"/>
                <w:sz w:val="18"/>
                <w:szCs w:val="18"/>
              </w:rPr>
            </w:pPr>
          </w:p>
        </w:tc>
        <w:tc>
          <w:tcPr>
            <w:tcW w:w="2376" w:type="dxa"/>
            <w:vAlign w:val="bottom"/>
          </w:tcPr>
          <w:p w14:paraId="346040C7" w14:textId="77777777" w:rsidR="0037061F" w:rsidRPr="00845E84" w:rsidRDefault="0037061F" w:rsidP="00F06303">
            <w:pPr>
              <w:ind w:right="-104"/>
              <w:rPr>
                <w:rFonts w:ascii="Arial" w:eastAsia="Arial" w:hAnsi="Arial" w:cs="Arial"/>
                <w:spacing w:val="-2"/>
                <w:sz w:val="18"/>
                <w:szCs w:val="18"/>
              </w:rPr>
            </w:pPr>
          </w:p>
        </w:tc>
        <w:tc>
          <w:tcPr>
            <w:tcW w:w="1501" w:type="dxa"/>
            <w:tcBorders>
              <w:top w:val="single" w:sz="4" w:space="0" w:color="000000"/>
            </w:tcBorders>
            <w:shd w:val="clear" w:color="auto" w:fill="FAFAFA"/>
            <w:vAlign w:val="bottom"/>
          </w:tcPr>
          <w:p w14:paraId="6BA1E529" w14:textId="77777777" w:rsidR="0037061F" w:rsidRPr="00845E84" w:rsidRDefault="0037061F" w:rsidP="00F06303">
            <w:pPr>
              <w:ind w:right="-72"/>
              <w:jc w:val="right"/>
              <w:rPr>
                <w:rFonts w:ascii="Arial" w:eastAsia="Arial" w:hAnsi="Arial" w:cs="Arial"/>
                <w:sz w:val="18"/>
                <w:szCs w:val="18"/>
              </w:rPr>
            </w:pPr>
          </w:p>
        </w:tc>
        <w:tc>
          <w:tcPr>
            <w:tcW w:w="1181" w:type="dxa"/>
            <w:shd w:val="clear" w:color="auto" w:fill="auto"/>
            <w:vAlign w:val="bottom"/>
          </w:tcPr>
          <w:p w14:paraId="3CE1520D" w14:textId="77777777" w:rsidR="0037061F" w:rsidRPr="00845E84" w:rsidRDefault="0037061F" w:rsidP="00F06303">
            <w:pPr>
              <w:ind w:left="427" w:right="-104"/>
              <w:jc w:val="right"/>
              <w:rPr>
                <w:rFonts w:ascii="Arial" w:eastAsia="Arial" w:hAnsi="Arial" w:cs="Arial"/>
                <w:sz w:val="18"/>
                <w:szCs w:val="18"/>
              </w:rPr>
            </w:pPr>
          </w:p>
        </w:tc>
      </w:tr>
      <w:tr w:rsidR="0037061F" w:rsidRPr="00845E84" w14:paraId="06D6F4DC" w14:textId="77777777" w:rsidTr="00F20ECF">
        <w:tc>
          <w:tcPr>
            <w:tcW w:w="2506" w:type="dxa"/>
            <w:vAlign w:val="bottom"/>
          </w:tcPr>
          <w:p w14:paraId="76212546" w14:textId="77777777" w:rsidR="0037061F" w:rsidRPr="00845E84" w:rsidRDefault="0037061F" w:rsidP="00F06303">
            <w:pPr>
              <w:ind w:left="-111" w:right="-104"/>
              <w:rPr>
                <w:rFonts w:ascii="Arial" w:eastAsia="Arial" w:hAnsi="Arial" w:cs="Arial"/>
                <w:sz w:val="18"/>
                <w:szCs w:val="18"/>
              </w:rPr>
            </w:pPr>
          </w:p>
        </w:tc>
        <w:tc>
          <w:tcPr>
            <w:tcW w:w="1350" w:type="dxa"/>
            <w:tcBorders>
              <w:bottom w:val="single" w:sz="4" w:space="0" w:color="000000"/>
            </w:tcBorders>
            <w:shd w:val="clear" w:color="auto" w:fill="FAFAFA"/>
            <w:vAlign w:val="bottom"/>
          </w:tcPr>
          <w:p w14:paraId="709FF107" w14:textId="03C80782" w:rsidR="0037061F" w:rsidRPr="00845E84" w:rsidRDefault="00F15178" w:rsidP="00F06303">
            <w:pPr>
              <w:ind w:right="-72"/>
              <w:jc w:val="right"/>
              <w:rPr>
                <w:rFonts w:ascii="Arial" w:eastAsia="Arial" w:hAnsi="Arial" w:cs="Arial"/>
                <w:sz w:val="18"/>
                <w:szCs w:val="18"/>
              </w:rPr>
            </w:pPr>
            <w:r w:rsidRPr="00845E84">
              <w:rPr>
                <w:rFonts w:ascii="Arial" w:eastAsia="Arial" w:hAnsi="Arial" w:cs="Arial"/>
                <w:sz w:val="18"/>
                <w:szCs w:val="18"/>
              </w:rPr>
              <w:t>140,465,9</w:t>
            </w:r>
            <w:r w:rsidR="0080650E" w:rsidRPr="00845E84">
              <w:rPr>
                <w:rFonts w:ascii="Arial" w:eastAsia="Arial" w:hAnsi="Arial" w:cs="Arial"/>
                <w:sz w:val="18"/>
                <w:szCs w:val="18"/>
              </w:rPr>
              <w:t>30</w:t>
            </w:r>
          </w:p>
        </w:tc>
        <w:tc>
          <w:tcPr>
            <w:tcW w:w="2376" w:type="dxa"/>
            <w:vAlign w:val="bottom"/>
          </w:tcPr>
          <w:p w14:paraId="42EE8A76" w14:textId="77777777" w:rsidR="0037061F" w:rsidRPr="00845E84" w:rsidRDefault="0037061F" w:rsidP="00F06303">
            <w:pPr>
              <w:ind w:right="-104"/>
              <w:rPr>
                <w:rFonts w:ascii="Arial" w:eastAsia="Arial" w:hAnsi="Arial" w:cs="Arial"/>
                <w:spacing w:val="-2"/>
                <w:sz w:val="18"/>
                <w:szCs w:val="18"/>
              </w:rPr>
            </w:pPr>
          </w:p>
        </w:tc>
        <w:tc>
          <w:tcPr>
            <w:tcW w:w="1501" w:type="dxa"/>
            <w:tcBorders>
              <w:bottom w:val="single" w:sz="4" w:space="0" w:color="000000"/>
            </w:tcBorders>
            <w:shd w:val="clear" w:color="auto" w:fill="FAFAFA"/>
            <w:vAlign w:val="bottom"/>
          </w:tcPr>
          <w:p w14:paraId="5442A084" w14:textId="787313B6" w:rsidR="0037061F" w:rsidRPr="00845E84" w:rsidRDefault="00F15178" w:rsidP="00F06303">
            <w:pPr>
              <w:ind w:right="-72"/>
              <w:jc w:val="right"/>
              <w:rPr>
                <w:rFonts w:ascii="Arial" w:eastAsia="Arial" w:hAnsi="Arial" w:cs="Arial"/>
                <w:sz w:val="18"/>
                <w:szCs w:val="18"/>
              </w:rPr>
            </w:pPr>
            <w:r w:rsidRPr="00845E84">
              <w:rPr>
                <w:rFonts w:ascii="Arial" w:eastAsia="Arial" w:hAnsi="Arial" w:cs="Arial"/>
                <w:sz w:val="18"/>
                <w:szCs w:val="18"/>
              </w:rPr>
              <w:t>12,555,923</w:t>
            </w:r>
          </w:p>
        </w:tc>
        <w:tc>
          <w:tcPr>
            <w:tcW w:w="1181" w:type="dxa"/>
            <w:shd w:val="clear" w:color="auto" w:fill="auto"/>
            <w:vAlign w:val="bottom"/>
          </w:tcPr>
          <w:p w14:paraId="1B14C504" w14:textId="77777777" w:rsidR="0037061F" w:rsidRPr="00845E84" w:rsidRDefault="0037061F" w:rsidP="00F06303">
            <w:pPr>
              <w:ind w:left="427" w:right="-104"/>
              <w:jc w:val="right"/>
              <w:rPr>
                <w:rFonts w:ascii="Arial" w:eastAsia="Arial" w:hAnsi="Arial" w:cs="Arial"/>
                <w:sz w:val="18"/>
                <w:szCs w:val="18"/>
              </w:rPr>
            </w:pPr>
          </w:p>
        </w:tc>
      </w:tr>
    </w:tbl>
    <w:p w14:paraId="42344A05" w14:textId="4131606D" w:rsidR="0053287A" w:rsidRPr="00845E84" w:rsidRDefault="0053287A" w:rsidP="0037061F">
      <w:pPr>
        <w:ind w:left="540"/>
        <w:jc w:val="thaiDistribute"/>
        <w:outlineLvl w:val="0"/>
        <w:rPr>
          <w:rFonts w:ascii="Arial" w:hAnsi="Arial" w:cs="Arial"/>
          <w:bCs/>
          <w:sz w:val="18"/>
          <w:szCs w:val="18"/>
        </w:rPr>
      </w:pPr>
    </w:p>
    <w:p w14:paraId="53AB0E97" w14:textId="759EF117" w:rsidR="0037061F" w:rsidRPr="00845E84" w:rsidRDefault="0037061F" w:rsidP="0037061F">
      <w:pPr>
        <w:ind w:left="540"/>
        <w:jc w:val="both"/>
        <w:rPr>
          <w:rFonts w:ascii="Arial" w:eastAsia="Arial" w:hAnsi="Arial" w:cs="Arial"/>
          <w:sz w:val="18"/>
          <w:szCs w:val="18"/>
        </w:rPr>
      </w:pPr>
      <w:r w:rsidRPr="00845E84">
        <w:rPr>
          <w:rFonts w:ascii="Arial" w:eastAsia="Arial" w:hAnsi="Arial" w:cs="Arial"/>
          <w:sz w:val="18"/>
          <w:szCs w:val="18"/>
        </w:rPr>
        <w:t>Loans to related parties are normally given on commercial terms and conditions</w:t>
      </w:r>
      <w:r w:rsidR="00E43C2F" w:rsidRPr="00845E84">
        <w:rPr>
          <w:rFonts w:ascii="Arial" w:eastAsia="Arial" w:hAnsi="Arial" w:cs="Arial"/>
          <w:sz w:val="18"/>
          <w:szCs w:val="18"/>
          <w:cs/>
        </w:rPr>
        <w:t xml:space="preserve"> </w:t>
      </w:r>
      <w:r w:rsidR="00E43C2F" w:rsidRPr="00845E84">
        <w:rPr>
          <w:rFonts w:ascii="Arial" w:eastAsia="Arial Unicode MS" w:hAnsi="Arial" w:cs="Arial"/>
          <w:sz w:val="18"/>
          <w:szCs w:val="18"/>
        </w:rPr>
        <w:t>in US Dollar</w:t>
      </w:r>
      <w:r w:rsidRPr="00845E84">
        <w:rPr>
          <w:rFonts w:ascii="Arial" w:eastAsia="Arial" w:hAnsi="Arial" w:cs="Arial"/>
          <w:sz w:val="18"/>
          <w:szCs w:val="18"/>
          <w:cs/>
        </w:rPr>
        <w:t xml:space="preserve">. </w:t>
      </w:r>
      <w:r w:rsidRPr="00845E84">
        <w:rPr>
          <w:rFonts w:ascii="Arial" w:eastAsia="Arial" w:hAnsi="Arial" w:cs="Arial"/>
          <w:sz w:val="18"/>
          <w:szCs w:val="18"/>
        </w:rPr>
        <w:t xml:space="preserve">Related interest income was Baht </w:t>
      </w:r>
      <w:r w:rsidR="00F15178" w:rsidRPr="00845E84">
        <w:rPr>
          <w:rFonts w:ascii="Arial" w:eastAsia="Brush Script MT" w:hAnsi="Arial" w:cs="Arial"/>
          <w:snapToGrid w:val="0"/>
          <w:sz w:val="18"/>
          <w:szCs w:val="18"/>
        </w:rPr>
        <w:t>3,470,189</w:t>
      </w:r>
      <w:r w:rsidR="00E43C2F" w:rsidRPr="00845E84">
        <w:rPr>
          <w:rFonts w:ascii="Arial" w:eastAsia="Arial" w:hAnsi="Arial" w:cs="Arial"/>
          <w:sz w:val="18"/>
          <w:szCs w:val="18"/>
          <w:cs/>
        </w:rPr>
        <w:t xml:space="preserve"> </w:t>
      </w:r>
      <w:r w:rsidR="006E68DF" w:rsidRPr="00845E84">
        <w:rPr>
          <w:rFonts w:ascii="Arial" w:eastAsia="Arial" w:hAnsi="Arial" w:cs="Arial"/>
          <w:sz w:val="18"/>
          <w:szCs w:val="18"/>
        </w:rPr>
        <w:t>(</w:t>
      </w:r>
      <w:r w:rsidRPr="00845E84">
        <w:rPr>
          <w:rFonts w:ascii="Arial" w:eastAsia="Arial" w:hAnsi="Arial" w:cs="Arial"/>
          <w:sz w:val="18"/>
          <w:szCs w:val="18"/>
        </w:rPr>
        <w:t>3</w:t>
      </w:r>
      <w:r w:rsidR="00F15178" w:rsidRPr="00845E84">
        <w:rPr>
          <w:rFonts w:ascii="Arial" w:eastAsia="Arial" w:hAnsi="Arial" w:cs="Arial"/>
          <w:sz w:val="18"/>
          <w:szCs w:val="18"/>
        </w:rPr>
        <w:t>0</w:t>
      </w:r>
      <w:r w:rsidRPr="00845E84">
        <w:rPr>
          <w:rFonts w:ascii="Arial" w:eastAsia="Arial" w:hAnsi="Arial" w:cs="Arial"/>
          <w:sz w:val="18"/>
          <w:szCs w:val="18"/>
          <w:cs/>
        </w:rPr>
        <w:t xml:space="preserve"> </w:t>
      </w:r>
      <w:r w:rsidR="00F15178" w:rsidRPr="00845E84">
        <w:rPr>
          <w:rFonts w:ascii="Arial" w:eastAsia="Arial" w:hAnsi="Arial" w:cs="Arial"/>
          <w:sz w:val="18"/>
          <w:szCs w:val="18"/>
        </w:rPr>
        <w:t>June</w:t>
      </w:r>
      <w:r w:rsidRPr="00845E84">
        <w:rPr>
          <w:rFonts w:ascii="Arial" w:eastAsia="Arial" w:hAnsi="Arial" w:cs="Arial"/>
          <w:sz w:val="18"/>
          <w:szCs w:val="18"/>
        </w:rPr>
        <w:t xml:space="preserve"> 2022</w:t>
      </w:r>
      <w:r w:rsidRPr="00845E84">
        <w:rPr>
          <w:rFonts w:ascii="Arial" w:eastAsia="Arial" w:hAnsi="Arial" w:cs="Arial"/>
          <w:sz w:val="18"/>
          <w:szCs w:val="18"/>
          <w:cs/>
        </w:rPr>
        <w:t xml:space="preserve">: </w:t>
      </w:r>
      <w:r w:rsidRPr="00845E84">
        <w:rPr>
          <w:rFonts w:ascii="Arial" w:eastAsia="Arial" w:hAnsi="Arial" w:cs="Arial"/>
          <w:sz w:val="18"/>
          <w:szCs w:val="18"/>
        </w:rPr>
        <w:t xml:space="preserve">Baht </w:t>
      </w:r>
      <w:r w:rsidR="00F15178" w:rsidRPr="00845E84">
        <w:rPr>
          <w:rFonts w:ascii="Arial" w:eastAsia="Arial" w:hAnsi="Arial" w:cs="Arial"/>
          <w:sz w:val="18"/>
          <w:szCs w:val="18"/>
        </w:rPr>
        <w:t>4,171,331</w:t>
      </w:r>
      <w:r w:rsidR="006E68DF" w:rsidRPr="00845E84">
        <w:rPr>
          <w:rFonts w:ascii="Arial" w:eastAsia="Arial" w:hAnsi="Arial" w:cs="Arial"/>
          <w:sz w:val="18"/>
          <w:szCs w:val="18"/>
        </w:rPr>
        <w:t>)</w:t>
      </w:r>
      <w:r w:rsidRPr="00845E84">
        <w:rPr>
          <w:rFonts w:ascii="Arial" w:eastAsia="Arial" w:hAnsi="Arial" w:cs="Arial"/>
          <w:sz w:val="18"/>
          <w:szCs w:val="18"/>
          <w:cs/>
        </w:rPr>
        <w:t xml:space="preserve">. </w:t>
      </w:r>
    </w:p>
    <w:p w14:paraId="79D4097F" w14:textId="19BCBD30" w:rsidR="00BA4CE3" w:rsidRPr="00845E84" w:rsidRDefault="00BA4CE3">
      <w:pPr>
        <w:rPr>
          <w:rFonts w:ascii="Arial" w:eastAsia="Calibri" w:hAnsi="Arial" w:cs="Arial"/>
          <w:bCs/>
          <w:sz w:val="18"/>
          <w:szCs w:val="18"/>
        </w:rPr>
      </w:pPr>
      <w:r w:rsidRPr="00845E84">
        <w:rPr>
          <w:rFonts w:ascii="Arial" w:hAnsi="Arial" w:cs="Arial"/>
          <w:bCs/>
          <w:sz w:val="18"/>
          <w:szCs w:val="18"/>
        </w:rPr>
        <w:br w:type="page"/>
      </w:r>
    </w:p>
    <w:p w14:paraId="78B2A643" w14:textId="77777777" w:rsidR="00496519" w:rsidRPr="00845E84" w:rsidRDefault="00496519" w:rsidP="0037061F">
      <w:pPr>
        <w:pStyle w:val="ListParagraph"/>
        <w:spacing w:after="0" w:line="240" w:lineRule="auto"/>
        <w:ind w:left="540"/>
        <w:jc w:val="thaiDistribute"/>
        <w:outlineLvl w:val="0"/>
        <w:rPr>
          <w:rFonts w:ascii="Arial" w:hAnsi="Arial" w:cs="Arial"/>
          <w:bCs/>
          <w:sz w:val="18"/>
          <w:szCs w:val="18"/>
        </w:rPr>
      </w:pPr>
    </w:p>
    <w:p w14:paraId="685F4BBE" w14:textId="631E9C5B" w:rsidR="0053287A" w:rsidRPr="00845E84" w:rsidRDefault="009C16D8" w:rsidP="009C16D8">
      <w:pPr>
        <w:ind w:left="540" w:hanging="540"/>
        <w:jc w:val="both"/>
        <w:rPr>
          <w:rFonts w:ascii="Arial" w:eastAsia="Arial" w:hAnsi="Arial" w:cs="Arial"/>
          <w:color w:val="CF4A02"/>
          <w:sz w:val="18"/>
          <w:szCs w:val="18"/>
        </w:rPr>
      </w:pPr>
      <w:r w:rsidRPr="00845E84">
        <w:rPr>
          <w:rFonts w:ascii="Arial" w:eastAsia="Arial" w:hAnsi="Arial" w:cs="Arial"/>
          <w:color w:val="CF4A02"/>
          <w:sz w:val="18"/>
          <w:szCs w:val="18"/>
        </w:rPr>
        <w:t>5</w:t>
      </w:r>
      <w:r w:rsidRPr="00845E84">
        <w:rPr>
          <w:rFonts w:ascii="Arial" w:eastAsia="Arial" w:hAnsi="Arial" w:cs="Arial"/>
          <w:color w:val="CF4A02"/>
          <w:sz w:val="18"/>
          <w:szCs w:val="18"/>
          <w:cs/>
        </w:rPr>
        <w:t>)</w:t>
      </w:r>
      <w:r w:rsidRPr="00845E84">
        <w:rPr>
          <w:rFonts w:ascii="Arial" w:eastAsia="Arial" w:hAnsi="Arial" w:cs="Arial"/>
          <w:color w:val="CF4A02"/>
          <w:sz w:val="18"/>
          <w:szCs w:val="18"/>
        </w:rPr>
        <w:tab/>
      </w:r>
      <w:r w:rsidR="00155A1D" w:rsidRPr="00845E84">
        <w:rPr>
          <w:rFonts w:ascii="Arial" w:eastAsia="Arial" w:hAnsi="Arial" w:cs="Arial"/>
          <w:color w:val="CF4A02"/>
          <w:sz w:val="18"/>
          <w:szCs w:val="18"/>
        </w:rPr>
        <w:t>Key management compensation</w:t>
      </w:r>
    </w:p>
    <w:p w14:paraId="2AE9B24F" w14:textId="77777777" w:rsidR="0053287A" w:rsidRPr="00845E84" w:rsidRDefault="0053287A" w:rsidP="00F20ECF">
      <w:pPr>
        <w:pStyle w:val="ListParagraph"/>
        <w:spacing w:after="0" w:line="240" w:lineRule="auto"/>
        <w:ind w:left="540"/>
        <w:outlineLvl w:val="0"/>
        <w:rPr>
          <w:rFonts w:ascii="Arial" w:hAnsi="Arial" w:cs="Arial"/>
          <w:bCs/>
          <w:sz w:val="18"/>
          <w:szCs w:val="18"/>
        </w:rPr>
      </w:pPr>
    </w:p>
    <w:p w14:paraId="626A44F5" w14:textId="778F675F" w:rsidR="0053287A" w:rsidRPr="00845E84" w:rsidRDefault="00155A1D" w:rsidP="00F20ECF">
      <w:pPr>
        <w:pStyle w:val="ListParagraph"/>
        <w:spacing w:after="0" w:line="240" w:lineRule="auto"/>
        <w:ind w:left="540"/>
        <w:outlineLvl w:val="0"/>
        <w:rPr>
          <w:rFonts w:ascii="Arial" w:hAnsi="Arial" w:cs="Arial"/>
          <w:bCs/>
          <w:sz w:val="18"/>
          <w:szCs w:val="18"/>
        </w:rPr>
      </w:pPr>
      <w:r w:rsidRPr="00845E84">
        <w:rPr>
          <w:rFonts w:ascii="Arial" w:hAnsi="Arial" w:cs="Arial"/>
          <w:bCs/>
          <w:sz w:val="18"/>
          <w:szCs w:val="18"/>
        </w:rPr>
        <w:t xml:space="preserve">Key management compensation of the Group </w:t>
      </w:r>
      <w:r w:rsidR="00A14A4F" w:rsidRPr="00845E84">
        <w:rPr>
          <w:rFonts w:ascii="Arial" w:hAnsi="Arial" w:cs="Arial"/>
          <w:bCs/>
          <w:sz w:val="18"/>
          <w:szCs w:val="18"/>
        </w:rPr>
        <w:t>and the Company</w:t>
      </w:r>
      <w:r w:rsidRPr="00845E84">
        <w:rPr>
          <w:rFonts w:ascii="Arial" w:hAnsi="Arial" w:cs="Arial"/>
          <w:bCs/>
          <w:sz w:val="18"/>
          <w:szCs w:val="18"/>
        </w:rPr>
        <w:t xml:space="preserve"> are as follows</w:t>
      </w:r>
      <w:r w:rsidRPr="00845E84">
        <w:rPr>
          <w:rFonts w:ascii="Arial" w:hAnsi="Arial" w:cs="Arial"/>
          <w:bCs/>
          <w:sz w:val="18"/>
          <w:szCs w:val="18"/>
          <w:cs/>
        </w:rPr>
        <w:t>:</w:t>
      </w:r>
    </w:p>
    <w:p w14:paraId="5F99F7E6" w14:textId="77777777" w:rsidR="004C7702" w:rsidRPr="00845E84" w:rsidRDefault="004C7702" w:rsidP="00F20ECF">
      <w:pPr>
        <w:pStyle w:val="ListParagraph"/>
        <w:spacing w:after="0" w:line="240" w:lineRule="auto"/>
        <w:ind w:left="540"/>
        <w:outlineLvl w:val="0"/>
        <w:rPr>
          <w:rFonts w:ascii="Arial" w:hAnsi="Arial" w:cs="Arial"/>
          <w:bCs/>
          <w:sz w:val="18"/>
          <w:szCs w:val="18"/>
        </w:rPr>
      </w:pPr>
    </w:p>
    <w:tbl>
      <w:tblPr>
        <w:tblW w:w="9450" w:type="dxa"/>
        <w:tblLayout w:type="fixed"/>
        <w:tblLook w:val="0000" w:firstRow="0" w:lastRow="0" w:firstColumn="0" w:lastColumn="0" w:noHBand="0" w:noVBand="0"/>
      </w:tblPr>
      <w:tblGrid>
        <w:gridCol w:w="4050"/>
        <w:gridCol w:w="1350"/>
        <w:gridCol w:w="1350"/>
        <w:gridCol w:w="1350"/>
        <w:gridCol w:w="1350"/>
      </w:tblGrid>
      <w:tr w:rsidR="0037061F" w:rsidRPr="00845E84" w14:paraId="07D18A12" w14:textId="77777777" w:rsidTr="00F06303">
        <w:tc>
          <w:tcPr>
            <w:tcW w:w="4050" w:type="dxa"/>
            <w:vAlign w:val="bottom"/>
          </w:tcPr>
          <w:p w14:paraId="6401E367" w14:textId="77777777" w:rsidR="0037061F" w:rsidRPr="00845E84" w:rsidRDefault="0037061F" w:rsidP="00F06303">
            <w:pPr>
              <w:ind w:left="425" w:right="-104"/>
              <w:rPr>
                <w:rFonts w:ascii="Arial" w:eastAsia="Arial" w:hAnsi="Arial" w:cs="Arial"/>
                <w:sz w:val="18"/>
                <w:szCs w:val="18"/>
              </w:rPr>
            </w:pPr>
          </w:p>
        </w:tc>
        <w:tc>
          <w:tcPr>
            <w:tcW w:w="2700" w:type="dxa"/>
            <w:gridSpan w:val="2"/>
            <w:tcBorders>
              <w:top w:val="single" w:sz="4" w:space="0" w:color="000000"/>
              <w:bottom w:val="single" w:sz="4" w:space="0" w:color="000000"/>
            </w:tcBorders>
            <w:vAlign w:val="bottom"/>
          </w:tcPr>
          <w:p w14:paraId="377DC50E" w14:textId="77777777" w:rsidR="0037061F" w:rsidRPr="00845E84" w:rsidRDefault="0037061F" w:rsidP="00F06303">
            <w:pPr>
              <w:ind w:right="-216"/>
              <w:jc w:val="center"/>
              <w:rPr>
                <w:rFonts w:ascii="Arial" w:eastAsia="Arial" w:hAnsi="Arial" w:cs="Arial"/>
                <w:b/>
                <w:sz w:val="18"/>
                <w:szCs w:val="18"/>
              </w:rPr>
            </w:pPr>
            <w:r w:rsidRPr="00845E84">
              <w:rPr>
                <w:rFonts w:ascii="Arial" w:eastAsia="Arial" w:hAnsi="Arial" w:cs="Arial"/>
                <w:b/>
                <w:sz w:val="18"/>
                <w:szCs w:val="18"/>
              </w:rPr>
              <w:t xml:space="preserve">Consolidated </w:t>
            </w:r>
          </w:p>
          <w:p w14:paraId="6EFD6D5E" w14:textId="77777777" w:rsidR="0037061F" w:rsidRPr="00845E84" w:rsidRDefault="0037061F" w:rsidP="00F06303">
            <w:pPr>
              <w:ind w:right="-216"/>
              <w:jc w:val="center"/>
              <w:rPr>
                <w:rFonts w:ascii="Arial" w:eastAsia="Arial" w:hAnsi="Arial" w:cs="Arial"/>
                <w:b/>
                <w:sz w:val="18"/>
                <w:szCs w:val="18"/>
              </w:rPr>
            </w:pPr>
            <w:r w:rsidRPr="00845E84">
              <w:rPr>
                <w:rFonts w:ascii="Arial" w:eastAsia="Arial" w:hAnsi="Arial" w:cs="Arial"/>
                <w:b/>
                <w:sz w:val="18"/>
                <w:szCs w:val="18"/>
              </w:rPr>
              <w:t>financial information</w:t>
            </w:r>
          </w:p>
        </w:tc>
        <w:tc>
          <w:tcPr>
            <w:tcW w:w="2700" w:type="dxa"/>
            <w:gridSpan w:val="2"/>
            <w:tcBorders>
              <w:top w:val="single" w:sz="4" w:space="0" w:color="000000"/>
              <w:bottom w:val="single" w:sz="4" w:space="0" w:color="000000"/>
            </w:tcBorders>
            <w:vAlign w:val="bottom"/>
          </w:tcPr>
          <w:p w14:paraId="0B59B3B3" w14:textId="77777777" w:rsidR="0037061F" w:rsidRPr="00845E84" w:rsidRDefault="0037061F" w:rsidP="00F06303">
            <w:pPr>
              <w:ind w:right="-216"/>
              <w:jc w:val="center"/>
              <w:rPr>
                <w:rFonts w:ascii="Arial" w:eastAsia="Arial" w:hAnsi="Arial" w:cs="Arial"/>
                <w:b/>
                <w:sz w:val="18"/>
                <w:szCs w:val="18"/>
              </w:rPr>
            </w:pPr>
            <w:r w:rsidRPr="00845E84">
              <w:rPr>
                <w:rFonts w:ascii="Arial" w:eastAsia="Arial" w:hAnsi="Arial" w:cs="Arial"/>
                <w:b/>
                <w:sz w:val="18"/>
                <w:szCs w:val="18"/>
              </w:rPr>
              <w:t>Separate</w:t>
            </w:r>
          </w:p>
          <w:p w14:paraId="0B4F99F2" w14:textId="77777777" w:rsidR="0037061F" w:rsidRPr="00845E84" w:rsidRDefault="0037061F" w:rsidP="00F06303">
            <w:pPr>
              <w:ind w:right="-216"/>
              <w:jc w:val="center"/>
              <w:rPr>
                <w:rFonts w:ascii="Arial" w:eastAsia="Arial" w:hAnsi="Arial" w:cs="Arial"/>
                <w:sz w:val="18"/>
                <w:szCs w:val="18"/>
              </w:rPr>
            </w:pPr>
            <w:r w:rsidRPr="00845E84">
              <w:rPr>
                <w:rFonts w:ascii="Arial" w:eastAsia="Arial" w:hAnsi="Arial" w:cs="Arial"/>
                <w:b/>
                <w:sz w:val="18"/>
                <w:szCs w:val="18"/>
              </w:rPr>
              <w:t>financial information</w:t>
            </w:r>
          </w:p>
        </w:tc>
      </w:tr>
      <w:tr w:rsidR="0037061F" w:rsidRPr="00845E84" w14:paraId="69CBB939" w14:textId="77777777" w:rsidTr="00F06303">
        <w:tc>
          <w:tcPr>
            <w:tcW w:w="4050" w:type="dxa"/>
            <w:vAlign w:val="bottom"/>
          </w:tcPr>
          <w:p w14:paraId="0CAA8E03" w14:textId="77777777" w:rsidR="0037061F" w:rsidRPr="00845E84" w:rsidRDefault="0037061F" w:rsidP="00F06303">
            <w:pPr>
              <w:ind w:left="425" w:right="-104"/>
              <w:rPr>
                <w:rFonts w:ascii="Arial" w:eastAsia="Arial" w:hAnsi="Arial" w:cs="Arial"/>
                <w:b/>
                <w:sz w:val="18"/>
                <w:szCs w:val="18"/>
              </w:rPr>
            </w:pPr>
            <w:r w:rsidRPr="00845E84">
              <w:rPr>
                <w:rFonts w:ascii="Arial" w:eastAsia="Arial" w:hAnsi="Arial" w:cs="Arial"/>
                <w:b/>
                <w:sz w:val="18"/>
                <w:szCs w:val="18"/>
              </w:rPr>
              <w:t>For the three</w:t>
            </w:r>
            <w:r w:rsidRPr="00845E84">
              <w:rPr>
                <w:rFonts w:ascii="Arial" w:eastAsia="Arial" w:hAnsi="Arial" w:cs="Arial"/>
                <w:b/>
                <w:bCs/>
                <w:sz w:val="18"/>
                <w:szCs w:val="18"/>
                <w:cs/>
              </w:rPr>
              <w:t>-</w:t>
            </w:r>
            <w:r w:rsidRPr="00845E84">
              <w:rPr>
                <w:rFonts w:ascii="Arial" w:eastAsia="Arial" w:hAnsi="Arial" w:cs="Arial"/>
                <w:b/>
                <w:sz w:val="18"/>
                <w:szCs w:val="18"/>
              </w:rPr>
              <w:t>month period ended</w:t>
            </w:r>
          </w:p>
        </w:tc>
        <w:tc>
          <w:tcPr>
            <w:tcW w:w="1350" w:type="dxa"/>
            <w:tcBorders>
              <w:top w:val="single" w:sz="4" w:space="0" w:color="000000"/>
            </w:tcBorders>
            <w:vAlign w:val="bottom"/>
          </w:tcPr>
          <w:p w14:paraId="0616C8C8" w14:textId="208E94F2" w:rsidR="0037061F" w:rsidRPr="00845E84" w:rsidRDefault="0037061F" w:rsidP="00F06303">
            <w:pPr>
              <w:tabs>
                <w:tab w:val="left" w:pos="-72"/>
              </w:tabs>
              <w:ind w:right="-72" w:hanging="14"/>
              <w:jc w:val="right"/>
              <w:rPr>
                <w:rFonts w:ascii="Arial" w:eastAsia="Arial" w:hAnsi="Arial" w:cs="Arial"/>
                <w:b/>
                <w:sz w:val="18"/>
                <w:szCs w:val="18"/>
              </w:rPr>
            </w:pPr>
            <w:r w:rsidRPr="00845E84">
              <w:rPr>
                <w:rFonts w:ascii="Arial" w:eastAsia="Arial" w:hAnsi="Arial" w:cs="Arial"/>
                <w:b/>
                <w:sz w:val="18"/>
                <w:szCs w:val="18"/>
              </w:rPr>
              <w:t>3</w:t>
            </w:r>
            <w:r w:rsidR="003E40DD" w:rsidRPr="00845E84">
              <w:rPr>
                <w:rFonts w:ascii="Arial" w:eastAsia="Arial" w:hAnsi="Arial" w:cs="Arial"/>
                <w:b/>
                <w:sz w:val="18"/>
                <w:szCs w:val="18"/>
              </w:rPr>
              <w:t>0 June</w:t>
            </w:r>
            <w:r w:rsidRPr="00845E84">
              <w:rPr>
                <w:rFonts w:ascii="Arial" w:eastAsia="Arial" w:hAnsi="Arial" w:cs="Arial"/>
                <w:b/>
                <w:bCs/>
                <w:sz w:val="18"/>
                <w:szCs w:val="18"/>
                <w:cs/>
              </w:rPr>
              <w:t xml:space="preserve"> </w:t>
            </w:r>
          </w:p>
        </w:tc>
        <w:tc>
          <w:tcPr>
            <w:tcW w:w="1350" w:type="dxa"/>
            <w:tcBorders>
              <w:top w:val="single" w:sz="4" w:space="0" w:color="000000"/>
            </w:tcBorders>
            <w:vAlign w:val="bottom"/>
          </w:tcPr>
          <w:p w14:paraId="33216345" w14:textId="012DBB6C" w:rsidR="0037061F" w:rsidRPr="00845E84" w:rsidRDefault="0037061F" w:rsidP="00F06303">
            <w:pPr>
              <w:ind w:right="-72" w:hanging="14"/>
              <w:jc w:val="right"/>
              <w:rPr>
                <w:rFonts w:ascii="Arial" w:eastAsia="Arial" w:hAnsi="Arial" w:cs="Arial"/>
                <w:b/>
                <w:sz w:val="18"/>
                <w:szCs w:val="18"/>
              </w:rPr>
            </w:pPr>
            <w:r w:rsidRPr="00845E84">
              <w:rPr>
                <w:rFonts w:ascii="Arial" w:eastAsia="Arial" w:hAnsi="Arial" w:cs="Arial"/>
                <w:b/>
                <w:sz w:val="18"/>
                <w:szCs w:val="18"/>
              </w:rPr>
              <w:t>3</w:t>
            </w:r>
            <w:r w:rsidR="003E40DD" w:rsidRPr="00845E84">
              <w:rPr>
                <w:rFonts w:ascii="Arial" w:eastAsia="Arial" w:hAnsi="Arial" w:cs="Arial"/>
                <w:b/>
                <w:sz w:val="18"/>
                <w:szCs w:val="18"/>
              </w:rPr>
              <w:t>0</w:t>
            </w:r>
            <w:r w:rsidRPr="00845E84">
              <w:rPr>
                <w:rFonts w:ascii="Arial" w:eastAsia="Arial" w:hAnsi="Arial" w:cs="Arial"/>
                <w:b/>
                <w:bCs/>
                <w:sz w:val="18"/>
                <w:szCs w:val="18"/>
                <w:cs/>
              </w:rPr>
              <w:t xml:space="preserve"> </w:t>
            </w:r>
            <w:r w:rsidR="003E40DD" w:rsidRPr="00845E84">
              <w:rPr>
                <w:rFonts w:ascii="Arial" w:eastAsia="Arial" w:hAnsi="Arial" w:cs="Arial"/>
                <w:b/>
                <w:sz w:val="18"/>
                <w:szCs w:val="18"/>
              </w:rPr>
              <w:t>June</w:t>
            </w:r>
            <w:r w:rsidRPr="00845E84">
              <w:rPr>
                <w:rFonts w:ascii="Arial" w:eastAsia="Arial" w:hAnsi="Arial" w:cs="Arial"/>
                <w:b/>
                <w:bCs/>
                <w:sz w:val="18"/>
                <w:szCs w:val="18"/>
                <w:cs/>
              </w:rPr>
              <w:t xml:space="preserve"> </w:t>
            </w:r>
          </w:p>
        </w:tc>
        <w:tc>
          <w:tcPr>
            <w:tcW w:w="1350" w:type="dxa"/>
            <w:tcBorders>
              <w:top w:val="single" w:sz="4" w:space="0" w:color="000000"/>
            </w:tcBorders>
            <w:vAlign w:val="bottom"/>
          </w:tcPr>
          <w:p w14:paraId="22EA13E7" w14:textId="4A8A9798" w:rsidR="0037061F" w:rsidRPr="00845E84" w:rsidRDefault="0037061F" w:rsidP="00F06303">
            <w:pPr>
              <w:tabs>
                <w:tab w:val="left" w:pos="-72"/>
              </w:tabs>
              <w:ind w:right="-72" w:hanging="14"/>
              <w:jc w:val="right"/>
              <w:rPr>
                <w:rFonts w:ascii="Arial" w:eastAsia="Arial" w:hAnsi="Arial" w:cs="Arial"/>
                <w:b/>
                <w:sz w:val="18"/>
                <w:szCs w:val="18"/>
              </w:rPr>
            </w:pPr>
            <w:r w:rsidRPr="00845E84">
              <w:rPr>
                <w:rFonts w:ascii="Arial" w:eastAsia="Arial" w:hAnsi="Arial" w:cs="Arial"/>
                <w:b/>
                <w:sz w:val="18"/>
                <w:szCs w:val="18"/>
              </w:rPr>
              <w:t>3</w:t>
            </w:r>
            <w:r w:rsidR="003E40DD" w:rsidRPr="00845E84">
              <w:rPr>
                <w:rFonts w:ascii="Arial" w:eastAsia="Arial" w:hAnsi="Arial" w:cs="Arial"/>
                <w:b/>
                <w:sz w:val="18"/>
                <w:szCs w:val="18"/>
              </w:rPr>
              <w:t>0</w:t>
            </w:r>
            <w:r w:rsidRPr="00845E84">
              <w:rPr>
                <w:rFonts w:ascii="Arial" w:eastAsia="Arial" w:hAnsi="Arial" w:cs="Arial"/>
                <w:b/>
                <w:bCs/>
                <w:sz w:val="18"/>
                <w:szCs w:val="18"/>
                <w:cs/>
              </w:rPr>
              <w:t xml:space="preserve"> </w:t>
            </w:r>
            <w:r w:rsidR="003E40DD" w:rsidRPr="00845E84">
              <w:rPr>
                <w:rFonts w:ascii="Arial" w:eastAsia="Arial" w:hAnsi="Arial" w:cs="Arial"/>
                <w:b/>
                <w:sz w:val="18"/>
                <w:szCs w:val="18"/>
              </w:rPr>
              <w:t>June</w:t>
            </w:r>
            <w:r w:rsidRPr="00845E84">
              <w:rPr>
                <w:rFonts w:ascii="Arial" w:eastAsia="Arial" w:hAnsi="Arial" w:cs="Arial"/>
                <w:b/>
                <w:bCs/>
                <w:sz w:val="18"/>
                <w:szCs w:val="18"/>
                <w:cs/>
              </w:rPr>
              <w:t xml:space="preserve"> </w:t>
            </w:r>
          </w:p>
        </w:tc>
        <w:tc>
          <w:tcPr>
            <w:tcW w:w="1350" w:type="dxa"/>
            <w:tcBorders>
              <w:top w:val="single" w:sz="4" w:space="0" w:color="000000"/>
            </w:tcBorders>
            <w:vAlign w:val="bottom"/>
          </w:tcPr>
          <w:p w14:paraId="090A437D" w14:textId="0FD3B4A5" w:rsidR="0037061F" w:rsidRPr="00845E84" w:rsidRDefault="0037061F" w:rsidP="00F06303">
            <w:pPr>
              <w:ind w:right="-72" w:hanging="14"/>
              <w:jc w:val="right"/>
              <w:rPr>
                <w:rFonts w:ascii="Arial" w:eastAsia="Arial" w:hAnsi="Arial" w:cs="Arial"/>
                <w:b/>
                <w:sz w:val="18"/>
                <w:szCs w:val="18"/>
              </w:rPr>
            </w:pPr>
            <w:r w:rsidRPr="00845E84">
              <w:rPr>
                <w:rFonts w:ascii="Arial" w:eastAsia="Arial" w:hAnsi="Arial" w:cs="Arial"/>
                <w:b/>
                <w:sz w:val="18"/>
                <w:szCs w:val="18"/>
              </w:rPr>
              <w:t>3</w:t>
            </w:r>
            <w:r w:rsidR="003E40DD" w:rsidRPr="00845E84">
              <w:rPr>
                <w:rFonts w:ascii="Arial" w:eastAsia="Arial" w:hAnsi="Arial" w:cs="Arial"/>
                <w:b/>
                <w:sz w:val="18"/>
                <w:szCs w:val="18"/>
              </w:rPr>
              <w:t>0</w:t>
            </w:r>
            <w:r w:rsidRPr="00845E84">
              <w:rPr>
                <w:rFonts w:ascii="Arial" w:eastAsia="Arial" w:hAnsi="Arial" w:cs="Arial"/>
                <w:b/>
                <w:bCs/>
                <w:sz w:val="18"/>
                <w:szCs w:val="18"/>
                <w:cs/>
              </w:rPr>
              <w:t xml:space="preserve"> </w:t>
            </w:r>
            <w:r w:rsidR="003E40DD" w:rsidRPr="00845E84">
              <w:rPr>
                <w:rFonts w:ascii="Arial" w:eastAsia="Arial" w:hAnsi="Arial" w:cs="Arial"/>
                <w:b/>
                <w:sz w:val="18"/>
                <w:szCs w:val="18"/>
              </w:rPr>
              <w:t>June</w:t>
            </w:r>
          </w:p>
        </w:tc>
      </w:tr>
      <w:tr w:rsidR="0037061F" w:rsidRPr="00845E84" w14:paraId="03BDF150" w14:textId="77777777" w:rsidTr="00F06303">
        <w:tc>
          <w:tcPr>
            <w:tcW w:w="4050" w:type="dxa"/>
            <w:vAlign w:val="bottom"/>
          </w:tcPr>
          <w:p w14:paraId="478D9CFE" w14:textId="77777777" w:rsidR="0037061F" w:rsidRPr="00845E84" w:rsidRDefault="0037061F" w:rsidP="0037061F">
            <w:pPr>
              <w:ind w:left="425" w:right="-104"/>
              <w:rPr>
                <w:rFonts w:ascii="Arial" w:eastAsia="Arial" w:hAnsi="Arial" w:cs="Arial"/>
                <w:b/>
                <w:sz w:val="18"/>
                <w:szCs w:val="18"/>
              </w:rPr>
            </w:pPr>
          </w:p>
        </w:tc>
        <w:tc>
          <w:tcPr>
            <w:tcW w:w="1350" w:type="dxa"/>
            <w:vAlign w:val="bottom"/>
          </w:tcPr>
          <w:p w14:paraId="1ECC9B96" w14:textId="67A534D5" w:rsidR="0037061F" w:rsidRPr="00845E84" w:rsidRDefault="0037061F" w:rsidP="0037061F">
            <w:pPr>
              <w:tabs>
                <w:tab w:val="left" w:pos="-72"/>
              </w:tabs>
              <w:ind w:right="-72" w:hanging="14"/>
              <w:jc w:val="right"/>
              <w:rPr>
                <w:rFonts w:ascii="Arial" w:eastAsia="Arial" w:hAnsi="Arial" w:cs="Arial"/>
                <w:b/>
                <w:sz w:val="18"/>
                <w:szCs w:val="18"/>
              </w:rPr>
            </w:pPr>
            <w:r w:rsidRPr="00845E84">
              <w:rPr>
                <w:rFonts w:ascii="Arial" w:eastAsia="Arial" w:hAnsi="Arial" w:cs="Arial"/>
                <w:b/>
                <w:sz w:val="18"/>
                <w:szCs w:val="18"/>
              </w:rPr>
              <w:t>2023</w:t>
            </w:r>
          </w:p>
        </w:tc>
        <w:tc>
          <w:tcPr>
            <w:tcW w:w="1350" w:type="dxa"/>
            <w:vAlign w:val="bottom"/>
          </w:tcPr>
          <w:p w14:paraId="2A797EC5" w14:textId="6B14A757" w:rsidR="0037061F" w:rsidRPr="00845E84" w:rsidRDefault="0037061F" w:rsidP="0037061F">
            <w:pPr>
              <w:tabs>
                <w:tab w:val="left" w:pos="-72"/>
              </w:tabs>
              <w:ind w:right="-72" w:hanging="14"/>
              <w:jc w:val="right"/>
              <w:rPr>
                <w:rFonts w:ascii="Arial" w:eastAsia="Arial" w:hAnsi="Arial" w:cs="Arial"/>
                <w:b/>
                <w:sz w:val="18"/>
                <w:szCs w:val="18"/>
              </w:rPr>
            </w:pPr>
            <w:r w:rsidRPr="00845E84">
              <w:rPr>
                <w:rFonts w:ascii="Arial" w:eastAsia="Arial" w:hAnsi="Arial" w:cs="Arial"/>
                <w:b/>
                <w:sz w:val="18"/>
                <w:szCs w:val="18"/>
              </w:rPr>
              <w:t>2022</w:t>
            </w:r>
          </w:p>
        </w:tc>
        <w:tc>
          <w:tcPr>
            <w:tcW w:w="1350" w:type="dxa"/>
            <w:vAlign w:val="bottom"/>
          </w:tcPr>
          <w:p w14:paraId="120104AA" w14:textId="47F14E47" w:rsidR="0037061F" w:rsidRPr="00845E84" w:rsidRDefault="0037061F" w:rsidP="0037061F">
            <w:pPr>
              <w:tabs>
                <w:tab w:val="left" w:pos="-72"/>
              </w:tabs>
              <w:ind w:right="-72" w:hanging="14"/>
              <w:jc w:val="right"/>
              <w:rPr>
                <w:rFonts w:ascii="Arial" w:eastAsia="Arial" w:hAnsi="Arial" w:cs="Arial"/>
                <w:b/>
                <w:sz w:val="18"/>
                <w:szCs w:val="18"/>
              </w:rPr>
            </w:pPr>
            <w:r w:rsidRPr="00845E84">
              <w:rPr>
                <w:rFonts w:ascii="Arial" w:eastAsia="Arial" w:hAnsi="Arial" w:cs="Arial"/>
                <w:b/>
                <w:sz w:val="18"/>
                <w:szCs w:val="18"/>
              </w:rPr>
              <w:t>2023</w:t>
            </w:r>
          </w:p>
        </w:tc>
        <w:tc>
          <w:tcPr>
            <w:tcW w:w="1350" w:type="dxa"/>
            <w:vAlign w:val="bottom"/>
          </w:tcPr>
          <w:p w14:paraId="4C1CB0F8" w14:textId="466FA6B1" w:rsidR="0037061F" w:rsidRPr="00845E84" w:rsidRDefault="0037061F" w:rsidP="0037061F">
            <w:pPr>
              <w:tabs>
                <w:tab w:val="left" w:pos="-72"/>
              </w:tabs>
              <w:ind w:right="-72" w:hanging="14"/>
              <w:jc w:val="right"/>
              <w:rPr>
                <w:rFonts w:ascii="Arial" w:eastAsia="Arial" w:hAnsi="Arial" w:cs="Arial"/>
                <w:b/>
                <w:sz w:val="18"/>
                <w:szCs w:val="18"/>
              </w:rPr>
            </w:pPr>
            <w:r w:rsidRPr="00845E84">
              <w:rPr>
                <w:rFonts w:ascii="Arial" w:eastAsia="Arial" w:hAnsi="Arial" w:cs="Arial"/>
                <w:b/>
                <w:sz w:val="18"/>
                <w:szCs w:val="18"/>
              </w:rPr>
              <w:t>2022</w:t>
            </w:r>
          </w:p>
        </w:tc>
      </w:tr>
      <w:tr w:rsidR="0037061F" w:rsidRPr="00845E84" w14:paraId="3AE6C52E" w14:textId="77777777" w:rsidTr="00F06303">
        <w:tc>
          <w:tcPr>
            <w:tcW w:w="4050" w:type="dxa"/>
            <w:vAlign w:val="bottom"/>
          </w:tcPr>
          <w:p w14:paraId="28DF4E06" w14:textId="77777777" w:rsidR="0037061F" w:rsidRPr="00845E84" w:rsidRDefault="0037061F" w:rsidP="00F06303">
            <w:pPr>
              <w:ind w:left="425" w:right="-104"/>
              <w:rPr>
                <w:rFonts w:ascii="Arial" w:eastAsia="Arial" w:hAnsi="Arial" w:cs="Arial"/>
                <w:b/>
                <w:sz w:val="18"/>
                <w:szCs w:val="18"/>
              </w:rPr>
            </w:pPr>
          </w:p>
        </w:tc>
        <w:tc>
          <w:tcPr>
            <w:tcW w:w="1350" w:type="dxa"/>
            <w:tcBorders>
              <w:bottom w:val="single" w:sz="4" w:space="0" w:color="000000"/>
            </w:tcBorders>
            <w:vAlign w:val="bottom"/>
          </w:tcPr>
          <w:p w14:paraId="19C10C5B" w14:textId="77777777" w:rsidR="0037061F" w:rsidRPr="00845E84" w:rsidRDefault="0037061F" w:rsidP="00F06303">
            <w:pPr>
              <w:tabs>
                <w:tab w:val="left" w:pos="-72"/>
              </w:tabs>
              <w:ind w:right="-72" w:hanging="14"/>
              <w:jc w:val="right"/>
              <w:rPr>
                <w:rFonts w:ascii="Arial" w:eastAsia="Arial" w:hAnsi="Arial" w:cs="Arial"/>
                <w:b/>
                <w:sz w:val="18"/>
                <w:szCs w:val="18"/>
              </w:rPr>
            </w:pPr>
            <w:r w:rsidRPr="00845E84">
              <w:rPr>
                <w:rFonts w:ascii="Arial" w:eastAsia="Arial" w:hAnsi="Arial" w:cs="Arial"/>
                <w:b/>
                <w:sz w:val="18"/>
                <w:szCs w:val="18"/>
              </w:rPr>
              <w:t>Baht</w:t>
            </w:r>
          </w:p>
        </w:tc>
        <w:tc>
          <w:tcPr>
            <w:tcW w:w="1350" w:type="dxa"/>
            <w:tcBorders>
              <w:bottom w:val="single" w:sz="4" w:space="0" w:color="000000"/>
            </w:tcBorders>
            <w:vAlign w:val="bottom"/>
          </w:tcPr>
          <w:p w14:paraId="1E03C02C" w14:textId="77777777" w:rsidR="0037061F" w:rsidRPr="00845E84" w:rsidRDefault="0037061F" w:rsidP="00F06303">
            <w:pPr>
              <w:tabs>
                <w:tab w:val="left" w:pos="-72"/>
              </w:tabs>
              <w:ind w:right="-72" w:hanging="14"/>
              <w:jc w:val="right"/>
              <w:rPr>
                <w:rFonts w:ascii="Arial" w:eastAsia="Arial" w:hAnsi="Arial" w:cs="Arial"/>
                <w:b/>
                <w:sz w:val="18"/>
                <w:szCs w:val="18"/>
              </w:rPr>
            </w:pPr>
            <w:r w:rsidRPr="00845E84">
              <w:rPr>
                <w:rFonts w:ascii="Arial" w:eastAsia="Arial" w:hAnsi="Arial" w:cs="Arial"/>
                <w:b/>
                <w:sz w:val="18"/>
                <w:szCs w:val="18"/>
              </w:rPr>
              <w:t>Baht</w:t>
            </w:r>
          </w:p>
        </w:tc>
        <w:tc>
          <w:tcPr>
            <w:tcW w:w="1350" w:type="dxa"/>
            <w:tcBorders>
              <w:bottom w:val="single" w:sz="4" w:space="0" w:color="000000"/>
            </w:tcBorders>
            <w:vAlign w:val="bottom"/>
          </w:tcPr>
          <w:p w14:paraId="10F02BE8" w14:textId="77777777" w:rsidR="0037061F" w:rsidRPr="00845E84" w:rsidRDefault="0037061F" w:rsidP="00F06303">
            <w:pPr>
              <w:tabs>
                <w:tab w:val="left" w:pos="-72"/>
              </w:tabs>
              <w:ind w:right="-72" w:hanging="14"/>
              <w:jc w:val="right"/>
              <w:rPr>
                <w:rFonts w:ascii="Arial" w:eastAsia="Arial" w:hAnsi="Arial" w:cs="Arial"/>
                <w:b/>
                <w:sz w:val="18"/>
                <w:szCs w:val="18"/>
              </w:rPr>
            </w:pPr>
            <w:r w:rsidRPr="00845E84">
              <w:rPr>
                <w:rFonts w:ascii="Arial" w:eastAsia="Arial" w:hAnsi="Arial" w:cs="Arial"/>
                <w:b/>
                <w:sz w:val="18"/>
                <w:szCs w:val="18"/>
              </w:rPr>
              <w:t>Baht</w:t>
            </w:r>
          </w:p>
        </w:tc>
        <w:tc>
          <w:tcPr>
            <w:tcW w:w="1350" w:type="dxa"/>
            <w:tcBorders>
              <w:bottom w:val="single" w:sz="4" w:space="0" w:color="000000"/>
            </w:tcBorders>
            <w:vAlign w:val="bottom"/>
          </w:tcPr>
          <w:p w14:paraId="68D1278A" w14:textId="77777777" w:rsidR="0037061F" w:rsidRPr="00845E84" w:rsidRDefault="0037061F" w:rsidP="00F06303">
            <w:pPr>
              <w:tabs>
                <w:tab w:val="left" w:pos="-72"/>
              </w:tabs>
              <w:ind w:right="-72" w:hanging="14"/>
              <w:jc w:val="right"/>
              <w:rPr>
                <w:rFonts w:ascii="Arial" w:eastAsia="Arial" w:hAnsi="Arial" w:cs="Arial"/>
                <w:b/>
                <w:sz w:val="18"/>
                <w:szCs w:val="18"/>
              </w:rPr>
            </w:pPr>
            <w:r w:rsidRPr="00845E84">
              <w:rPr>
                <w:rFonts w:ascii="Arial" w:eastAsia="Arial" w:hAnsi="Arial" w:cs="Arial"/>
                <w:b/>
                <w:sz w:val="18"/>
                <w:szCs w:val="18"/>
              </w:rPr>
              <w:t>Baht</w:t>
            </w:r>
          </w:p>
        </w:tc>
      </w:tr>
      <w:tr w:rsidR="0037061F" w:rsidRPr="00845E84" w14:paraId="081AA1FD" w14:textId="77777777" w:rsidTr="00F06303">
        <w:tc>
          <w:tcPr>
            <w:tcW w:w="4050" w:type="dxa"/>
            <w:vAlign w:val="bottom"/>
          </w:tcPr>
          <w:p w14:paraId="42274CB4" w14:textId="77777777" w:rsidR="0037061F" w:rsidRPr="00845E84" w:rsidRDefault="0037061F" w:rsidP="00F06303">
            <w:pPr>
              <w:ind w:left="425" w:right="-104"/>
              <w:rPr>
                <w:rFonts w:ascii="Arial" w:eastAsia="Arial" w:hAnsi="Arial" w:cs="Arial"/>
                <w:sz w:val="18"/>
                <w:szCs w:val="18"/>
              </w:rPr>
            </w:pPr>
          </w:p>
        </w:tc>
        <w:tc>
          <w:tcPr>
            <w:tcW w:w="1350" w:type="dxa"/>
            <w:tcBorders>
              <w:top w:val="single" w:sz="4" w:space="0" w:color="000000"/>
            </w:tcBorders>
            <w:shd w:val="clear" w:color="auto" w:fill="FAFAFA"/>
            <w:vAlign w:val="bottom"/>
          </w:tcPr>
          <w:p w14:paraId="78B66ACE" w14:textId="77777777" w:rsidR="0037061F" w:rsidRPr="00845E84" w:rsidRDefault="0037061F" w:rsidP="00F06303">
            <w:pPr>
              <w:tabs>
                <w:tab w:val="left" w:pos="-72"/>
              </w:tabs>
              <w:ind w:right="-72"/>
              <w:jc w:val="right"/>
              <w:rPr>
                <w:rFonts w:ascii="Arial" w:eastAsia="Arial" w:hAnsi="Arial" w:cs="Arial"/>
                <w:sz w:val="18"/>
                <w:szCs w:val="18"/>
              </w:rPr>
            </w:pPr>
          </w:p>
        </w:tc>
        <w:tc>
          <w:tcPr>
            <w:tcW w:w="1350" w:type="dxa"/>
            <w:tcBorders>
              <w:top w:val="single" w:sz="4" w:space="0" w:color="000000"/>
            </w:tcBorders>
            <w:vAlign w:val="bottom"/>
          </w:tcPr>
          <w:p w14:paraId="092C63BD" w14:textId="77777777" w:rsidR="0037061F" w:rsidRPr="00845E84" w:rsidRDefault="0037061F" w:rsidP="00F06303">
            <w:pPr>
              <w:ind w:right="-72" w:hanging="14"/>
              <w:jc w:val="right"/>
              <w:rPr>
                <w:rFonts w:ascii="Arial" w:eastAsia="Arial" w:hAnsi="Arial" w:cs="Arial"/>
                <w:sz w:val="18"/>
                <w:szCs w:val="18"/>
              </w:rPr>
            </w:pPr>
          </w:p>
        </w:tc>
        <w:tc>
          <w:tcPr>
            <w:tcW w:w="1350" w:type="dxa"/>
            <w:tcBorders>
              <w:top w:val="single" w:sz="4" w:space="0" w:color="000000"/>
            </w:tcBorders>
            <w:shd w:val="clear" w:color="auto" w:fill="FAFAFA"/>
            <w:vAlign w:val="bottom"/>
          </w:tcPr>
          <w:p w14:paraId="06FB09BA" w14:textId="77777777" w:rsidR="0037061F" w:rsidRPr="00845E84" w:rsidRDefault="0037061F" w:rsidP="00F06303">
            <w:pPr>
              <w:tabs>
                <w:tab w:val="left" w:pos="-72"/>
              </w:tabs>
              <w:ind w:right="-72"/>
              <w:jc w:val="right"/>
              <w:rPr>
                <w:rFonts w:ascii="Arial" w:eastAsia="Arial" w:hAnsi="Arial" w:cs="Arial"/>
                <w:sz w:val="18"/>
                <w:szCs w:val="18"/>
              </w:rPr>
            </w:pPr>
          </w:p>
        </w:tc>
        <w:tc>
          <w:tcPr>
            <w:tcW w:w="1350" w:type="dxa"/>
            <w:tcBorders>
              <w:top w:val="single" w:sz="4" w:space="0" w:color="000000"/>
            </w:tcBorders>
            <w:vAlign w:val="bottom"/>
          </w:tcPr>
          <w:p w14:paraId="67B0E3A8" w14:textId="77777777" w:rsidR="0037061F" w:rsidRPr="00845E84" w:rsidRDefault="0037061F" w:rsidP="00F06303">
            <w:pPr>
              <w:ind w:right="-72" w:hanging="16"/>
              <w:jc w:val="right"/>
              <w:rPr>
                <w:rFonts w:ascii="Arial" w:eastAsia="Arial" w:hAnsi="Arial" w:cs="Arial"/>
                <w:sz w:val="18"/>
                <w:szCs w:val="18"/>
              </w:rPr>
            </w:pPr>
          </w:p>
        </w:tc>
      </w:tr>
      <w:tr w:rsidR="0037061F" w:rsidRPr="00845E84" w14:paraId="71D3CBB9" w14:textId="77777777" w:rsidTr="00F06303">
        <w:tc>
          <w:tcPr>
            <w:tcW w:w="4050" w:type="dxa"/>
            <w:vAlign w:val="bottom"/>
          </w:tcPr>
          <w:p w14:paraId="00C5275A" w14:textId="77777777" w:rsidR="0037061F" w:rsidRPr="00845E84" w:rsidRDefault="0037061F" w:rsidP="0037061F">
            <w:pPr>
              <w:tabs>
                <w:tab w:val="left" w:pos="1134"/>
                <w:tab w:val="left" w:pos="1276"/>
                <w:tab w:val="center" w:pos="3402"/>
                <w:tab w:val="center" w:pos="4536"/>
                <w:tab w:val="center" w:pos="5670"/>
                <w:tab w:val="center" w:pos="6804"/>
                <w:tab w:val="right" w:pos="7655"/>
              </w:tabs>
              <w:ind w:left="425"/>
              <w:rPr>
                <w:rFonts w:ascii="Arial" w:eastAsia="Arial" w:hAnsi="Arial" w:cs="Arial"/>
                <w:sz w:val="18"/>
                <w:szCs w:val="18"/>
              </w:rPr>
            </w:pPr>
            <w:r w:rsidRPr="00845E84">
              <w:rPr>
                <w:rFonts w:ascii="Arial" w:eastAsia="Arial" w:hAnsi="Arial" w:cs="Arial"/>
                <w:sz w:val="18"/>
                <w:szCs w:val="18"/>
              </w:rPr>
              <w:t>Short</w:t>
            </w:r>
            <w:r w:rsidRPr="00845E84">
              <w:rPr>
                <w:rFonts w:ascii="Arial" w:eastAsia="Arial" w:hAnsi="Arial" w:cs="Arial"/>
                <w:sz w:val="18"/>
                <w:szCs w:val="18"/>
                <w:cs/>
              </w:rPr>
              <w:t>-</w:t>
            </w:r>
            <w:r w:rsidRPr="00845E84">
              <w:rPr>
                <w:rFonts w:ascii="Arial" w:eastAsia="Arial" w:hAnsi="Arial" w:cs="Arial"/>
                <w:sz w:val="18"/>
                <w:szCs w:val="18"/>
              </w:rPr>
              <w:t>term employee benefits</w:t>
            </w:r>
          </w:p>
        </w:tc>
        <w:tc>
          <w:tcPr>
            <w:tcW w:w="1350" w:type="dxa"/>
            <w:shd w:val="clear" w:color="auto" w:fill="FAFAFA"/>
            <w:vAlign w:val="bottom"/>
          </w:tcPr>
          <w:p w14:paraId="26836344" w14:textId="5A1E0337" w:rsidR="0037061F" w:rsidRPr="00845E84" w:rsidRDefault="009F33A4" w:rsidP="0037061F">
            <w:pPr>
              <w:tabs>
                <w:tab w:val="left" w:pos="-72"/>
              </w:tabs>
              <w:ind w:right="-72"/>
              <w:jc w:val="right"/>
              <w:rPr>
                <w:rFonts w:ascii="Arial" w:eastAsia="Arial" w:hAnsi="Arial" w:cs="Arial"/>
                <w:sz w:val="18"/>
                <w:szCs w:val="18"/>
              </w:rPr>
            </w:pPr>
            <w:r w:rsidRPr="00845E84">
              <w:rPr>
                <w:rFonts w:ascii="Arial" w:eastAsia="Arial" w:hAnsi="Arial" w:cs="Arial"/>
                <w:sz w:val="18"/>
                <w:szCs w:val="18"/>
              </w:rPr>
              <w:t>11,443,299</w:t>
            </w:r>
          </w:p>
        </w:tc>
        <w:tc>
          <w:tcPr>
            <w:tcW w:w="1350" w:type="dxa"/>
            <w:vAlign w:val="bottom"/>
          </w:tcPr>
          <w:p w14:paraId="1983EAB1" w14:textId="7CF3A41D" w:rsidR="0037061F" w:rsidRPr="00845E84" w:rsidRDefault="003E40DD" w:rsidP="0037061F">
            <w:pPr>
              <w:tabs>
                <w:tab w:val="left" w:pos="-72"/>
              </w:tabs>
              <w:ind w:right="-72"/>
              <w:jc w:val="right"/>
              <w:rPr>
                <w:rFonts w:ascii="Arial" w:eastAsia="Arial" w:hAnsi="Arial" w:cs="Arial"/>
                <w:sz w:val="18"/>
                <w:szCs w:val="18"/>
              </w:rPr>
            </w:pPr>
            <w:r w:rsidRPr="00845E84">
              <w:rPr>
                <w:rFonts w:ascii="Arial" w:eastAsia="Arial" w:hAnsi="Arial" w:cs="Arial"/>
                <w:sz w:val="18"/>
                <w:szCs w:val="18"/>
              </w:rPr>
              <w:t>9,953,451</w:t>
            </w:r>
          </w:p>
        </w:tc>
        <w:tc>
          <w:tcPr>
            <w:tcW w:w="1350" w:type="dxa"/>
            <w:shd w:val="clear" w:color="auto" w:fill="FAFAFA"/>
            <w:vAlign w:val="bottom"/>
          </w:tcPr>
          <w:p w14:paraId="74CF561C" w14:textId="5BE97E0E" w:rsidR="0037061F" w:rsidRPr="00845E84" w:rsidRDefault="009F33A4" w:rsidP="0037061F">
            <w:pPr>
              <w:tabs>
                <w:tab w:val="left" w:pos="-72"/>
              </w:tabs>
              <w:ind w:right="-72"/>
              <w:jc w:val="right"/>
              <w:rPr>
                <w:rFonts w:ascii="Arial" w:eastAsia="Arial" w:hAnsi="Arial" w:cs="Arial"/>
                <w:sz w:val="18"/>
                <w:szCs w:val="18"/>
              </w:rPr>
            </w:pPr>
            <w:r w:rsidRPr="00845E84">
              <w:rPr>
                <w:rFonts w:ascii="Arial" w:eastAsia="Arial" w:hAnsi="Arial" w:cs="Arial"/>
                <w:sz w:val="18"/>
                <w:szCs w:val="18"/>
              </w:rPr>
              <w:t>9,589,347</w:t>
            </w:r>
          </w:p>
        </w:tc>
        <w:tc>
          <w:tcPr>
            <w:tcW w:w="1350" w:type="dxa"/>
            <w:vAlign w:val="bottom"/>
          </w:tcPr>
          <w:p w14:paraId="51277582" w14:textId="0CFCA30F" w:rsidR="0037061F" w:rsidRPr="00845E84" w:rsidRDefault="0037061F" w:rsidP="0037061F">
            <w:pPr>
              <w:tabs>
                <w:tab w:val="left" w:pos="-72"/>
              </w:tabs>
              <w:ind w:right="-72"/>
              <w:jc w:val="right"/>
              <w:rPr>
                <w:rFonts w:ascii="Arial" w:eastAsia="Arial" w:hAnsi="Arial" w:cs="Arial"/>
                <w:sz w:val="18"/>
                <w:szCs w:val="18"/>
              </w:rPr>
            </w:pPr>
            <w:r w:rsidRPr="00845E84">
              <w:rPr>
                <w:rFonts w:ascii="Arial" w:eastAsia="Arial" w:hAnsi="Arial" w:cs="Arial"/>
                <w:sz w:val="18"/>
                <w:szCs w:val="18"/>
              </w:rPr>
              <w:t>8,</w:t>
            </w:r>
            <w:r w:rsidR="00307914" w:rsidRPr="00845E84">
              <w:rPr>
                <w:rFonts w:ascii="Arial" w:eastAsia="Arial" w:hAnsi="Arial" w:cs="Arial"/>
                <w:sz w:val="18"/>
                <w:szCs w:val="18"/>
              </w:rPr>
              <w:t>230,551</w:t>
            </w:r>
          </w:p>
        </w:tc>
      </w:tr>
      <w:tr w:rsidR="0037061F" w:rsidRPr="00845E84" w14:paraId="51162A97" w14:textId="77777777" w:rsidTr="00F06303">
        <w:tc>
          <w:tcPr>
            <w:tcW w:w="4050" w:type="dxa"/>
            <w:vAlign w:val="bottom"/>
          </w:tcPr>
          <w:p w14:paraId="653B6DB1" w14:textId="77777777" w:rsidR="0037061F" w:rsidRPr="00845E84" w:rsidRDefault="0037061F" w:rsidP="0037061F">
            <w:pPr>
              <w:tabs>
                <w:tab w:val="left" w:pos="1134"/>
                <w:tab w:val="left" w:pos="1276"/>
                <w:tab w:val="center" w:pos="3402"/>
                <w:tab w:val="center" w:pos="4536"/>
                <w:tab w:val="center" w:pos="5670"/>
                <w:tab w:val="center" w:pos="6804"/>
                <w:tab w:val="right" w:pos="7655"/>
              </w:tabs>
              <w:ind w:left="425"/>
              <w:rPr>
                <w:rFonts w:ascii="Arial" w:eastAsia="Arial" w:hAnsi="Arial" w:cs="Arial"/>
                <w:sz w:val="18"/>
                <w:szCs w:val="18"/>
              </w:rPr>
            </w:pPr>
            <w:r w:rsidRPr="00845E84">
              <w:rPr>
                <w:rFonts w:ascii="Arial" w:eastAsia="Arial" w:hAnsi="Arial" w:cs="Arial"/>
                <w:sz w:val="18"/>
                <w:szCs w:val="18"/>
              </w:rPr>
              <w:t>Post</w:t>
            </w:r>
            <w:r w:rsidRPr="00845E84">
              <w:rPr>
                <w:rFonts w:ascii="Arial" w:eastAsia="Arial" w:hAnsi="Arial" w:cs="Arial"/>
                <w:sz w:val="18"/>
                <w:szCs w:val="18"/>
                <w:cs/>
              </w:rPr>
              <w:t>-</w:t>
            </w:r>
            <w:r w:rsidRPr="00845E84">
              <w:rPr>
                <w:rFonts w:ascii="Arial" w:eastAsia="Arial" w:hAnsi="Arial" w:cs="Arial"/>
                <w:sz w:val="18"/>
                <w:szCs w:val="18"/>
              </w:rPr>
              <w:t>employment benefits</w:t>
            </w:r>
          </w:p>
        </w:tc>
        <w:tc>
          <w:tcPr>
            <w:tcW w:w="1350" w:type="dxa"/>
            <w:tcBorders>
              <w:bottom w:val="single" w:sz="4" w:space="0" w:color="000000"/>
            </w:tcBorders>
            <w:shd w:val="clear" w:color="auto" w:fill="FAFAFA"/>
            <w:vAlign w:val="bottom"/>
          </w:tcPr>
          <w:p w14:paraId="33EC1850" w14:textId="41A81101" w:rsidR="0037061F" w:rsidRPr="00845E84" w:rsidRDefault="009F33A4" w:rsidP="0037061F">
            <w:pPr>
              <w:tabs>
                <w:tab w:val="left" w:pos="-72"/>
              </w:tabs>
              <w:ind w:right="-72"/>
              <w:jc w:val="right"/>
              <w:rPr>
                <w:rFonts w:ascii="Arial" w:eastAsia="Arial" w:hAnsi="Arial" w:cs="Arial"/>
                <w:sz w:val="18"/>
                <w:szCs w:val="18"/>
              </w:rPr>
            </w:pPr>
            <w:r w:rsidRPr="00845E84">
              <w:rPr>
                <w:rFonts w:ascii="Arial" w:eastAsia="Arial" w:hAnsi="Arial" w:cs="Arial"/>
                <w:sz w:val="18"/>
                <w:szCs w:val="18"/>
              </w:rPr>
              <w:t>51,294</w:t>
            </w:r>
          </w:p>
        </w:tc>
        <w:tc>
          <w:tcPr>
            <w:tcW w:w="1350" w:type="dxa"/>
            <w:tcBorders>
              <w:bottom w:val="single" w:sz="4" w:space="0" w:color="000000"/>
            </w:tcBorders>
            <w:vAlign w:val="bottom"/>
          </w:tcPr>
          <w:p w14:paraId="036D75F4" w14:textId="03DD09A4" w:rsidR="0037061F" w:rsidRPr="00845E84" w:rsidRDefault="0037061F" w:rsidP="0037061F">
            <w:pPr>
              <w:tabs>
                <w:tab w:val="left" w:pos="-72"/>
              </w:tabs>
              <w:ind w:right="-72"/>
              <w:jc w:val="right"/>
              <w:rPr>
                <w:rFonts w:ascii="Arial" w:eastAsia="Arial" w:hAnsi="Arial" w:cs="Arial"/>
                <w:sz w:val="18"/>
                <w:szCs w:val="18"/>
              </w:rPr>
            </w:pPr>
            <w:r w:rsidRPr="00845E84">
              <w:rPr>
                <w:rFonts w:ascii="Arial" w:eastAsia="Arial" w:hAnsi="Arial" w:cs="Arial"/>
                <w:sz w:val="18"/>
                <w:szCs w:val="18"/>
              </w:rPr>
              <w:t>40,775</w:t>
            </w:r>
          </w:p>
        </w:tc>
        <w:tc>
          <w:tcPr>
            <w:tcW w:w="1350" w:type="dxa"/>
            <w:tcBorders>
              <w:bottom w:val="single" w:sz="4" w:space="0" w:color="000000"/>
            </w:tcBorders>
            <w:shd w:val="clear" w:color="auto" w:fill="FAFAFA"/>
            <w:vAlign w:val="bottom"/>
          </w:tcPr>
          <w:p w14:paraId="1952D0A8" w14:textId="2BAEF770" w:rsidR="0037061F" w:rsidRPr="00845E84" w:rsidRDefault="009F33A4" w:rsidP="0037061F">
            <w:pPr>
              <w:tabs>
                <w:tab w:val="left" w:pos="-72"/>
              </w:tabs>
              <w:ind w:right="-72"/>
              <w:jc w:val="right"/>
              <w:rPr>
                <w:rFonts w:ascii="Arial" w:eastAsia="Arial" w:hAnsi="Arial" w:cs="Arial"/>
                <w:sz w:val="18"/>
                <w:szCs w:val="18"/>
              </w:rPr>
            </w:pPr>
            <w:r w:rsidRPr="00845E84">
              <w:rPr>
                <w:rFonts w:ascii="Arial" w:eastAsia="Arial" w:hAnsi="Arial" w:cs="Arial"/>
                <w:sz w:val="18"/>
                <w:szCs w:val="18"/>
              </w:rPr>
              <w:t>38,847</w:t>
            </w:r>
          </w:p>
        </w:tc>
        <w:tc>
          <w:tcPr>
            <w:tcW w:w="1350" w:type="dxa"/>
            <w:tcBorders>
              <w:bottom w:val="single" w:sz="4" w:space="0" w:color="000000"/>
            </w:tcBorders>
            <w:vAlign w:val="bottom"/>
          </w:tcPr>
          <w:p w14:paraId="191B8DA8" w14:textId="5D2E8F86" w:rsidR="0037061F" w:rsidRPr="00845E84" w:rsidRDefault="0037061F" w:rsidP="0037061F">
            <w:pPr>
              <w:tabs>
                <w:tab w:val="left" w:pos="-72"/>
              </w:tabs>
              <w:ind w:right="-72"/>
              <w:jc w:val="right"/>
              <w:rPr>
                <w:rFonts w:ascii="Arial" w:eastAsia="Arial" w:hAnsi="Arial" w:cs="Arial"/>
                <w:sz w:val="18"/>
                <w:szCs w:val="18"/>
              </w:rPr>
            </w:pPr>
            <w:r w:rsidRPr="00845E84">
              <w:rPr>
                <w:rFonts w:ascii="Arial" w:eastAsia="Arial" w:hAnsi="Arial" w:cs="Arial"/>
                <w:sz w:val="18"/>
                <w:szCs w:val="18"/>
              </w:rPr>
              <w:t>31,451</w:t>
            </w:r>
          </w:p>
        </w:tc>
      </w:tr>
      <w:tr w:rsidR="0037061F" w:rsidRPr="00845E84" w14:paraId="02BA4929" w14:textId="77777777" w:rsidTr="00F06303">
        <w:tc>
          <w:tcPr>
            <w:tcW w:w="4050" w:type="dxa"/>
            <w:vAlign w:val="bottom"/>
          </w:tcPr>
          <w:p w14:paraId="5A6CC469" w14:textId="77777777" w:rsidR="0037061F" w:rsidRPr="00845E84" w:rsidRDefault="0037061F" w:rsidP="0037061F">
            <w:pPr>
              <w:ind w:left="425" w:right="-216"/>
              <w:rPr>
                <w:rFonts w:ascii="Arial" w:eastAsia="Arial" w:hAnsi="Arial" w:cs="Arial"/>
                <w:sz w:val="18"/>
                <w:szCs w:val="18"/>
              </w:rPr>
            </w:pPr>
          </w:p>
        </w:tc>
        <w:tc>
          <w:tcPr>
            <w:tcW w:w="1350" w:type="dxa"/>
            <w:tcBorders>
              <w:top w:val="single" w:sz="4" w:space="0" w:color="000000"/>
            </w:tcBorders>
            <w:shd w:val="clear" w:color="auto" w:fill="FAFAFA"/>
            <w:vAlign w:val="bottom"/>
          </w:tcPr>
          <w:p w14:paraId="19B7DD05" w14:textId="3C0DE242" w:rsidR="0037061F" w:rsidRPr="00845E84" w:rsidRDefault="0037061F" w:rsidP="0037061F">
            <w:pPr>
              <w:ind w:right="-72"/>
              <w:jc w:val="right"/>
              <w:rPr>
                <w:rFonts w:ascii="Arial" w:eastAsia="Arial" w:hAnsi="Arial" w:cs="Arial"/>
                <w:sz w:val="18"/>
                <w:szCs w:val="18"/>
              </w:rPr>
            </w:pPr>
          </w:p>
        </w:tc>
        <w:tc>
          <w:tcPr>
            <w:tcW w:w="1350" w:type="dxa"/>
            <w:tcBorders>
              <w:top w:val="single" w:sz="4" w:space="0" w:color="000000"/>
            </w:tcBorders>
            <w:vAlign w:val="bottom"/>
          </w:tcPr>
          <w:p w14:paraId="3DA6B95F" w14:textId="77777777" w:rsidR="0037061F" w:rsidRPr="00845E84" w:rsidRDefault="0037061F" w:rsidP="0037061F">
            <w:pPr>
              <w:ind w:right="-72"/>
              <w:jc w:val="right"/>
              <w:rPr>
                <w:rFonts w:ascii="Arial" w:eastAsia="Arial" w:hAnsi="Arial" w:cs="Arial"/>
                <w:sz w:val="18"/>
                <w:szCs w:val="18"/>
              </w:rPr>
            </w:pPr>
          </w:p>
        </w:tc>
        <w:tc>
          <w:tcPr>
            <w:tcW w:w="1350" w:type="dxa"/>
            <w:tcBorders>
              <w:top w:val="single" w:sz="4" w:space="0" w:color="000000"/>
            </w:tcBorders>
            <w:shd w:val="clear" w:color="auto" w:fill="FAFAFA"/>
            <w:vAlign w:val="bottom"/>
          </w:tcPr>
          <w:p w14:paraId="40223FF6" w14:textId="77777777" w:rsidR="0037061F" w:rsidRPr="00845E84" w:rsidRDefault="0037061F" w:rsidP="0037061F">
            <w:pPr>
              <w:ind w:right="-72"/>
              <w:jc w:val="right"/>
              <w:rPr>
                <w:rFonts w:ascii="Arial" w:eastAsia="Arial" w:hAnsi="Arial" w:cs="Arial"/>
                <w:sz w:val="18"/>
                <w:szCs w:val="18"/>
              </w:rPr>
            </w:pPr>
          </w:p>
        </w:tc>
        <w:tc>
          <w:tcPr>
            <w:tcW w:w="1350" w:type="dxa"/>
            <w:tcBorders>
              <w:top w:val="single" w:sz="4" w:space="0" w:color="000000"/>
            </w:tcBorders>
            <w:vAlign w:val="bottom"/>
          </w:tcPr>
          <w:p w14:paraId="7CFCA105" w14:textId="77777777" w:rsidR="0037061F" w:rsidRPr="00845E84" w:rsidRDefault="0037061F" w:rsidP="0037061F">
            <w:pPr>
              <w:ind w:right="-72"/>
              <w:jc w:val="right"/>
              <w:rPr>
                <w:rFonts w:ascii="Arial" w:eastAsia="Arial" w:hAnsi="Arial" w:cs="Arial"/>
                <w:sz w:val="18"/>
                <w:szCs w:val="18"/>
              </w:rPr>
            </w:pPr>
          </w:p>
        </w:tc>
      </w:tr>
      <w:tr w:rsidR="0037061F" w:rsidRPr="00845E84" w14:paraId="113EF7C9" w14:textId="77777777" w:rsidTr="00F06303">
        <w:tc>
          <w:tcPr>
            <w:tcW w:w="4050" w:type="dxa"/>
            <w:vAlign w:val="bottom"/>
          </w:tcPr>
          <w:p w14:paraId="3F95659D" w14:textId="77777777" w:rsidR="0037061F" w:rsidRPr="00845E84" w:rsidRDefault="0037061F" w:rsidP="0037061F">
            <w:pPr>
              <w:ind w:left="425" w:right="-216"/>
              <w:rPr>
                <w:rFonts w:ascii="Arial" w:eastAsia="Arial" w:hAnsi="Arial" w:cs="Arial"/>
                <w:sz w:val="18"/>
                <w:szCs w:val="18"/>
              </w:rPr>
            </w:pPr>
          </w:p>
        </w:tc>
        <w:tc>
          <w:tcPr>
            <w:tcW w:w="1350" w:type="dxa"/>
            <w:tcBorders>
              <w:bottom w:val="single" w:sz="4" w:space="0" w:color="000000"/>
            </w:tcBorders>
            <w:shd w:val="clear" w:color="auto" w:fill="FAFAFA"/>
            <w:vAlign w:val="bottom"/>
          </w:tcPr>
          <w:p w14:paraId="616808F5" w14:textId="505CC68C" w:rsidR="0037061F" w:rsidRPr="00845E84" w:rsidRDefault="009F33A4" w:rsidP="0037061F">
            <w:pPr>
              <w:tabs>
                <w:tab w:val="left" w:pos="-72"/>
              </w:tabs>
              <w:ind w:right="-72"/>
              <w:jc w:val="right"/>
              <w:rPr>
                <w:rFonts w:ascii="Arial" w:eastAsia="Arial" w:hAnsi="Arial" w:cs="Arial"/>
                <w:sz w:val="18"/>
                <w:szCs w:val="18"/>
              </w:rPr>
            </w:pPr>
            <w:r w:rsidRPr="00845E84">
              <w:rPr>
                <w:rFonts w:ascii="Arial" w:eastAsia="Arial" w:hAnsi="Arial" w:cs="Arial"/>
                <w:sz w:val="18"/>
                <w:szCs w:val="18"/>
              </w:rPr>
              <w:t>11,494,593</w:t>
            </w:r>
          </w:p>
        </w:tc>
        <w:tc>
          <w:tcPr>
            <w:tcW w:w="1350" w:type="dxa"/>
            <w:tcBorders>
              <w:bottom w:val="single" w:sz="4" w:space="0" w:color="000000"/>
            </w:tcBorders>
            <w:vAlign w:val="bottom"/>
          </w:tcPr>
          <w:p w14:paraId="6F2C9670" w14:textId="770523AE" w:rsidR="0037061F" w:rsidRPr="00845E84" w:rsidRDefault="003E40DD" w:rsidP="0037061F">
            <w:pPr>
              <w:tabs>
                <w:tab w:val="left" w:pos="-72"/>
              </w:tabs>
              <w:ind w:right="-72"/>
              <w:jc w:val="right"/>
              <w:rPr>
                <w:rFonts w:ascii="Arial" w:eastAsia="Arial" w:hAnsi="Arial" w:cs="Arial"/>
                <w:sz w:val="18"/>
                <w:szCs w:val="18"/>
              </w:rPr>
            </w:pPr>
            <w:r w:rsidRPr="00845E84">
              <w:rPr>
                <w:rFonts w:ascii="Arial" w:eastAsia="Arial" w:hAnsi="Arial" w:cs="Arial"/>
                <w:sz w:val="18"/>
                <w:szCs w:val="18"/>
              </w:rPr>
              <w:t>9,994,226</w:t>
            </w:r>
          </w:p>
        </w:tc>
        <w:tc>
          <w:tcPr>
            <w:tcW w:w="1350" w:type="dxa"/>
            <w:tcBorders>
              <w:bottom w:val="single" w:sz="4" w:space="0" w:color="000000"/>
            </w:tcBorders>
            <w:shd w:val="clear" w:color="auto" w:fill="FAFAFA"/>
            <w:vAlign w:val="bottom"/>
          </w:tcPr>
          <w:p w14:paraId="1C94350F" w14:textId="7D84D7C9" w:rsidR="0037061F" w:rsidRPr="00845E84" w:rsidRDefault="009F33A4" w:rsidP="0037061F">
            <w:pPr>
              <w:tabs>
                <w:tab w:val="left" w:pos="-72"/>
              </w:tabs>
              <w:ind w:right="-72"/>
              <w:jc w:val="right"/>
              <w:rPr>
                <w:rFonts w:ascii="Arial" w:eastAsia="Arial" w:hAnsi="Arial" w:cs="Arial"/>
                <w:sz w:val="18"/>
                <w:szCs w:val="18"/>
              </w:rPr>
            </w:pPr>
            <w:r w:rsidRPr="00845E84">
              <w:rPr>
                <w:rFonts w:ascii="Arial" w:eastAsia="Arial" w:hAnsi="Arial" w:cs="Arial"/>
                <w:sz w:val="18"/>
                <w:szCs w:val="18"/>
              </w:rPr>
              <w:t>9,628,194</w:t>
            </w:r>
          </w:p>
        </w:tc>
        <w:tc>
          <w:tcPr>
            <w:tcW w:w="1350" w:type="dxa"/>
            <w:tcBorders>
              <w:bottom w:val="single" w:sz="4" w:space="0" w:color="000000"/>
            </w:tcBorders>
            <w:vAlign w:val="bottom"/>
          </w:tcPr>
          <w:p w14:paraId="7CC4495A" w14:textId="092F9DFA" w:rsidR="0037061F" w:rsidRPr="00845E84" w:rsidRDefault="0037061F" w:rsidP="0037061F">
            <w:pPr>
              <w:tabs>
                <w:tab w:val="left" w:pos="-72"/>
              </w:tabs>
              <w:ind w:right="-72"/>
              <w:jc w:val="right"/>
              <w:rPr>
                <w:rFonts w:ascii="Arial" w:eastAsia="Arial" w:hAnsi="Arial" w:cs="Arial"/>
                <w:sz w:val="18"/>
                <w:szCs w:val="18"/>
              </w:rPr>
            </w:pPr>
            <w:r w:rsidRPr="00845E84">
              <w:rPr>
                <w:rFonts w:ascii="Arial" w:eastAsia="Arial" w:hAnsi="Arial" w:cs="Arial"/>
                <w:sz w:val="18"/>
                <w:szCs w:val="18"/>
              </w:rPr>
              <w:t>8,</w:t>
            </w:r>
            <w:r w:rsidR="00307914" w:rsidRPr="00845E84">
              <w:rPr>
                <w:rFonts w:ascii="Arial" w:eastAsia="Arial" w:hAnsi="Arial" w:cs="Arial"/>
                <w:sz w:val="18"/>
                <w:szCs w:val="18"/>
              </w:rPr>
              <w:t>262,002</w:t>
            </w:r>
          </w:p>
        </w:tc>
      </w:tr>
    </w:tbl>
    <w:p w14:paraId="7D7ECF0F" w14:textId="53400B1E" w:rsidR="008F4CDD" w:rsidRPr="00845E84" w:rsidRDefault="008F4CDD" w:rsidP="0037061F">
      <w:pPr>
        <w:ind w:left="540"/>
        <w:jc w:val="both"/>
        <w:rPr>
          <w:rFonts w:ascii="Arial" w:eastAsia="Arial" w:hAnsi="Arial" w:cs="Arial"/>
          <w:bCs/>
          <w:sz w:val="18"/>
          <w:szCs w:val="18"/>
        </w:rPr>
      </w:pPr>
    </w:p>
    <w:tbl>
      <w:tblPr>
        <w:tblW w:w="9450" w:type="dxa"/>
        <w:tblLayout w:type="fixed"/>
        <w:tblLook w:val="0000" w:firstRow="0" w:lastRow="0" w:firstColumn="0" w:lastColumn="0" w:noHBand="0" w:noVBand="0"/>
      </w:tblPr>
      <w:tblGrid>
        <w:gridCol w:w="4050"/>
        <w:gridCol w:w="1350"/>
        <w:gridCol w:w="1350"/>
        <w:gridCol w:w="1350"/>
        <w:gridCol w:w="1350"/>
      </w:tblGrid>
      <w:tr w:rsidR="003E40DD" w:rsidRPr="00845E84" w14:paraId="05926CBB" w14:textId="77777777" w:rsidTr="00D95AB7">
        <w:tc>
          <w:tcPr>
            <w:tcW w:w="4050" w:type="dxa"/>
            <w:vAlign w:val="bottom"/>
          </w:tcPr>
          <w:p w14:paraId="29D09BF4" w14:textId="77777777" w:rsidR="003E40DD" w:rsidRPr="00845E84" w:rsidRDefault="003E40DD" w:rsidP="00D95AB7">
            <w:pPr>
              <w:ind w:left="425" w:right="-104"/>
              <w:rPr>
                <w:rFonts w:ascii="Arial" w:eastAsia="Arial" w:hAnsi="Arial" w:cs="Arial"/>
                <w:sz w:val="18"/>
                <w:szCs w:val="18"/>
              </w:rPr>
            </w:pPr>
          </w:p>
        </w:tc>
        <w:tc>
          <w:tcPr>
            <w:tcW w:w="2700" w:type="dxa"/>
            <w:gridSpan w:val="2"/>
            <w:tcBorders>
              <w:top w:val="single" w:sz="4" w:space="0" w:color="000000"/>
              <w:bottom w:val="single" w:sz="4" w:space="0" w:color="000000"/>
            </w:tcBorders>
            <w:vAlign w:val="bottom"/>
          </w:tcPr>
          <w:p w14:paraId="42FBA241" w14:textId="77777777" w:rsidR="003E40DD" w:rsidRPr="00845E84" w:rsidRDefault="003E40DD" w:rsidP="00D95AB7">
            <w:pPr>
              <w:ind w:right="-216"/>
              <w:jc w:val="center"/>
              <w:rPr>
                <w:rFonts w:ascii="Arial" w:eastAsia="Arial" w:hAnsi="Arial" w:cs="Arial"/>
                <w:b/>
                <w:sz w:val="18"/>
                <w:szCs w:val="18"/>
              </w:rPr>
            </w:pPr>
            <w:r w:rsidRPr="00845E84">
              <w:rPr>
                <w:rFonts w:ascii="Arial" w:eastAsia="Arial" w:hAnsi="Arial" w:cs="Arial"/>
                <w:b/>
                <w:sz w:val="18"/>
                <w:szCs w:val="18"/>
              </w:rPr>
              <w:t xml:space="preserve">Consolidated </w:t>
            </w:r>
          </w:p>
          <w:p w14:paraId="4A8C5D72" w14:textId="77777777" w:rsidR="003E40DD" w:rsidRPr="00845E84" w:rsidRDefault="003E40DD" w:rsidP="00D95AB7">
            <w:pPr>
              <w:ind w:right="-216"/>
              <w:jc w:val="center"/>
              <w:rPr>
                <w:rFonts w:ascii="Arial" w:eastAsia="Arial" w:hAnsi="Arial" w:cs="Arial"/>
                <w:b/>
                <w:sz w:val="18"/>
                <w:szCs w:val="18"/>
              </w:rPr>
            </w:pPr>
            <w:r w:rsidRPr="00845E84">
              <w:rPr>
                <w:rFonts w:ascii="Arial" w:eastAsia="Arial" w:hAnsi="Arial" w:cs="Arial"/>
                <w:b/>
                <w:sz w:val="18"/>
                <w:szCs w:val="18"/>
              </w:rPr>
              <w:t>financial information</w:t>
            </w:r>
          </w:p>
        </w:tc>
        <w:tc>
          <w:tcPr>
            <w:tcW w:w="2700" w:type="dxa"/>
            <w:gridSpan w:val="2"/>
            <w:tcBorders>
              <w:top w:val="single" w:sz="4" w:space="0" w:color="000000"/>
              <w:bottom w:val="single" w:sz="4" w:space="0" w:color="000000"/>
            </w:tcBorders>
            <w:vAlign w:val="bottom"/>
          </w:tcPr>
          <w:p w14:paraId="05E9C359" w14:textId="77777777" w:rsidR="003E40DD" w:rsidRPr="00845E84" w:rsidRDefault="003E40DD" w:rsidP="00D95AB7">
            <w:pPr>
              <w:ind w:right="-216"/>
              <w:jc w:val="center"/>
              <w:rPr>
                <w:rFonts w:ascii="Arial" w:eastAsia="Arial" w:hAnsi="Arial" w:cs="Arial"/>
                <w:b/>
                <w:sz w:val="18"/>
                <w:szCs w:val="18"/>
              </w:rPr>
            </w:pPr>
            <w:r w:rsidRPr="00845E84">
              <w:rPr>
                <w:rFonts w:ascii="Arial" w:eastAsia="Arial" w:hAnsi="Arial" w:cs="Arial"/>
                <w:b/>
                <w:sz w:val="18"/>
                <w:szCs w:val="18"/>
              </w:rPr>
              <w:t>Separate</w:t>
            </w:r>
          </w:p>
          <w:p w14:paraId="73F7D424" w14:textId="77777777" w:rsidR="003E40DD" w:rsidRPr="00845E84" w:rsidRDefault="003E40DD" w:rsidP="00D95AB7">
            <w:pPr>
              <w:ind w:right="-216"/>
              <w:jc w:val="center"/>
              <w:rPr>
                <w:rFonts w:ascii="Arial" w:eastAsia="Arial" w:hAnsi="Arial" w:cs="Arial"/>
                <w:sz w:val="18"/>
                <w:szCs w:val="18"/>
              </w:rPr>
            </w:pPr>
            <w:r w:rsidRPr="00845E84">
              <w:rPr>
                <w:rFonts w:ascii="Arial" w:eastAsia="Arial" w:hAnsi="Arial" w:cs="Arial"/>
                <w:b/>
                <w:sz w:val="18"/>
                <w:szCs w:val="18"/>
              </w:rPr>
              <w:t>financial information</w:t>
            </w:r>
          </w:p>
        </w:tc>
      </w:tr>
      <w:tr w:rsidR="003E40DD" w:rsidRPr="00845E84" w14:paraId="2532A5C1" w14:textId="77777777" w:rsidTr="00D95AB7">
        <w:tc>
          <w:tcPr>
            <w:tcW w:w="4050" w:type="dxa"/>
            <w:vAlign w:val="bottom"/>
          </w:tcPr>
          <w:p w14:paraId="5D61FAF4" w14:textId="5984668D" w:rsidR="003E40DD" w:rsidRPr="00845E84" w:rsidRDefault="003E40DD" w:rsidP="003E40DD">
            <w:pPr>
              <w:ind w:left="425" w:right="-104"/>
              <w:rPr>
                <w:rFonts w:ascii="Arial" w:eastAsia="Arial" w:hAnsi="Arial" w:cs="Arial"/>
                <w:b/>
                <w:sz w:val="18"/>
                <w:szCs w:val="18"/>
              </w:rPr>
            </w:pPr>
            <w:r w:rsidRPr="00845E84">
              <w:rPr>
                <w:rFonts w:ascii="Arial" w:eastAsia="Arial" w:hAnsi="Arial" w:cs="Arial"/>
                <w:b/>
                <w:sz w:val="18"/>
                <w:szCs w:val="18"/>
              </w:rPr>
              <w:t>For the six</w:t>
            </w:r>
            <w:r w:rsidRPr="00845E84">
              <w:rPr>
                <w:rFonts w:ascii="Arial" w:eastAsia="Arial" w:hAnsi="Arial" w:cs="Arial"/>
                <w:b/>
                <w:bCs/>
                <w:sz w:val="18"/>
                <w:szCs w:val="18"/>
                <w:cs/>
              </w:rPr>
              <w:t>-</w:t>
            </w:r>
            <w:r w:rsidRPr="00845E84">
              <w:rPr>
                <w:rFonts w:ascii="Arial" w:eastAsia="Arial" w:hAnsi="Arial" w:cs="Arial"/>
                <w:b/>
                <w:sz w:val="18"/>
                <w:szCs w:val="18"/>
              </w:rPr>
              <w:t>month period ended</w:t>
            </w:r>
          </w:p>
        </w:tc>
        <w:tc>
          <w:tcPr>
            <w:tcW w:w="1350" w:type="dxa"/>
            <w:tcBorders>
              <w:top w:val="single" w:sz="4" w:space="0" w:color="000000"/>
            </w:tcBorders>
            <w:vAlign w:val="bottom"/>
          </w:tcPr>
          <w:p w14:paraId="12E54540" w14:textId="498DB605" w:rsidR="003E40DD" w:rsidRPr="00845E84" w:rsidRDefault="003E40DD" w:rsidP="003E40DD">
            <w:pPr>
              <w:tabs>
                <w:tab w:val="left" w:pos="-72"/>
              </w:tabs>
              <w:ind w:right="-72" w:hanging="14"/>
              <w:jc w:val="right"/>
              <w:rPr>
                <w:rFonts w:ascii="Arial" w:eastAsia="Arial" w:hAnsi="Arial" w:cs="Arial"/>
                <w:b/>
                <w:sz w:val="18"/>
                <w:szCs w:val="18"/>
              </w:rPr>
            </w:pPr>
            <w:r w:rsidRPr="00845E84">
              <w:rPr>
                <w:rFonts w:ascii="Arial" w:eastAsia="Arial" w:hAnsi="Arial" w:cs="Arial"/>
                <w:b/>
                <w:sz w:val="18"/>
                <w:szCs w:val="18"/>
              </w:rPr>
              <w:t>30 June</w:t>
            </w:r>
            <w:r w:rsidRPr="00845E84">
              <w:rPr>
                <w:rFonts w:ascii="Arial" w:eastAsia="Arial" w:hAnsi="Arial" w:cs="Arial"/>
                <w:b/>
                <w:bCs/>
                <w:sz w:val="18"/>
                <w:szCs w:val="18"/>
                <w:cs/>
              </w:rPr>
              <w:t xml:space="preserve"> </w:t>
            </w:r>
          </w:p>
        </w:tc>
        <w:tc>
          <w:tcPr>
            <w:tcW w:w="1350" w:type="dxa"/>
            <w:tcBorders>
              <w:top w:val="single" w:sz="4" w:space="0" w:color="000000"/>
            </w:tcBorders>
            <w:vAlign w:val="bottom"/>
          </w:tcPr>
          <w:p w14:paraId="009E5D3A" w14:textId="1E4EAF9E" w:rsidR="003E40DD" w:rsidRPr="00845E84" w:rsidRDefault="003E40DD" w:rsidP="003E40DD">
            <w:pPr>
              <w:ind w:right="-72" w:hanging="14"/>
              <w:jc w:val="right"/>
              <w:rPr>
                <w:rFonts w:ascii="Arial" w:eastAsia="Arial" w:hAnsi="Arial" w:cs="Arial"/>
                <w:b/>
                <w:sz w:val="18"/>
                <w:szCs w:val="18"/>
              </w:rPr>
            </w:pPr>
            <w:r w:rsidRPr="00845E84">
              <w:rPr>
                <w:rFonts w:ascii="Arial" w:eastAsia="Arial" w:hAnsi="Arial" w:cs="Arial"/>
                <w:b/>
                <w:sz w:val="18"/>
                <w:szCs w:val="18"/>
              </w:rPr>
              <w:t>30</w:t>
            </w:r>
            <w:r w:rsidRPr="00845E84">
              <w:rPr>
                <w:rFonts w:ascii="Arial" w:eastAsia="Arial" w:hAnsi="Arial" w:cs="Arial"/>
                <w:b/>
                <w:bCs/>
                <w:sz w:val="18"/>
                <w:szCs w:val="18"/>
                <w:cs/>
              </w:rPr>
              <w:t xml:space="preserve"> </w:t>
            </w:r>
            <w:r w:rsidRPr="00845E84">
              <w:rPr>
                <w:rFonts w:ascii="Arial" w:eastAsia="Arial" w:hAnsi="Arial" w:cs="Arial"/>
                <w:b/>
                <w:sz w:val="18"/>
                <w:szCs w:val="18"/>
              </w:rPr>
              <w:t>June</w:t>
            </w:r>
            <w:r w:rsidRPr="00845E84">
              <w:rPr>
                <w:rFonts w:ascii="Arial" w:eastAsia="Arial" w:hAnsi="Arial" w:cs="Arial"/>
                <w:b/>
                <w:bCs/>
                <w:sz w:val="18"/>
                <w:szCs w:val="18"/>
                <w:cs/>
              </w:rPr>
              <w:t xml:space="preserve"> </w:t>
            </w:r>
          </w:p>
        </w:tc>
        <w:tc>
          <w:tcPr>
            <w:tcW w:w="1350" w:type="dxa"/>
            <w:tcBorders>
              <w:top w:val="single" w:sz="4" w:space="0" w:color="000000"/>
            </w:tcBorders>
            <w:vAlign w:val="bottom"/>
          </w:tcPr>
          <w:p w14:paraId="566B3DA8" w14:textId="552081B2" w:rsidR="003E40DD" w:rsidRPr="00845E84" w:rsidRDefault="003E40DD" w:rsidP="003E40DD">
            <w:pPr>
              <w:tabs>
                <w:tab w:val="left" w:pos="-72"/>
              </w:tabs>
              <w:ind w:right="-72" w:hanging="14"/>
              <w:jc w:val="right"/>
              <w:rPr>
                <w:rFonts w:ascii="Arial" w:eastAsia="Arial" w:hAnsi="Arial" w:cs="Arial"/>
                <w:b/>
                <w:sz w:val="18"/>
                <w:szCs w:val="18"/>
              </w:rPr>
            </w:pPr>
            <w:r w:rsidRPr="00845E84">
              <w:rPr>
                <w:rFonts w:ascii="Arial" w:eastAsia="Arial" w:hAnsi="Arial" w:cs="Arial"/>
                <w:b/>
                <w:sz w:val="18"/>
                <w:szCs w:val="18"/>
              </w:rPr>
              <w:t>30</w:t>
            </w:r>
            <w:r w:rsidRPr="00845E84">
              <w:rPr>
                <w:rFonts w:ascii="Arial" w:eastAsia="Arial" w:hAnsi="Arial" w:cs="Arial"/>
                <w:b/>
                <w:bCs/>
                <w:sz w:val="18"/>
                <w:szCs w:val="18"/>
                <w:cs/>
              </w:rPr>
              <w:t xml:space="preserve"> </w:t>
            </w:r>
            <w:r w:rsidRPr="00845E84">
              <w:rPr>
                <w:rFonts w:ascii="Arial" w:eastAsia="Arial" w:hAnsi="Arial" w:cs="Arial"/>
                <w:b/>
                <w:sz w:val="18"/>
                <w:szCs w:val="18"/>
              </w:rPr>
              <w:t>June</w:t>
            </w:r>
            <w:r w:rsidRPr="00845E84">
              <w:rPr>
                <w:rFonts w:ascii="Arial" w:eastAsia="Arial" w:hAnsi="Arial" w:cs="Arial"/>
                <w:b/>
                <w:bCs/>
                <w:sz w:val="18"/>
                <w:szCs w:val="18"/>
                <w:cs/>
              </w:rPr>
              <w:t xml:space="preserve"> </w:t>
            </w:r>
          </w:p>
        </w:tc>
        <w:tc>
          <w:tcPr>
            <w:tcW w:w="1350" w:type="dxa"/>
            <w:tcBorders>
              <w:top w:val="single" w:sz="4" w:space="0" w:color="000000"/>
            </w:tcBorders>
            <w:vAlign w:val="bottom"/>
          </w:tcPr>
          <w:p w14:paraId="6B2929BA" w14:textId="6DD9BE3C" w:rsidR="003E40DD" w:rsidRPr="00845E84" w:rsidRDefault="003E40DD" w:rsidP="003E40DD">
            <w:pPr>
              <w:ind w:right="-72" w:hanging="14"/>
              <w:jc w:val="right"/>
              <w:rPr>
                <w:rFonts w:ascii="Arial" w:eastAsia="Arial" w:hAnsi="Arial" w:cs="Arial"/>
                <w:b/>
                <w:sz w:val="18"/>
                <w:szCs w:val="18"/>
              </w:rPr>
            </w:pPr>
            <w:r w:rsidRPr="00845E84">
              <w:rPr>
                <w:rFonts w:ascii="Arial" w:eastAsia="Arial" w:hAnsi="Arial" w:cs="Arial"/>
                <w:b/>
                <w:sz w:val="18"/>
                <w:szCs w:val="18"/>
              </w:rPr>
              <w:t>30</w:t>
            </w:r>
            <w:r w:rsidRPr="00845E84">
              <w:rPr>
                <w:rFonts w:ascii="Arial" w:eastAsia="Arial" w:hAnsi="Arial" w:cs="Arial"/>
                <w:b/>
                <w:bCs/>
                <w:sz w:val="18"/>
                <w:szCs w:val="18"/>
                <w:cs/>
              </w:rPr>
              <w:t xml:space="preserve"> </w:t>
            </w:r>
            <w:r w:rsidRPr="00845E84">
              <w:rPr>
                <w:rFonts w:ascii="Arial" w:eastAsia="Arial" w:hAnsi="Arial" w:cs="Arial"/>
                <w:b/>
                <w:sz w:val="18"/>
                <w:szCs w:val="18"/>
              </w:rPr>
              <w:t>June</w:t>
            </w:r>
          </w:p>
        </w:tc>
      </w:tr>
      <w:tr w:rsidR="003E40DD" w:rsidRPr="00845E84" w14:paraId="4D5EA28B" w14:textId="77777777" w:rsidTr="00D95AB7">
        <w:tc>
          <w:tcPr>
            <w:tcW w:w="4050" w:type="dxa"/>
            <w:vAlign w:val="bottom"/>
          </w:tcPr>
          <w:p w14:paraId="230DA738" w14:textId="77777777" w:rsidR="003E40DD" w:rsidRPr="00845E84" w:rsidRDefault="003E40DD" w:rsidP="003E40DD">
            <w:pPr>
              <w:ind w:left="425" w:right="-104"/>
              <w:rPr>
                <w:rFonts w:ascii="Arial" w:eastAsia="Arial" w:hAnsi="Arial" w:cs="Arial"/>
                <w:b/>
                <w:sz w:val="18"/>
                <w:szCs w:val="18"/>
              </w:rPr>
            </w:pPr>
          </w:p>
        </w:tc>
        <w:tc>
          <w:tcPr>
            <w:tcW w:w="1350" w:type="dxa"/>
            <w:vAlign w:val="bottom"/>
          </w:tcPr>
          <w:p w14:paraId="5DD4DB78" w14:textId="78EEC643" w:rsidR="003E40DD" w:rsidRPr="00845E84" w:rsidRDefault="003E40DD" w:rsidP="003E40DD">
            <w:pPr>
              <w:tabs>
                <w:tab w:val="left" w:pos="-72"/>
              </w:tabs>
              <w:ind w:right="-72" w:hanging="14"/>
              <w:jc w:val="right"/>
              <w:rPr>
                <w:rFonts w:ascii="Arial" w:eastAsia="Arial" w:hAnsi="Arial" w:cs="Arial"/>
                <w:b/>
                <w:sz w:val="18"/>
                <w:szCs w:val="18"/>
              </w:rPr>
            </w:pPr>
            <w:r w:rsidRPr="00845E84">
              <w:rPr>
                <w:rFonts w:ascii="Arial" w:eastAsia="Arial" w:hAnsi="Arial" w:cs="Arial"/>
                <w:b/>
                <w:sz w:val="18"/>
                <w:szCs w:val="18"/>
              </w:rPr>
              <w:t>2023</w:t>
            </w:r>
          </w:p>
        </w:tc>
        <w:tc>
          <w:tcPr>
            <w:tcW w:w="1350" w:type="dxa"/>
            <w:vAlign w:val="bottom"/>
          </w:tcPr>
          <w:p w14:paraId="49F4796A" w14:textId="515678D4" w:rsidR="003E40DD" w:rsidRPr="00845E84" w:rsidRDefault="003E40DD" w:rsidP="003E40DD">
            <w:pPr>
              <w:tabs>
                <w:tab w:val="left" w:pos="-72"/>
              </w:tabs>
              <w:ind w:right="-72" w:hanging="14"/>
              <w:jc w:val="right"/>
              <w:rPr>
                <w:rFonts w:ascii="Arial" w:eastAsia="Arial" w:hAnsi="Arial" w:cs="Arial"/>
                <w:b/>
                <w:sz w:val="18"/>
                <w:szCs w:val="18"/>
              </w:rPr>
            </w:pPr>
            <w:r w:rsidRPr="00845E84">
              <w:rPr>
                <w:rFonts w:ascii="Arial" w:eastAsia="Arial" w:hAnsi="Arial" w:cs="Arial"/>
                <w:b/>
                <w:sz w:val="18"/>
                <w:szCs w:val="18"/>
              </w:rPr>
              <w:t>2022</w:t>
            </w:r>
          </w:p>
        </w:tc>
        <w:tc>
          <w:tcPr>
            <w:tcW w:w="1350" w:type="dxa"/>
            <w:vAlign w:val="bottom"/>
          </w:tcPr>
          <w:p w14:paraId="42E2A3C9" w14:textId="577B2866" w:rsidR="003E40DD" w:rsidRPr="00845E84" w:rsidRDefault="003E40DD" w:rsidP="003E40DD">
            <w:pPr>
              <w:tabs>
                <w:tab w:val="left" w:pos="-72"/>
              </w:tabs>
              <w:ind w:right="-72" w:hanging="14"/>
              <w:jc w:val="right"/>
              <w:rPr>
                <w:rFonts w:ascii="Arial" w:eastAsia="Arial" w:hAnsi="Arial" w:cs="Arial"/>
                <w:b/>
                <w:sz w:val="18"/>
                <w:szCs w:val="18"/>
              </w:rPr>
            </w:pPr>
            <w:r w:rsidRPr="00845E84">
              <w:rPr>
                <w:rFonts w:ascii="Arial" w:eastAsia="Arial" w:hAnsi="Arial" w:cs="Arial"/>
                <w:b/>
                <w:sz w:val="18"/>
                <w:szCs w:val="18"/>
              </w:rPr>
              <w:t>2023</w:t>
            </w:r>
          </w:p>
        </w:tc>
        <w:tc>
          <w:tcPr>
            <w:tcW w:w="1350" w:type="dxa"/>
            <w:vAlign w:val="bottom"/>
          </w:tcPr>
          <w:p w14:paraId="0BB22C6A" w14:textId="17CA4C8E" w:rsidR="003E40DD" w:rsidRPr="00845E84" w:rsidRDefault="003E40DD" w:rsidP="003E40DD">
            <w:pPr>
              <w:tabs>
                <w:tab w:val="left" w:pos="-72"/>
              </w:tabs>
              <w:ind w:right="-72" w:hanging="14"/>
              <w:jc w:val="right"/>
              <w:rPr>
                <w:rFonts w:ascii="Arial" w:eastAsia="Arial" w:hAnsi="Arial" w:cs="Arial"/>
                <w:b/>
                <w:sz w:val="18"/>
                <w:szCs w:val="18"/>
              </w:rPr>
            </w:pPr>
            <w:r w:rsidRPr="00845E84">
              <w:rPr>
                <w:rFonts w:ascii="Arial" w:eastAsia="Arial" w:hAnsi="Arial" w:cs="Arial"/>
                <w:b/>
                <w:sz w:val="18"/>
                <w:szCs w:val="18"/>
              </w:rPr>
              <w:t>2022</w:t>
            </w:r>
          </w:p>
        </w:tc>
      </w:tr>
      <w:tr w:rsidR="003E40DD" w:rsidRPr="00845E84" w14:paraId="67C855E1" w14:textId="77777777" w:rsidTr="00D95AB7">
        <w:tc>
          <w:tcPr>
            <w:tcW w:w="4050" w:type="dxa"/>
            <w:vAlign w:val="bottom"/>
          </w:tcPr>
          <w:p w14:paraId="428E85A3" w14:textId="77777777" w:rsidR="003E40DD" w:rsidRPr="00845E84" w:rsidRDefault="003E40DD" w:rsidP="003E40DD">
            <w:pPr>
              <w:ind w:left="425" w:right="-104"/>
              <w:rPr>
                <w:rFonts w:ascii="Arial" w:eastAsia="Arial" w:hAnsi="Arial" w:cs="Arial"/>
                <w:b/>
                <w:sz w:val="18"/>
                <w:szCs w:val="18"/>
              </w:rPr>
            </w:pPr>
          </w:p>
        </w:tc>
        <w:tc>
          <w:tcPr>
            <w:tcW w:w="1350" w:type="dxa"/>
            <w:tcBorders>
              <w:bottom w:val="single" w:sz="4" w:space="0" w:color="000000"/>
            </w:tcBorders>
            <w:vAlign w:val="bottom"/>
          </w:tcPr>
          <w:p w14:paraId="70A9A191" w14:textId="3C6A6032" w:rsidR="003E40DD" w:rsidRPr="00845E84" w:rsidRDefault="003E40DD" w:rsidP="003E40DD">
            <w:pPr>
              <w:tabs>
                <w:tab w:val="left" w:pos="-72"/>
              </w:tabs>
              <w:ind w:right="-72" w:hanging="14"/>
              <w:jc w:val="right"/>
              <w:rPr>
                <w:rFonts w:ascii="Arial" w:eastAsia="Arial" w:hAnsi="Arial" w:cs="Arial"/>
                <w:b/>
                <w:sz w:val="18"/>
                <w:szCs w:val="18"/>
              </w:rPr>
            </w:pPr>
            <w:r w:rsidRPr="00845E84">
              <w:rPr>
                <w:rFonts w:ascii="Arial" w:eastAsia="Arial" w:hAnsi="Arial" w:cs="Arial"/>
                <w:b/>
                <w:sz w:val="18"/>
                <w:szCs w:val="18"/>
              </w:rPr>
              <w:t>Baht</w:t>
            </w:r>
          </w:p>
        </w:tc>
        <w:tc>
          <w:tcPr>
            <w:tcW w:w="1350" w:type="dxa"/>
            <w:tcBorders>
              <w:bottom w:val="single" w:sz="4" w:space="0" w:color="000000"/>
            </w:tcBorders>
            <w:vAlign w:val="bottom"/>
          </w:tcPr>
          <w:p w14:paraId="36A83256" w14:textId="0B4E796C" w:rsidR="003E40DD" w:rsidRPr="00845E84" w:rsidRDefault="003E40DD" w:rsidP="003E40DD">
            <w:pPr>
              <w:tabs>
                <w:tab w:val="left" w:pos="-72"/>
              </w:tabs>
              <w:ind w:right="-72" w:hanging="14"/>
              <w:jc w:val="right"/>
              <w:rPr>
                <w:rFonts w:ascii="Arial" w:eastAsia="Arial" w:hAnsi="Arial" w:cs="Arial"/>
                <w:b/>
                <w:sz w:val="18"/>
                <w:szCs w:val="18"/>
              </w:rPr>
            </w:pPr>
            <w:r w:rsidRPr="00845E84">
              <w:rPr>
                <w:rFonts w:ascii="Arial" w:eastAsia="Arial" w:hAnsi="Arial" w:cs="Arial"/>
                <w:b/>
                <w:sz w:val="18"/>
                <w:szCs w:val="18"/>
              </w:rPr>
              <w:t>Baht</w:t>
            </w:r>
          </w:p>
        </w:tc>
        <w:tc>
          <w:tcPr>
            <w:tcW w:w="1350" w:type="dxa"/>
            <w:tcBorders>
              <w:bottom w:val="single" w:sz="4" w:space="0" w:color="000000"/>
            </w:tcBorders>
            <w:vAlign w:val="bottom"/>
          </w:tcPr>
          <w:p w14:paraId="6D9FCE0D" w14:textId="573ADABC" w:rsidR="003E40DD" w:rsidRPr="00845E84" w:rsidRDefault="003E40DD" w:rsidP="003E40DD">
            <w:pPr>
              <w:tabs>
                <w:tab w:val="left" w:pos="-72"/>
              </w:tabs>
              <w:ind w:right="-72" w:hanging="14"/>
              <w:jc w:val="right"/>
              <w:rPr>
                <w:rFonts w:ascii="Arial" w:eastAsia="Arial" w:hAnsi="Arial" w:cs="Arial"/>
                <w:b/>
                <w:sz w:val="18"/>
                <w:szCs w:val="18"/>
              </w:rPr>
            </w:pPr>
            <w:r w:rsidRPr="00845E84">
              <w:rPr>
                <w:rFonts w:ascii="Arial" w:eastAsia="Arial" w:hAnsi="Arial" w:cs="Arial"/>
                <w:b/>
                <w:sz w:val="18"/>
                <w:szCs w:val="18"/>
              </w:rPr>
              <w:t>Baht</w:t>
            </w:r>
          </w:p>
        </w:tc>
        <w:tc>
          <w:tcPr>
            <w:tcW w:w="1350" w:type="dxa"/>
            <w:tcBorders>
              <w:bottom w:val="single" w:sz="4" w:space="0" w:color="000000"/>
            </w:tcBorders>
            <w:vAlign w:val="bottom"/>
          </w:tcPr>
          <w:p w14:paraId="26B0CD7F" w14:textId="260FE7DF" w:rsidR="003E40DD" w:rsidRPr="00845E84" w:rsidRDefault="003E40DD" w:rsidP="003E40DD">
            <w:pPr>
              <w:tabs>
                <w:tab w:val="left" w:pos="-72"/>
              </w:tabs>
              <w:ind w:right="-72" w:hanging="14"/>
              <w:jc w:val="right"/>
              <w:rPr>
                <w:rFonts w:ascii="Arial" w:eastAsia="Arial" w:hAnsi="Arial" w:cs="Arial"/>
                <w:b/>
                <w:sz w:val="18"/>
                <w:szCs w:val="18"/>
              </w:rPr>
            </w:pPr>
            <w:r w:rsidRPr="00845E84">
              <w:rPr>
                <w:rFonts w:ascii="Arial" w:eastAsia="Arial" w:hAnsi="Arial" w:cs="Arial"/>
                <w:b/>
                <w:sz w:val="18"/>
                <w:szCs w:val="18"/>
              </w:rPr>
              <w:t>Baht</w:t>
            </w:r>
          </w:p>
        </w:tc>
      </w:tr>
      <w:tr w:rsidR="003E40DD" w:rsidRPr="00845E84" w14:paraId="62AE0028" w14:textId="77777777" w:rsidTr="00D95AB7">
        <w:tc>
          <w:tcPr>
            <w:tcW w:w="4050" w:type="dxa"/>
            <w:vAlign w:val="bottom"/>
          </w:tcPr>
          <w:p w14:paraId="0B93834A" w14:textId="77777777" w:rsidR="003E40DD" w:rsidRPr="00845E84" w:rsidRDefault="003E40DD" w:rsidP="00D95AB7">
            <w:pPr>
              <w:ind w:left="425" w:right="-104"/>
              <w:rPr>
                <w:rFonts w:ascii="Arial" w:eastAsia="Arial" w:hAnsi="Arial" w:cs="Arial"/>
                <w:sz w:val="18"/>
                <w:szCs w:val="18"/>
              </w:rPr>
            </w:pPr>
          </w:p>
        </w:tc>
        <w:tc>
          <w:tcPr>
            <w:tcW w:w="1350" w:type="dxa"/>
            <w:tcBorders>
              <w:top w:val="single" w:sz="4" w:space="0" w:color="000000"/>
            </w:tcBorders>
            <w:shd w:val="clear" w:color="auto" w:fill="FAFAFA"/>
            <w:vAlign w:val="bottom"/>
          </w:tcPr>
          <w:p w14:paraId="35206C99" w14:textId="77777777" w:rsidR="003E40DD" w:rsidRPr="00845E84" w:rsidRDefault="003E40DD" w:rsidP="00D95AB7">
            <w:pPr>
              <w:tabs>
                <w:tab w:val="left" w:pos="-72"/>
              </w:tabs>
              <w:ind w:right="-72"/>
              <w:jc w:val="right"/>
              <w:rPr>
                <w:rFonts w:ascii="Arial" w:eastAsia="Arial" w:hAnsi="Arial" w:cs="Arial"/>
                <w:sz w:val="18"/>
                <w:szCs w:val="18"/>
              </w:rPr>
            </w:pPr>
          </w:p>
        </w:tc>
        <w:tc>
          <w:tcPr>
            <w:tcW w:w="1350" w:type="dxa"/>
            <w:tcBorders>
              <w:top w:val="single" w:sz="4" w:space="0" w:color="000000"/>
            </w:tcBorders>
            <w:vAlign w:val="bottom"/>
          </w:tcPr>
          <w:p w14:paraId="37F304B2" w14:textId="77777777" w:rsidR="003E40DD" w:rsidRPr="00845E84" w:rsidRDefault="003E40DD" w:rsidP="00D95AB7">
            <w:pPr>
              <w:ind w:right="-72" w:hanging="14"/>
              <w:jc w:val="right"/>
              <w:rPr>
                <w:rFonts w:ascii="Arial" w:eastAsia="Arial" w:hAnsi="Arial" w:cs="Arial"/>
                <w:sz w:val="18"/>
                <w:szCs w:val="18"/>
              </w:rPr>
            </w:pPr>
          </w:p>
        </w:tc>
        <w:tc>
          <w:tcPr>
            <w:tcW w:w="1350" w:type="dxa"/>
            <w:tcBorders>
              <w:top w:val="single" w:sz="4" w:space="0" w:color="000000"/>
            </w:tcBorders>
            <w:shd w:val="clear" w:color="auto" w:fill="FAFAFA"/>
            <w:vAlign w:val="bottom"/>
          </w:tcPr>
          <w:p w14:paraId="0107F5B6" w14:textId="77777777" w:rsidR="003E40DD" w:rsidRPr="00845E84" w:rsidRDefault="003E40DD" w:rsidP="00D95AB7">
            <w:pPr>
              <w:tabs>
                <w:tab w:val="left" w:pos="-72"/>
              </w:tabs>
              <w:ind w:right="-72"/>
              <w:jc w:val="right"/>
              <w:rPr>
                <w:rFonts w:ascii="Arial" w:eastAsia="Arial" w:hAnsi="Arial" w:cs="Arial"/>
                <w:sz w:val="18"/>
                <w:szCs w:val="18"/>
              </w:rPr>
            </w:pPr>
          </w:p>
        </w:tc>
        <w:tc>
          <w:tcPr>
            <w:tcW w:w="1350" w:type="dxa"/>
            <w:tcBorders>
              <w:top w:val="single" w:sz="4" w:space="0" w:color="000000"/>
            </w:tcBorders>
            <w:vAlign w:val="bottom"/>
          </w:tcPr>
          <w:p w14:paraId="296A00D0" w14:textId="77777777" w:rsidR="003E40DD" w:rsidRPr="00845E84" w:rsidRDefault="003E40DD" w:rsidP="00D95AB7">
            <w:pPr>
              <w:ind w:right="-72" w:hanging="16"/>
              <w:jc w:val="right"/>
              <w:rPr>
                <w:rFonts w:ascii="Arial" w:eastAsia="Arial" w:hAnsi="Arial" w:cs="Arial"/>
                <w:sz w:val="18"/>
                <w:szCs w:val="18"/>
              </w:rPr>
            </w:pPr>
          </w:p>
        </w:tc>
      </w:tr>
      <w:tr w:rsidR="003E40DD" w:rsidRPr="00845E84" w14:paraId="540C6705" w14:textId="77777777" w:rsidTr="00D95AB7">
        <w:tc>
          <w:tcPr>
            <w:tcW w:w="4050" w:type="dxa"/>
            <w:vAlign w:val="bottom"/>
          </w:tcPr>
          <w:p w14:paraId="4848E6A5" w14:textId="77777777" w:rsidR="003E40DD" w:rsidRPr="00845E84" w:rsidRDefault="003E40DD" w:rsidP="00D95AB7">
            <w:pPr>
              <w:tabs>
                <w:tab w:val="left" w:pos="1134"/>
                <w:tab w:val="left" w:pos="1276"/>
                <w:tab w:val="center" w:pos="3402"/>
                <w:tab w:val="center" w:pos="4536"/>
                <w:tab w:val="center" w:pos="5670"/>
                <w:tab w:val="center" w:pos="6804"/>
                <w:tab w:val="right" w:pos="7655"/>
              </w:tabs>
              <w:ind w:left="425"/>
              <w:rPr>
                <w:rFonts w:ascii="Arial" w:eastAsia="Arial" w:hAnsi="Arial" w:cs="Arial"/>
                <w:sz w:val="18"/>
                <w:szCs w:val="18"/>
              </w:rPr>
            </w:pPr>
            <w:r w:rsidRPr="00845E84">
              <w:rPr>
                <w:rFonts w:ascii="Arial" w:eastAsia="Arial" w:hAnsi="Arial" w:cs="Arial"/>
                <w:sz w:val="18"/>
                <w:szCs w:val="18"/>
              </w:rPr>
              <w:t>Short</w:t>
            </w:r>
            <w:r w:rsidRPr="00845E84">
              <w:rPr>
                <w:rFonts w:ascii="Arial" w:eastAsia="Arial" w:hAnsi="Arial" w:cs="Arial"/>
                <w:sz w:val="18"/>
                <w:szCs w:val="18"/>
                <w:cs/>
              </w:rPr>
              <w:t>-</w:t>
            </w:r>
            <w:r w:rsidRPr="00845E84">
              <w:rPr>
                <w:rFonts w:ascii="Arial" w:eastAsia="Arial" w:hAnsi="Arial" w:cs="Arial"/>
                <w:sz w:val="18"/>
                <w:szCs w:val="18"/>
              </w:rPr>
              <w:t>term employee benefits</w:t>
            </w:r>
          </w:p>
        </w:tc>
        <w:tc>
          <w:tcPr>
            <w:tcW w:w="1350" w:type="dxa"/>
            <w:shd w:val="clear" w:color="auto" w:fill="FAFAFA"/>
            <w:vAlign w:val="bottom"/>
          </w:tcPr>
          <w:p w14:paraId="2FC51D83" w14:textId="7E6E50DE" w:rsidR="003E40DD" w:rsidRPr="00845E84" w:rsidRDefault="009F33A4" w:rsidP="00D95AB7">
            <w:pPr>
              <w:tabs>
                <w:tab w:val="left" w:pos="-72"/>
              </w:tabs>
              <w:ind w:right="-72"/>
              <w:jc w:val="right"/>
              <w:rPr>
                <w:rFonts w:ascii="Arial" w:eastAsia="Arial" w:hAnsi="Arial" w:cs="Arial"/>
                <w:sz w:val="18"/>
                <w:szCs w:val="18"/>
              </w:rPr>
            </w:pPr>
            <w:r w:rsidRPr="00845E84">
              <w:rPr>
                <w:rFonts w:ascii="Arial" w:eastAsia="Arial" w:hAnsi="Arial" w:cs="Arial"/>
                <w:sz w:val="18"/>
                <w:szCs w:val="18"/>
              </w:rPr>
              <w:t>21,805,178</w:t>
            </w:r>
          </w:p>
        </w:tc>
        <w:tc>
          <w:tcPr>
            <w:tcW w:w="1350" w:type="dxa"/>
            <w:vAlign w:val="bottom"/>
          </w:tcPr>
          <w:p w14:paraId="3809EEB3" w14:textId="70FD4A20" w:rsidR="003E40DD" w:rsidRPr="00845E84" w:rsidRDefault="00307914" w:rsidP="00D95AB7">
            <w:pPr>
              <w:tabs>
                <w:tab w:val="left" w:pos="-72"/>
              </w:tabs>
              <w:ind w:right="-72"/>
              <w:jc w:val="right"/>
              <w:rPr>
                <w:rFonts w:ascii="Arial" w:eastAsia="Arial" w:hAnsi="Arial" w:cs="Arial"/>
                <w:sz w:val="18"/>
                <w:szCs w:val="18"/>
              </w:rPr>
            </w:pPr>
            <w:r w:rsidRPr="00845E84">
              <w:rPr>
                <w:rFonts w:ascii="Arial" w:eastAsia="Arial" w:hAnsi="Arial" w:cs="Arial"/>
                <w:sz w:val="18"/>
                <w:szCs w:val="18"/>
              </w:rPr>
              <w:t>20,301,870</w:t>
            </w:r>
          </w:p>
        </w:tc>
        <w:tc>
          <w:tcPr>
            <w:tcW w:w="1350" w:type="dxa"/>
            <w:shd w:val="clear" w:color="auto" w:fill="FAFAFA"/>
            <w:vAlign w:val="bottom"/>
          </w:tcPr>
          <w:p w14:paraId="70172722" w14:textId="2C938878" w:rsidR="003E40DD" w:rsidRPr="00845E84" w:rsidRDefault="009F33A4" w:rsidP="00D95AB7">
            <w:pPr>
              <w:tabs>
                <w:tab w:val="left" w:pos="-72"/>
              </w:tabs>
              <w:ind w:right="-72"/>
              <w:jc w:val="right"/>
              <w:rPr>
                <w:rFonts w:ascii="Arial" w:eastAsia="Arial" w:hAnsi="Arial" w:cs="Arial"/>
                <w:sz w:val="18"/>
                <w:szCs w:val="18"/>
              </w:rPr>
            </w:pPr>
            <w:r w:rsidRPr="00845E84">
              <w:rPr>
                <w:rFonts w:ascii="Arial" w:eastAsia="Arial" w:hAnsi="Arial" w:cs="Arial"/>
                <w:sz w:val="18"/>
                <w:szCs w:val="18"/>
              </w:rPr>
              <w:t>18,146,182</w:t>
            </w:r>
          </w:p>
        </w:tc>
        <w:tc>
          <w:tcPr>
            <w:tcW w:w="1350" w:type="dxa"/>
            <w:vAlign w:val="bottom"/>
          </w:tcPr>
          <w:p w14:paraId="434548F3" w14:textId="54F3CCB7" w:rsidR="003E40DD" w:rsidRPr="00845E84" w:rsidRDefault="00307914" w:rsidP="00D95AB7">
            <w:pPr>
              <w:tabs>
                <w:tab w:val="left" w:pos="-72"/>
              </w:tabs>
              <w:ind w:right="-72"/>
              <w:jc w:val="right"/>
              <w:rPr>
                <w:rFonts w:ascii="Arial" w:eastAsia="Arial" w:hAnsi="Arial" w:cs="Arial"/>
                <w:sz w:val="18"/>
                <w:szCs w:val="18"/>
              </w:rPr>
            </w:pPr>
            <w:r w:rsidRPr="00845E84">
              <w:rPr>
                <w:rFonts w:ascii="Arial" w:eastAsia="Arial" w:hAnsi="Arial" w:cs="Arial"/>
                <w:sz w:val="18"/>
                <w:szCs w:val="18"/>
              </w:rPr>
              <w:t>16,814,702</w:t>
            </w:r>
          </w:p>
        </w:tc>
      </w:tr>
      <w:tr w:rsidR="003E40DD" w:rsidRPr="00845E84" w14:paraId="4C87A6C4" w14:textId="77777777" w:rsidTr="00D95AB7">
        <w:tc>
          <w:tcPr>
            <w:tcW w:w="4050" w:type="dxa"/>
            <w:vAlign w:val="bottom"/>
          </w:tcPr>
          <w:p w14:paraId="7AD9155C" w14:textId="77777777" w:rsidR="003E40DD" w:rsidRPr="00845E84" w:rsidRDefault="003E40DD" w:rsidP="00D95AB7">
            <w:pPr>
              <w:tabs>
                <w:tab w:val="left" w:pos="1134"/>
                <w:tab w:val="left" w:pos="1276"/>
                <w:tab w:val="center" w:pos="3402"/>
                <w:tab w:val="center" w:pos="4536"/>
                <w:tab w:val="center" w:pos="5670"/>
                <w:tab w:val="center" w:pos="6804"/>
                <w:tab w:val="right" w:pos="7655"/>
              </w:tabs>
              <w:ind w:left="425"/>
              <w:rPr>
                <w:rFonts w:ascii="Arial" w:eastAsia="Arial" w:hAnsi="Arial" w:cs="Arial"/>
                <w:sz w:val="18"/>
                <w:szCs w:val="18"/>
              </w:rPr>
            </w:pPr>
            <w:r w:rsidRPr="00845E84">
              <w:rPr>
                <w:rFonts w:ascii="Arial" w:eastAsia="Arial" w:hAnsi="Arial" w:cs="Arial"/>
                <w:sz w:val="18"/>
                <w:szCs w:val="18"/>
              </w:rPr>
              <w:t>Post</w:t>
            </w:r>
            <w:r w:rsidRPr="00845E84">
              <w:rPr>
                <w:rFonts w:ascii="Arial" w:eastAsia="Arial" w:hAnsi="Arial" w:cs="Arial"/>
                <w:sz w:val="18"/>
                <w:szCs w:val="18"/>
                <w:cs/>
              </w:rPr>
              <w:t>-</w:t>
            </w:r>
            <w:r w:rsidRPr="00845E84">
              <w:rPr>
                <w:rFonts w:ascii="Arial" w:eastAsia="Arial" w:hAnsi="Arial" w:cs="Arial"/>
                <w:sz w:val="18"/>
                <w:szCs w:val="18"/>
              </w:rPr>
              <w:t>employment benefits</w:t>
            </w:r>
          </w:p>
        </w:tc>
        <w:tc>
          <w:tcPr>
            <w:tcW w:w="1350" w:type="dxa"/>
            <w:tcBorders>
              <w:bottom w:val="single" w:sz="4" w:space="0" w:color="000000"/>
            </w:tcBorders>
            <w:shd w:val="clear" w:color="auto" w:fill="FAFAFA"/>
            <w:vAlign w:val="bottom"/>
          </w:tcPr>
          <w:p w14:paraId="751575DC" w14:textId="545237E3" w:rsidR="003E40DD" w:rsidRPr="00845E84" w:rsidRDefault="009F33A4" w:rsidP="00D95AB7">
            <w:pPr>
              <w:tabs>
                <w:tab w:val="left" w:pos="-72"/>
              </w:tabs>
              <w:ind w:right="-72"/>
              <w:jc w:val="right"/>
              <w:rPr>
                <w:rFonts w:ascii="Arial" w:eastAsia="Arial" w:hAnsi="Arial" w:cs="Arial"/>
                <w:sz w:val="18"/>
                <w:szCs w:val="18"/>
              </w:rPr>
            </w:pPr>
            <w:r w:rsidRPr="00845E84">
              <w:rPr>
                <w:rFonts w:ascii="Arial" w:eastAsia="Arial" w:hAnsi="Arial" w:cs="Arial"/>
                <w:sz w:val="18"/>
                <w:szCs w:val="18"/>
              </w:rPr>
              <w:t>102,588</w:t>
            </w:r>
          </w:p>
        </w:tc>
        <w:tc>
          <w:tcPr>
            <w:tcW w:w="1350" w:type="dxa"/>
            <w:tcBorders>
              <w:bottom w:val="single" w:sz="4" w:space="0" w:color="000000"/>
            </w:tcBorders>
            <w:vAlign w:val="bottom"/>
          </w:tcPr>
          <w:p w14:paraId="53577A79" w14:textId="34256F42" w:rsidR="003E40DD" w:rsidRPr="00845E84" w:rsidRDefault="00307914" w:rsidP="00D95AB7">
            <w:pPr>
              <w:tabs>
                <w:tab w:val="left" w:pos="-72"/>
              </w:tabs>
              <w:ind w:right="-72"/>
              <w:jc w:val="right"/>
              <w:rPr>
                <w:rFonts w:ascii="Arial" w:eastAsia="Arial" w:hAnsi="Arial" w:cs="Arial"/>
                <w:sz w:val="18"/>
                <w:szCs w:val="18"/>
              </w:rPr>
            </w:pPr>
            <w:r w:rsidRPr="00845E84">
              <w:rPr>
                <w:rFonts w:ascii="Arial" w:eastAsia="Arial" w:hAnsi="Arial" w:cs="Arial"/>
                <w:sz w:val="18"/>
                <w:szCs w:val="18"/>
              </w:rPr>
              <w:t>81,549</w:t>
            </w:r>
          </w:p>
        </w:tc>
        <w:tc>
          <w:tcPr>
            <w:tcW w:w="1350" w:type="dxa"/>
            <w:tcBorders>
              <w:bottom w:val="single" w:sz="4" w:space="0" w:color="000000"/>
            </w:tcBorders>
            <w:shd w:val="clear" w:color="auto" w:fill="FAFAFA"/>
            <w:vAlign w:val="bottom"/>
          </w:tcPr>
          <w:p w14:paraId="5E02500B" w14:textId="0F262AF7" w:rsidR="003E40DD" w:rsidRPr="00845E84" w:rsidRDefault="009F33A4" w:rsidP="00D95AB7">
            <w:pPr>
              <w:tabs>
                <w:tab w:val="left" w:pos="-72"/>
              </w:tabs>
              <w:ind w:right="-72"/>
              <w:jc w:val="right"/>
              <w:rPr>
                <w:rFonts w:ascii="Arial" w:eastAsia="Arial" w:hAnsi="Arial" w:cs="Arial"/>
                <w:sz w:val="18"/>
                <w:szCs w:val="18"/>
              </w:rPr>
            </w:pPr>
            <w:r w:rsidRPr="00845E84">
              <w:rPr>
                <w:rFonts w:ascii="Arial" w:eastAsia="Arial" w:hAnsi="Arial" w:cs="Arial"/>
                <w:sz w:val="18"/>
                <w:szCs w:val="18"/>
              </w:rPr>
              <w:t>77,695</w:t>
            </w:r>
          </w:p>
        </w:tc>
        <w:tc>
          <w:tcPr>
            <w:tcW w:w="1350" w:type="dxa"/>
            <w:tcBorders>
              <w:bottom w:val="single" w:sz="4" w:space="0" w:color="000000"/>
            </w:tcBorders>
            <w:vAlign w:val="bottom"/>
          </w:tcPr>
          <w:p w14:paraId="19C598E7" w14:textId="558CBF1B" w:rsidR="003E40DD" w:rsidRPr="00845E84" w:rsidRDefault="00307914" w:rsidP="00D95AB7">
            <w:pPr>
              <w:tabs>
                <w:tab w:val="left" w:pos="-72"/>
              </w:tabs>
              <w:ind w:right="-72"/>
              <w:jc w:val="right"/>
              <w:rPr>
                <w:rFonts w:ascii="Arial" w:eastAsia="Arial" w:hAnsi="Arial" w:cs="Arial"/>
                <w:sz w:val="18"/>
                <w:szCs w:val="18"/>
              </w:rPr>
            </w:pPr>
            <w:r w:rsidRPr="00845E84">
              <w:rPr>
                <w:rFonts w:ascii="Arial" w:eastAsia="Arial" w:hAnsi="Arial" w:cs="Arial"/>
                <w:sz w:val="18"/>
                <w:szCs w:val="18"/>
              </w:rPr>
              <w:t>62,902</w:t>
            </w:r>
          </w:p>
        </w:tc>
      </w:tr>
      <w:tr w:rsidR="003E40DD" w:rsidRPr="00845E84" w14:paraId="19F0BFA9" w14:textId="77777777" w:rsidTr="00D95AB7">
        <w:tc>
          <w:tcPr>
            <w:tcW w:w="4050" w:type="dxa"/>
            <w:vAlign w:val="bottom"/>
          </w:tcPr>
          <w:p w14:paraId="0B1586AC" w14:textId="77777777" w:rsidR="003E40DD" w:rsidRPr="00845E84" w:rsidRDefault="003E40DD" w:rsidP="00D95AB7">
            <w:pPr>
              <w:ind w:left="425" w:right="-216"/>
              <w:rPr>
                <w:rFonts w:ascii="Arial" w:eastAsia="Arial" w:hAnsi="Arial" w:cs="Arial"/>
                <w:sz w:val="18"/>
                <w:szCs w:val="18"/>
              </w:rPr>
            </w:pPr>
          </w:p>
        </w:tc>
        <w:tc>
          <w:tcPr>
            <w:tcW w:w="1350" w:type="dxa"/>
            <w:tcBorders>
              <w:top w:val="single" w:sz="4" w:space="0" w:color="000000"/>
            </w:tcBorders>
            <w:shd w:val="clear" w:color="auto" w:fill="FAFAFA"/>
            <w:vAlign w:val="bottom"/>
          </w:tcPr>
          <w:p w14:paraId="53DC2350" w14:textId="77777777" w:rsidR="003E40DD" w:rsidRPr="00845E84" w:rsidRDefault="003E40DD" w:rsidP="00D95AB7">
            <w:pPr>
              <w:ind w:right="-72"/>
              <w:jc w:val="right"/>
              <w:rPr>
                <w:rFonts w:ascii="Arial" w:eastAsia="Arial" w:hAnsi="Arial" w:cs="Arial"/>
                <w:sz w:val="18"/>
                <w:szCs w:val="18"/>
              </w:rPr>
            </w:pPr>
          </w:p>
        </w:tc>
        <w:tc>
          <w:tcPr>
            <w:tcW w:w="1350" w:type="dxa"/>
            <w:tcBorders>
              <w:top w:val="single" w:sz="4" w:space="0" w:color="000000"/>
            </w:tcBorders>
            <w:vAlign w:val="bottom"/>
          </w:tcPr>
          <w:p w14:paraId="3F43A20F" w14:textId="77777777" w:rsidR="003E40DD" w:rsidRPr="00845E84" w:rsidRDefault="003E40DD" w:rsidP="00D95AB7">
            <w:pPr>
              <w:ind w:right="-72"/>
              <w:jc w:val="right"/>
              <w:rPr>
                <w:rFonts w:ascii="Arial" w:eastAsia="Arial" w:hAnsi="Arial" w:cs="Arial"/>
                <w:sz w:val="18"/>
                <w:szCs w:val="18"/>
              </w:rPr>
            </w:pPr>
          </w:p>
        </w:tc>
        <w:tc>
          <w:tcPr>
            <w:tcW w:w="1350" w:type="dxa"/>
            <w:tcBorders>
              <w:top w:val="single" w:sz="4" w:space="0" w:color="000000"/>
            </w:tcBorders>
            <w:shd w:val="clear" w:color="auto" w:fill="FAFAFA"/>
            <w:vAlign w:val="bottom"/>
          </w:tcPr>
          <w:p w14:paraId="20ACE5CE" w14:textId="77777777" w:rsidR="003E40DD" w:rsidRPr="00845E84" w:rsidRDefault="003E40DD" w:rsidP="00D95AB7">
            <w:pPr>
              <w:ind w:right="-72"/>
              <w:jc w:val="right"/>
              <w:rPr>
                <w:rFonts w:ascii="Arial" w:eastAsia="Arial" w:hAnsi="Arial" w:cs="Arial"/>
                <w:sz w:val="18"/>
                <w:szCs w:val="18"/>
              </w:rPr>
            </w:pPr>
          </w:p>
        </w:tc>
        <w:tc>
          <w:tcPr>
            <w:tcW w:w="1350" w:type="dxa"/>
            <w:tcBorders>
              <w:top w:val="single" w:sz="4" w:space="0" w:color="000000"/>
            </w:tcBorders>
            <w:vAlign w:val="bottom"/>
          </w:tcPr>
          <w:p w14:paraId="23F8C6D6" w14:textId="77777777" w:rsidR="003E40DD" w:rsidRPr="00845E84" w:rsidRDefault="003E40DD" w:rsidP="00D95AB7">
            <w:pPr>
              <w:ind w:right="-72"/>
              <w:jc w:val="right"/>
              <w:rPr>
                <w:rFonts w:ascii="Arial" w:eastAsia="Arial" w:hAnsi="Arial" w:cs="Arial"/>
                <w:sz w:val="18"/>
                <w:szCs w:val="18"/>
              </w:rPr>
            </w:pPr>
          </w:p>
        </w:tc>
      </w:tr>
      <w:tr w:rsidR="003E40DD" w:rsidRPr="00845E84" w14:paraId="517EA25A" w14:textId="77777777" w:rsidTr="00D95AB7">
        <w:tc>
          <w:tcPr>
            <w:tcW w:w="4050" w:type="dxa"/>
            <w:vAlign w:val="bottom"/>
          </w:tcPr>
          <w:p w14:paraId="43F5678C" w14:textId="77777777" w:rsidR="003E40DD" w:rsidRPr="00845E84" w:rsidRDefault="003E40DD" w:rsidP="00D95AB7">
            <w:pPr>
              <w:ind w:left="425" w:right="-216"/>
              <w:rPr>
                <w:rFonts w:ascii="Arial" w:eastAsia="Arial" w:hAnsi="Arial" w:cs="Arial"/>
                <w:sz w:val="18"/>
                <w:szCs w:val="18"/>
              </w:rPr>
            </w:pPr>
          </w:p>
        </w:tc>
        <w:tc>
          <w:tcPr>
            <w:tcW w:w="1350" w:type="dxa"/>
            <w:tcBorders>
              <w:bottom w:val="single" w:sz="4" w:space="0" w:color="000000"/>
            </w:tcBorders>
            <w:shd w:val="clear" w:color="auto" w:fill="FAFAFA"/>
            <w:vAlign w:val="bottom"/>
          </w:tcPr>
          <w:p w14:paraId="389245B2" w14:textId="6C5242B5" w:rsidR="003E40DD" w:rsidRPr="00845E84" w:rsidRDefault="009F33A4" w:rsidP="00D95AB7">
            <w:pPr>
              <w:tabs>
                <w:tab w:val="left" w:pos="-72"/>
              </w:tabs>
              <w:ind w:right="-72"/>
              <w:jc w:val="right"/>
              <w:rPr>
                <w:rFonts w:ascii="Arial" w:eastAsia="Arial" w:hAnsi="Arial" w:cs="Arial"/>
                <w:sz w:val="18"/>
                <w:szCs w:val="18"/>
              </w:rPr>
            </w:pPr>
            <w:r w:rsidRPr="00845E84">
              <w:rPr>
                <w:rFonts w:ascii="Arial" w:eastAsia="Arial" w:hAnsi="Arial" w:cs="Arial"/>
                <w:sz w:val="18"/>
                <w:szCs w:val="18"/>
              </w:rPr>
              <w:t>21,907,766</w:t>
            </w:r>
          </w:p>
        </w:tc>
        <w:tc>
          <w:tcPr>
            <w:tcW w:w="1350" w:type="dxa"/>
            <w:tcBorders>
              <w:bottom w:val="single" w:sz="4" w:space="0" w:color="000000"/>
            </w:tcBorders>
            <w:vAlign w:val="bottom"/>
          </w:tcPr>
          <w:p w14:paraId="5E887D5A" w14:textId="6AAA1233" w:rsidR="003E40DD" w:rsidRPr="00845E84" w:rsidRDefault="00307914" w:rsidP="00D95AB7">
            <w:pPr>
              <w:tabs>
                <w:tab w:val="left" w:pos="-72"/>
              </w:tabs>
              <w:ind w:right="-72"/>
              <w:jc w:val="right"/>
              <w:rPr>
                <w:rFonts w:ascii="Arial" w:eastAsia="Arial" w:hAnsi="Arial" w:cs="Arial"/>
                <w:sz w:val="18"/>
                <w:szCs w:val="18"/>
              </w:rPr>
            </w:pPr>
            <w:r w:rsidRPr="00845E84">
              <w:rPr>
                <w:rFonts w:ascii="Arial" w:eastAsia="Arial" w:hAnsi="Arial" w:cs="Arial"/>
                <w:sz w:val="18"/>
                <w:szCs w:val="18"/>
              </w:rPr>
              <w:t>20,383,419</w:t>
            </w:r>
          </w:p>
        </w:tc>
        <w:tc>
          <w:tcPr>
            <w:tcW w:w="1350" w:type="dxa"/>
            <w:tcBorders>
              <w:bottom w:val="single" w:sz="4" w:space="0" w:color="000000"/>
            </w:tcBorders>
            <w:shd w:val="clear" w:color="auto" w:fill="FAFAFA"/>
            <w:vAlign w:val="bottom"/>
          </w:tcPr>
          <w:p w14:paraId="353DCEAC" w14:textId="0FF22A02" w:rsidR="003E40DD" w:rsidRPr="00845E84" w:rsidRDefault="009F33A4" w:rsidP="00D95AB7">
            <w:pPr>
              <w:tabs>
                <w:tab w:val="left" w:pos="-72"/>
              </w:tabs>
              <w:ind w:right="-72"/>
              <w:jc w:val="right"/>
              <w:rPr>
                <w:rFonts w:ascii="Arial" w:eastAsia="Arial" w:hAnsi="Arial" w:cs="Arial"/>
                <w:sz w:val="18"/>
                <w:szCs w:val="18"/>
              </w:rPr>
            </w:pPr>
            <w:r w:rsidRPr="00845E84">
              <w:rPr>
                <w:rFonts w:ascii="Arial" w:eastAsia="Arial" w:hAnsi="Arial" w:cs="Arial"/>
                <w:sz w:val="18"/>
                <w:szCs w:val="18"/>
              </w:rPr>
              <w:t>18,223,877</w:t>
            </w:r>
          </w:p>
        </w:tc>
        <w:tc>
          <w:tcPr>
            <w:tcW w:w="1350" w:type="dxa"/>
            <w:tcBorders>
              <w:bottom w:val="single" w:sz="4" w:space="0" w:color="000000"/>
            </w:tcBorders>
            <w:vAlign w:val="bottom"/>
          </w:tcPr>
          <w:p w14:paraId="1F2E6252" w14:textId="38C83B38" w:rsidR="003E40DD" w:rsidRPr="00845E84" w:rsidRDefault="00307914" w:rsidP="00D95AB7">
            <w:pPr>
              <w:tabs>
                <w:tab w:val="left" w:pos="-72"/>
              </w:tabs>
              <w:ind w:right="-72"/>
              <w:jc w:val="right"/>
              <w:rPr>
                <w:rFonts w:ascii="Arial" w:eastAsia="Arial" w:hAnsi="Arial" w:cs="Arial"/>
                <w:sz w:val="18"/>
                <w:szCs w:val="18"/>
              </w:rPr>
            </w:pPr>
            <w:r w:rsidRPr="00845E84">
              <w:rPr>
                <w:rFonts w:ascii="Arial" w:eastAsia="Arial" w:hAnsi="Arial" w:cs="Arial"/>
                <w:sz w:val="18"/>
                <w:szCs w:val="18"/>
              </w:rPr>
              <w:t>16,877,604</w:t>
            </w:r>
          </w:p>
        </w:tc>
      </w:tr>
    </w:tbl>
    <w:p w14:paraId="5AF7642D" w14:textId="5FCAE9DD" w:rsidR="003E40DD" w:rsidRPr="00845E84" w:rsidRDefault="003E40DD" w:rsidP="0037061F">
      <w:pPr>
        <w:ind w:left="540"/>
        <w:jc w:val="both"/>
        <w:rPr>
          <w:rFonts w:ascii="Arial" w:eastAsia="Arial" w:hAnsi="Arial" w:cs="Arial"/>
          <w:bCs/>
          <w:sz w:val="18"/>
          <w:szCs w:val="18"/>
        </w:rPr>
      </w:pPr>
    </w:p>
    <w:p w14:paraId="44CDCF20" w14:textId="77777777" w:rsidR="008632FE" w:rsidRPr="00845E84" w:rsidRDefault="008632FE" w:rsidP="0037061F">
      <w:pPr>
        <w:ind w:left="540"/>
        <w:jc w:val="both"/>
        <w:rPr>
          <w:rFonts w:ascii="Arial" w:eastAsia="Arial" w:hAnsi="Arial" w:cs="Arial"/>
          <w:bCs/>
          <w:sz w:val="18"/>
          <w:szCs w:val="18"/>
        </w:rPr>
      </w:pPr>
    </w:p>
    <w:p w14:paraId="2290C3FE" w14:textId="26BBBB1F" w:rsidR="000C5190" w:rsidRPr="00845E84" w:rsidRDefault="000C5190" w:rsidP="000C5190">
      <w:pPr>
        <w:rPr>
          <w:rFonts w:ascii="Arial" w:eastAsia="Arial" w:hAnsi="Arial" w:cs="Arial"/>
          <w:bCs/>
          <w:sz w:val="18"/>
          <w:szCs w:val="18"/>
        </w:rPr>
      </w:pPr>
    </w:p>
    <w:p w14:paraId="0C737E65" w14:textId="07C76A1C" w:rsidR="000C5190" w:rsidRPr="00845E84" w:rsidRDefault="000C5190" w:rsidP="000C5190">
      <w:pPr>
        <w:jc w:val="both"/>
        <w:rPr>
          <w:rFonts w:ascii="Arial" w:eastAsia="Arial Unicode MS" w:hAnsi="Arial" w:cs="Arial"/>
          <w:sz w:val="18"/>
          <w:szCs w:val="18"/>
        </w:rPr>
      </w:pPr>
    </w:p>
    <w:p w14:paraId="0B06518E" w14:textId="77777777" w:rsidR="000C5190" w:rsidRPr="00845E84" w:rsidRDefault="000C5190" w:rsidP="000C5190">
      <w:pPr>
        <w:rPr>
          <w:rFonts w:ascii="Arial" w:eastAsia="Arial" w:hAnsi="Arial" w:cs="Arial"/>
          <w:sz w:val="18"/>
          <w:szCs w:val="18"/>
        </w:rPr>
      </w:pPr>
    </w:p>
    <w:p w14:paraId="144F6410" w14:textId="77777777" w:rsidR="00A65674" w:rsidRPr="00845E84" w:rsidRDefault="00A65674" w:rsidP="000C5190">
      <w:pPr>
        <w:rPr>
          <w:rFonts w:ascii="Arial" w:eastAsia="Arial" w:hAnsi="Arial" w:cs="Arial"/>
          <w:sz w:val="18"/>
          <w:szCs w:val="18"/>
        </w:rPr>
      </w:pPr>
    </w:p>
    <w:p w14:paraId="59A713B7" w14:textId="77777777" w:rsidR="00A65674" w:rsidRPr="00845E84" w:rsidRDefault="00A65674" w:rsidP="000C5190">
      <w:pPr>
        <w:rPr>
          <w:rFonts w:ascii="Arial" w:eastAsia="Arial" w:hAnsi="Arial" w:cs="Arial"/>
          <w:sz w:val="18"/>
          <w:szCs w:val="18"/>
        </w:rPr>
      </w:pPr>
    </w:p>
    <w:p w14:paraId="602AB3BD" w14:textId="77777777" w:rsidR="00A65674" w:rsidRPr="00845E84" w:rsidRDefault="00A65674" w:rsidP="000C5190">
      <w:pPr>
        <w:rPr>
          <w:rFonts w:ascii="Arial" w:eastAsia="Arial" w:hAnsi="Arial" w:cs="Arial"/>
          <w:sz w:val="18"/>
          <w:szCs w:val="18"/>
        </w:rPr>
      </w:pPr>
    </w:p>
    <w:sectPr w:rsidR="00A65674" w:rsidRPr="00845E84">
      <w:headerReference w:type="first" r:id="rId15"/>
      <w:footerReference w:type="first" r:id="rId16"/>
      <w:pgSz w:w="11907" w:h="16840"/>
      <w:pgMar w:top="1440" w:right="720" w:bottom="720" w:left="1728"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1678B5" w14:textId="77777777" w:rsidR="003F2189" w:rsidRDefault="003F2189">
      <w:r>
        <w:separator/>
      </w:r>
    </w:p>
  </w:endnote>
  <w:endnote w:type="continuationSeparator" w:id="0">
    <w:p w14:paraId="477FA10D" w14:textId="77777777" w:rsidR="003F2189" w:rsidRDefault="003F21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ngsana New">
    <w:panose1 w:val="02020603050405020304"/>
    <w:charset w:val="DE"/>
    <w:family w:val="roman"/>
    <w:pitch w:val="variable"/>
    <w:sig w:usb0="81000003" w:usb1="00000000" w:usb2="00000000" w:usb3="00000000" w:csb0="00010001" w:csb1="00000000"/>
  </w:font>
  <w:font w:name="Noto Sans Symbols">
    <w:altName w:val="Times New Roman"/>
    <w:charset w:val="00"/>
    <w:family w:val="auto"/>
    <w:pitch w:val="default"/>
  </w:font>
  <w:font w:name="AngsanaUPC">
    <w:panose1 w:val="02020603050405020304"/>
    <w:charset w:val="00"/>
    <w:family w:val="roman"/>
    <w:pitch w:val="variable"/>
    <w:sig w:usb0="81000003" w:usb1="00000000" w:usb2="00000000" w:usb3="00000000" w:csb0="00010001" w:csb1="00000000"/>
  </w:font>
  <w:font w:name="Arial">
    <w:panose1 w:val="020B0604020202020204"/>
    <w:charset w:val="00"/>
    <w:family w:val="swiss"/>
    <w:pitch w:val="variable"/>
    <w:sig w:usb0="E0002EFF" w:usb1="C000785B" w:usb2="00000009" w:usb3="00000000" w:csb0="000001FF" w:csb1="00000000"/>
  </w:font>
  <w:font w:name="CordiaUPC">
    <w:panose1 w:val="020B0304020202020204"/>
    <w:charset w:val="00"/>
    <w:family w:val="swiss"/>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Georgia">
    <w:panose1 w:val="02040502050405020303"/>
    <w:charset w:val="00"/>
    <w:family w:val="roman"/>
    <w:pitch w:val="variable"/>
    <w:sig w:usb0="00000287" w:usb1="00000000" w:usb2="00000000" w:usb3="00000000" w:csb0="0000009F" w:csb1="00000000"/>
  </w:font>
  <w:font w:name="Ink Free">
    <w:panose1 w:val="03080402000500000000"/>
    <w:charset w:val="00"/>
    <w:family w:val="script"/>
    <w:pitch w:val="variable"/>
    <w:sig w:usb0="80000003" w:usb1="00000000" w:usb2="00000000" w:usb3="00000000" w:csb0="00000001" w:csb1="00000000"/>
  </w:font>
  <w:font w:name="Arial Unicode MS">
    <w:altName w:val="Yu Gothic"/>
    <w:panose1 w:val="020B0604020202020204"/>
    <w:charset w:val="80"/>
    <w:family w:val="swiss"/>
    <w:pitch w:val="variable"/>
    <w:sig w:usb0="F7FFAFFF" w:usb1="E9DFFFFF" w:usb2="0000003F" w:usb3="00000000" w:csb0="003F01FF" w:csb1="00000000"/>
  </w:font>
  <w:font w:name="Browallia New">
    <w:panose1 w:val="020B0604020202020204"/>
    <w:charset w:val="00"/>
    <w:family w:val="swiss"/>
    <w:pitch w:val="variable"/>
    <w:sig w:usb0="81000003" w:usb1="00000000" w:usb2="00000000" w:usb3="00000000" w:csb0="00010001" w:csb1="00000000"/>
  </w:font>
  <w:font w:name="Brush Script MT">
    <w:panose1 w:val="03060802040406070304"/>
    <w:charset w:val="00"/>
    <w:family w:val="script"/>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6F19D7" w14:textId="77777777" w:rsidR="00782BB9" w:rsidRDefault="00782BB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93C210" w14:textId="16837C8F" w:rsidR="00D95AB7" w:rsidRDefault="00D95AB7">
    <w:pPr>
      <w:pBdr>
        <w:top w:val="single" w:sz="8" w:space="1" w:color="000000"/>
        <w:left w:val="nil"/>
        <w:bottom w:val="nil"/>
        <w:right w:val="nil"/>
        <w:between w:val="nil"/>
      </w:pBdr>
      <w:tabs>
        <w:tab w:val="center" w:pos="4153"/>
        <w:tab w:val="right" w:pos="8306"/>
      </w:tabs>
      <w:jc w:val="right"/>
      <w:rPr>
        <w:rFonts w:ascii="Arial" w:eastAsia="Arial" w:hAnsi="Arial" w:cs="Arial"/>
        <w:color w:val="000000"/>
        <w:sz w:val="18"/>
        <w:szCs w:val="18"/>
      </w:rPr>
    </w:pPr>
    <w:r>
      <w:rPr>
        <w:rFonts w:ascii="Arial" w:eastAsia="Arial" w:hAnsi="Arial" w:cs="Arial"/>
        <w:color w:val="000000"/>
        <w:sz w:val="18"/>
        <w:szCs w:val="18"/>
      </w:rPr>
      <w:fldChar w:fldCharType="begin"/>
    </w:r>
    <w:r>
      <w:rPr>
        <w:rFonts w:ascii="Arial" w:eastAsia="Arial" w:hAnsi="Arial" w:cs="Arial"/>
        <w:color w:val="000000"/>
        <w:sz w:val="18"/>
        <w:szCs w:val="18"/>
      </w:rPr>
      <w:instrText>PAGE</w:instrText>
    </w:r>
    <w:r>
      <w:rPr>
        <w:rFonts w:ascii="Arial" w:eastAsia="Arial" w:hAnsi="Arial" w:cs="Arial"/>
        <w:color w:val="000000"/>
        <w:sz w:val="18"/>
        <w:szCs w:val="18"/>
      </w:rPr>
      <w:fldChar w:fldCharType="separate"/>
    </w:r>
    <w:r w:rsidR="006E68DF">
      <w:rPr>
        <w:rFonts w:ascii="Arial" w:eastAsia="Arial" w:hAnsi="Arial" w:cs="Arial"/>
        <w:noProof/>
        <w:color w:val="000000"/>
        <w:sz w:val="18"/>
        <w:szCs w:val="18"/>
      </w:rPr>
      <w:t>12</w:t>
    </w:r>
    <w:r>
      <w:rPr>
        <w:rFonts w:ascii="Arial" w:eastAsia="Arial" w:hAnsi="Arial" w:cs="Arial"/>
        <w:color w:val="000000"/>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0854BB" w14:textId="77777777" w:rsidR="00782BB9" w:rsidRDefault="00782BB9">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7D3F06" w14:textId="77777777" w:rsidR="00D95AB7" w:rsidRDefault="00D95AB7">
    <w:pPr>
      <w:pBdr>
        <w:top w:val="single" w:sz="8" w:space="1" w:color="000000"/>
        <w:left w:val="nil"/>
        <w:bottom w:val="nil"/>
        <w:right w:val="nil"/>
        <w:between w:val="nil"/>
      </w:pBdr>
      <w:tabs>
        <w:tab w:val="center" w:pos="4153"/>
        <w:tab w:val="right" w:pos="8306"/>
      </w:tabs>
      <w:jc w:val="right"/>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fldChar w:fldCharType="begin"/>
    </w:r>
    <w:r>
      <w:rPr>
        <w:rFonts w:ascii="Times New Roman" w:eastAsia="Times New Roman" w:hAnsi="Times New Roman" w:cs="Times New Roman"/>
        <w:color w:val="000000"/>
        <w:sz w:val="22"/>
        <w:szCs w:val="22"/>
      </w:rPr>
      <w:instrText>PAGE</w:instrText>
    </w:r>
    <w:r>
      <w:rPr>
        <w:rFonts w:ascii="Times New Roman" w:eastAsia="Times New Roman" w:hAnsi="Times New Roman" w:cs="Times New Roman"/>
        <w:color w:val="000000"/>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EE02EB" w14:textId="77777777" w:rsidR="003F2189" w:rsidRDefault="003F2189">
      <w:r>
        <w:separator/>
      </w:r>
    </w:p>
  </w:footnote>
  <w:footnote w:type="continuationSeparator" w:id="0">
    <w:p w14:paraId="19CF6F46" w14:textId="77777777" w:rsidR="003F2189" w:rsidRDefault="003F218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BF1743" w14:textId="77777777" w:rsidR="00782BB9" w:rsidRDefault="00782BB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732807" w14:textId="77777777" w:rsidR="00D95AB7" w:rsidRPr="00A65674" w:rsidRDefault="00D95AB7">
    <w:pPr>
      <w:pBdr>
        <w:top w:val="nil"/>
        <w:left w:val="nil"/>
        <w:bottom w:val="nil"/>
        <w:right w:val="nil"/>
        <w:between w:val="nil"/>
      </w:pBdr>
      <w:tabs>
        <w:tab w:val="center" w:pos="4153"/>
        <w:tab w:val="right" w:pos="8306"/>
      </w:tabs>
      <w:rPr>
        <w:rFonts w:ascii="Arial" w:eastAsia="Arial" w:hAnsi="Arial" w:cs="Arial"/>
        <w:b/>
        <w:sz w:val="18"/>
        <w:szCs w:val="18"/>
      </w:rPr>
    </w:pPr>
    <w:r w:rsidRPr="00A65674">
      <w:rPr>
        <w:rFonts w:ascii="Arial" w:eastAsia="Arial" w:hAnsi="Arial" w:cs="Arial"/>
        <w:b/>
        <w:sz w:val="18"/>
        <w:szCs w:val="18"/>
      </w:rPr>
      <w:t>R&amp;B Food Supply</w:t>
    </w:r>
    <w:r w:rsidRPr="00A65674">
      <w:rPr>
        <w:rFonts w:ascii="Angsana New" w:eastAsia="Angsana New" w:hAnsi="Angsana New" w:cs="Angsana New"/>
        <w:b/>
        <w:bCs/>
        <w:sz w:val="18"/>
        <w:szCs w:val="18"/>
        <w:cs/>
      </w:rPr>
      <w:t xml:space="preserve"> </w:t>
    </w:r>
    <w:r w:rsidRPr="00A65674">
      <w:rPr>
        <w:rFonts w:ascii="Arial" w:eastAsia="Arial" w:hAnsi="Arial" w:cs="Arial"/>
        <w:b/>
        <w:sz w:val="18"/>
        <w:szCs w:val="18"/>
      </w:rPr>
      <w:t>Public Company Limited</w:t>
    </w:r>
  </w:p>
  <w:p w14:paraId="11D36219" w14:textId="77777777" w:rsidR="00D95AB7" w:rsidRPr="00A65674" w:rsidRDefault="00D95AB7">
    <w:pPr>
      <w:pBdr>
        <w:top w:val="nil"/>
        <w:left w:val="nil"/>
        <w:bottom w:val="nil"/>
        <w:right w:val="nil"/>
        <w:between w:val="nil"/>
      </w:pBdr>
      <w:tabs>
        <w:tab w:val="center" w:pos="4153"/>
        <w:tab w:val="right" w:pos="8306"/>
      </w:tabs>
      <w:rPr>
        <w:rFonts w:ascii="Arial" w:eastAsia="Arial" w:hAnsi="Arial" w:cs="Arial"/>
        <w:b/>
        <w:sz w:val="18"/>
        <w:szCs w:val="18"/>
      </w:rPr>
    </w:pPr>
    <w:r w:rsidRPr="00A65674">
      <w:rPr>
        <w:rFonts w:ascii="Arial" w:eastAsia="Arial" w:hAnsi="Arial" w:cs="Arial"/>
        <w:b/>
        <w:sz w:val="18"/>
        <w:szCs w:val="18"/>
      </w:rPr>
      <w:t xml:space="preserve">Condensed Notes to Interim Financial Information </w:t>
    </w:r>
    <w:r w:rsidRPr="00A65674">
      <w:rPr>
        <w:rFonts w:ascii="Arial" w:eastAsia="Arial" w:hAnsi="Arial" w:cs="Angsana New"/>
        <w:b/>
        <w:bCs/>
        <w:sz w:val="18"/>
        <w:szCs w:val="18"/>
        <w:cs/>
      </w:rPr>
      <w:t>(</w:t>
    </w:r>
    <w:r w:rsidRPr="00A65674">
      <w:rPr>
        <w:rFonts w:ascii="Arial" w:eastAsia="Arial" w:hAnsi="Arial" w:cs="Arial"/>
        <w:b/>
        <w:sz w:val="18"/>
        <w:szCs w:val="18"/>
      </w:rPr>
      <w:t>Unaudited</w:t>
    </w:r>
    <w:r w:rsidRPr="00A65674">
      <w:rPr>
        <w:rFonts w:ascii="Arial" w:eastAsia="Arial" w:hAnsi="Arial" w:cs="Angsana New"/>
        <w:b/>
        <w:bCs/>
        <w:sz w:val="18"/>
        <w:szCs w:val="18"/>
        <w:cs/>
      </w:rPr>
      <w:t>)</w:t>
    </w:r>
  </w:p>
  <w:p w14:paraId="08559698" w14:textId="0049E616" w:rsidR="00D95AB7" w:rsidRPr="00A65674" w:rsidRDefault="00D95AB7" w:rsidP="002C13A1">
    <w:pPr>
      <w:pStyle w:val="Header"/>
      <w:rPr>
        <w:rFonts w:ascii="Arial" w:hAnsi="Arial" w:cs="Arial"/>
        <w:b/>
        <w:bCs/>
        <w:sz w:val="18"/>
        <w:szCs w:val="18"/>
      </w:rPr>
    </w:pPr>
    <w:r w:rsidRPr="00A65674">
      <w:rPr>
        <w:rFonts w:ascii="Arial" w:hAnsi="Arial" w:cs="Arial"/>
        <w:b/>
        <w:bCs/>
        <w:sz w:val="18"/>
        <w:szCs w:val="18"/>
        <w:lang w:val="en-US"/>
      </w:rPr>
      <w:t xml:space="preserve">For the interim period ended </w:t>
    </w:r>
    <w:r w:rsidRPr="00A65674">
      <w:rPr>
        <w:rFonts w:ascii="Arial" w:hAnsi="Arial" w:cstheme="minorBidi"/>
        <w:b/>
        <w:bCs/>
        <w:sz w:val="18"/>
        <w:szCs w:val="18"/>
      </w:rPr>
      <w:t>30</w:t>
    </w:r>
    <w:r w:rsidRPr="00A65674">
      <w:rPr>
        <w:rFonts w:ascii="Arial" w:hAnsi="Arial" w:cstheme="minorBidi" w:hint="cs"/>
        <w:b/>
        <w:bCs/>
        <w:sz w:val="18"/>
        <w:szCs w:val="18"/>
        <w:cs/>
      </w:rPr>
      <w:t xml:space="preserve"> </w:t>
    </w:r>
    <w:r w:rsidRPr="00A65674">
      <w:rPr>
        <w:rFonts w:ascii="Arial" w:hAnsi="Arial" w:cstheme="minorBidi"/>
        <w:b/>
        <w:bCs/>
        <w:sz w:val="18"/>
        <w:szCs w:val="18"/>
      </w:rPr>
      <w:t>June</w:t>
    </w:r>
    <w:r w:rsidRPr="00A65674">
      <w:rPr>
        <w:rFonts w:ascii="Arial" w:hAnsi="Arial" w:cs="Arial"/>
        <w:b/>
        <w:bCs/>
        <w:sz w:val="18"/>
        <w:szCs w:val="18"/>
      </w:rPr>
      <w:t xml:space="preserve"> 2023</w:t>
    </w:r>
  </w:p>
  <w:p w14:paraId="0D56BBC1" w14:textId="77777777" w:rsidR="00D95AB7" w:rsidRPr="006B5DBE" w:rsidRDefault="00D95AB7">
    <w:pPr>
      <w:pBdr>
        <w:top w:val="single" w:sz="8" w:space="1" w:color="000000"/>
        <w:left w:val="nil"/>
        <w:bottom w:val="nil"/>
        <w:right w:val="nil"/>
        <w:between w:val="nil"/>
      </w:pBdr>
      <w:tabs>
        <w:tab w:val="center" w:pos="4153"/>
        <w:tab w:val="right" w:pos="8306"/>
      </w:tabs>
      <w:rPr>
        <w:rFonts w:ascii="Arial" w:eastAsia="Arial" w:hAnsi="Arial" w:cs="Arial"/>
        <w:b/>
        <w:sz w:val="18"/>
        <w:szCs w:val="1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3DC4C2" w14:textId="77777777" w:rsidR="00782BB9" w:rsidRDefault="00782BB9">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13A6B0" w14:textId="77777777" w:rsidR="00D95AB7" w:rsidRDefault="00D95AB7">
    <w:pPr>
      <w:pBdr>
        <w:top w:val="nil"/>
        <w:left w:val="nil"/>
        <w:bottom w:val="nil"/>
        <w:right w:val="nil"/>
        <w:between w:val="nil"/>
      </w:pBdr>
      <w:tabs>
        <w:tab w:val="left" w:pos="360"/>
        <w:tab w:val="right" w:pos="7200"/>
        <w:tab w:val="right" w:pos="9000"/>
      </w:tabs>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Thai Flavour and Fragrance Company Limited</w:t>
    </w:r>
  </w:p>
  <w:p w14:paraId="62EE896C" w14:textId="77777777" w:rsidR="00D95AB7" w:rsidRDefault="00D95AB7">
    <w:pPr>
      <w:pBdr>
        <w:top w:val="nil"/>
        <w:left w:val="nil"/>
        <w:bottom w:val="nil"/>
        <w:right w:val="nil"/>
        <w:between w:val="nil"/>
      </w:pBdr>
      <w:tabs>
        <w:tab w:val="left" w:pos="360"/>
        <w:tab w:val="right" w:pos="7200"/>
        <w:tab w:val="right" w:pos="9000"/>
      </w:tabs>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 xml:space="preserve">Notes to the Financial Statements </w:t>
    </w:r>
  </w:p>
  <w:p w14:paraId="741AEC1E" w14:textId="77777777" w:rsidR="00D95AB7" w:rsidRDefault="00D95AB7">
    <w:pPr>
      <w:pBdr>
        <w:top w:val="nil"/>
        <w:left w:val="nil"/>
        <w:bottom w:val="single" w:sz="8" w:space="1" w:color="000000"/>
        <w:right w:val="nil"/>
        <w:between w:val="nil"/>
      </w:pBdr>
      <w:tabs>
        <w:tab w:val="left" w:pos="360"/>
        <w:tab w:val="right" w:pos="7200"/>
        <w:tab w:val="right" w:pos="9000"/>
      </w:tabs>
      <w:jc w:val="both"/>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For the years ended 31 December 2011 and 2010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455140"/>
    <w:multiLevelType w:val="multilevel"/>
    <w:tmpl w:val="BCFE12FE"/>
    <w:lvl w:ilvl="0">
      <w:start w:val="3"/>
      <w:numFmt w:val="decimal"/>
      <w:lvlText w:val="%1)"/>
      <w:lvlJc w:val="left"/>
      <w:pPr>
        <w:ind w:left="1080" w:hanging="540"/>
      </w:pPr>
      <w:rPr>
        <w:rFonts w:hint="default"/>
      </w:rPr>
    </w:lvl>
    <w:lvl w:ilvl="1">
      <w:start w:val="1"/>
      <w:numFmt w:val="lowerLetter"/>
      <w:lvlText w:val="%2."/>
      <w:lvlJc w:val="left"/>
      <w:pPr>
        <w:ind w:left="1620" w:hanging="360"/>
      </w:pPr>
      <w:rPr>
        <w:rFonts w:hint="default"/>
      </w:rPr>
    </w:lvl>
    <w:lvl w:ilvl="2">
      <w:start w:val="1"/>
      <w:numFmt w:val="lowerRoman"/>
      <w:lvlText w:val="%3."/>
      <w:lvlJc w:val="right"/>
      <w:pPr>
        <w:ind w:left="2340" w:hanging="180"/>
      </w:pPr>
      <w:rPr>
        <w:rFonts w:hint="default"/>
      </w:rPr>
    </w:lvl>
    <w:lvl w:ilvl="3">
      <w:start w:val="1"/>
      <w:numFmt w:val="decimal"/>
      <w:lvlText w:val="%4."/>
      <w:lvlJc w:val="left"/>
      <w:pPr>
        <w:ind w:left="3060" w:hanging="360"/>
      </w:pPr>
      <w:rPr>
        <w:rFonts w:hint="default"/>
      </w:rPr>
    </w:lvl>
    <w:lvl w:ilvl="4">
      <w:start w:val="1"/>
      <w:numFmt w:val="lowerLetter"/>
      <w:lvlText w:val="%5."/>
      <w:lvlJc w:val="left"/>
      <w:pPr>
        <w:ind w:left="3780" w:hanging="360"/>
      </w:pPr>
      <w:rPr>
        <w:rFonts w:hint="default"/>
      </w:rPr>
    </w:lvl>
    <w:lvl w:ilvl="5">
      <w:start w:val="1"/>
      <w:numFmt w:val="lowerRoman"/>
      <w:lvlText w:val="%6."/>
      <w:lvlJc w:val="right"/>
      <w:pPr>
        <w:ind w:left="4500" w:hanging="180"/>
      </w:pPr>
      <w:rPr>
        <w:rFonts w:hint="default"/>
      </w:rPr>
    </w:lvl>
    <w:lvl w:ilvl="6">
      <w:start w:val="1"/>
      <w:numFmt w:val="decimal"/>
      <w:lvlText w:val="%7."/>
      <w:lvlJc w:val="left"/>
      <w:pPr>
        <w:ind w:left="5220" w:hanging="360"/>
      </w:pPr>
      <w:rPr>
        <w:rFonts w:hint="default"/>
      </w:rPr>
    </w:lvl>
    <w:lvl w:ilvl="7">
      <w:start w:val="1"/>
      <w:numFmt w:val="lowerLetter"/>
      <w:lvlText w:val="%8."/>
      <w:lvlJc w:val="left"/>
      <w:pPr>
        <w:ind w:left="5940" w:hanging="360"/>
      </w:pPr>
      <w:rPr>
        <w:rFonts w:hint="default"/>
      </w:rPr>
    </w:lvl>
    <w:lvl w:ilvl="8">
      <w:start w:val="1"/>
      <w:numFmt w:val="lowerRoman"/>
      <w:lvlText w:val="%9."/>
      <w:lvlJc w:val="right"/>
      <w:pPr>
        <w:ind w:left="6660" w:hanging="180"/>
      </w:pPr>
      <w:rPr>
        <w:rFonts w:hint="default"/>
      </w:rPr>
    </w:lvl>
  </w:abstractNum>
  <w:abstractNum w:abstractNumId="1" w15:restartNumberingAfterBreak="0">
    <w:nsid w:val="1F6E04D8"/>
    <w:multiLevelType w:val="hybridMultilevel"/>
    <w:tmpl w:val="4244A2D0"/>
    <w:lvl w:ilvl="0" w:tplc="7794C5D0">
      <w:start w:val="19"/>
      <w:numFmt w:val="bullet"/>
      <w:lvlText w:val="﷐"/>
      <w:lvlJc w:val="left"/>
      <w:pPr>
        <w:ind w:left="780" w:hanging="420"/>
      </w:pPr>
      <w:rPr>
        <w:rFonts w:ascii="Cordia New" w:eastAsia="Cordia New" w:hAnsi="Cordia New" w:cs="Cordia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B12EDE"/>
    <w:multiLevelType w:val="hybridMultilevel"/>
    <w:tmpl w:val="52B69FFA"/>
    <w:lvl w:ilvl="0" w:tplc="AB60FB7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36EC45CD"/>
    <w:multiLevelType w:val="hybridMultilevel"/>
    <w:tmpl w:val="6A3AA944"/>
    <w:lvl w:ilvl="0" w:tplc="949CB348">
      <w:start w:val="1"/>
      <w:numFmt w:val="lowerLetter"/>
      <w:lvlText w:val="(%1)"/>
      <w:lvlJc w:val="left"/>
      <w:pPr>
        <w:ind w:left="3600" w:hanging="360"/>
      </w:pPr>
      <w:rPr>
        <w:rFonts w:hint="default"/>
      </w:rPr>
    </w:lvl>
    <w:lvl w:ilvl="1" w:tplc="04090019" w:tentative="1">
      <w:start w:val="1"/>
      <w:numFmt w:val="lowerLetter"/>
      <w:lvlText w:val="%2."/>
      <w:lvlJc w:val="left"/>
      <w:pPr>
        <w:ind w:left="4320" w:hanging="360"/>
      </w:pPr>
    </w:lvl>
    <w:lvl w:ilvl="2" w:tplc="0409001B" w:tentative="1">
      <w:start w:val="1"/>
      <w:numFmt w:val="lowerRoman"/>
      <w:lvlText w:val="%3."/>
      <w:lvlJc w:val="right"/>
      <w:pPr>
        <w:ind w:left="5040" w:hanging="180"/>
      </w:pPr>
    </w:lvl>
    <w:lvl w:ilvl="3" w:tplc="0409000F" w:tentative="1">
      <w:start w:val="1"/>
      <w:numFmt w:val="decimal"/>
      <w:lvlText w:val="%4."/>
      <w:lvlJc w:val="left"/>
      <w:pPr>
        <w:ind w:left="5760" w:hanging="360"/>
      </w:pPr>
    </w:lvl>
    <w:lvl w:ilvl="4" w:tplc="04090019" w:tentative="1">
      <w:start w:val="1"/>
      <w:numFmt w:val="lowerLetter"/>
      <w:lvlText w:val="%5."/>
      <w:lvlJc w:val="left"/>
      <w:pPr>
        <w:ind w:left="6480" w:hanging="360"/>
      </w:pPr>
    </w:lvl>
    <w:lvl w:ilvl="5" w:tplc="0409001B" w:tentative="1">
      <w:start w:val="1"/>
      <w:numFmt w:val="lowerRoman"/>
      <w:lvlText w:val="%6."/>
      <w:lvlJc w:val="right"/>
      <w:pPr>
        <w:ind w:left="7200" w:hanging="180"/>
      </w:pPr>
    </w:lvl>
    <w:lvl w:ilvl="6" w:tplc="0409000F" w:tentative="1">
      <w:start w:val="1"/>
      <w:numFmt w:val="decimal"/>
      <w:lvlText w:val="%7."/>
      <w:lvlJc w:val="left"/>
      <w:pPr>
        <w:ind w:left="7920" w:hanging="360"/>
      </w:pPr>
    </w:lvl>
    <w:lvl w:ilvl="7" w:tplc="04090019" w:tentative="1">
      <w:start w:val="1"/>
      <w:numFmt w:val="lowerLetter"/>
      <w:lvlText w:val="%8."/>
      <w:lvlJc w:val="left"/>
      <w:pPr>
        <w:ind w:left="8640" w:hanging="360"/>
      </w:pPr>
    </w:lvl>
    <w:lvl w:ilvl="8" w:tplc="0409001B" w:tentative="1">
      <w:start w:val="1"/>
      <w:numFmt w:val="lowerRoman"/>
      <w:lvlText w:val="%9."/>
      <w:lvlJc w:val="right"/>
      <w:pPr>
        <w:ind w:left="9360" w:hanging="180"/>
      </w:pPr>
    </w:lvl>
  </w:abstractNum>
  <w:abstractNum w:abstractNumId="4" w15:restartNumberingAfterBreak="0">
    <w:nsid w:val="40036CD7"/>
    <w:multiLevelType w:val="multilevel"/>
    <w:tmpl w:val="00983D74"/>
    <w:lvl w:ilvl="0">
      <w:start w:val="1"/>
      <w:numFmt w:val="decimal"/>
      <w:lvlText w:val="%1)"/>
      <w:lvlJc w:val="left"/>
      <w:pPr>
        <w:ind w:left="1080" w:hanging="540"/>
      </w:pPr>
    </w:lvl>
    <w:lvl w:ilvl="1">
      <w:start w:val="1"/>
      <w:numFmt w:val="lowerLetter"/>
      <w:lvlText w:val="%2."/>
      <w:lvlJc w:val="left"/>
      <w:pPr>
        <w:ind w:left="1620" w:hanging="360"/>
      </w:pPr>
    </w:lvl>
    <w:lvl w:ilvl="2">
      <w:start w:val="1"/>
      <w:numFmt w:val="lowerRoman"/>
      <w:lvlText w:val="%3."/>
      <w:lvlJc w:val="right"/>
      <w:pPr>
        <w:ind w:left="2340" w:hanging="180"/>
      </w:pPr>
    </w:lvl>
    <w:lvl w:ilvl="3">
      <w:start w:val="1"/>
      <w:numFmt w:val="decimal"/>
      <w:lvlText w:val="%4."/>
      <w:lvlJc w:val="left"/>
      <w:pPr>
        <w:ind w:left="3060" w:hanging="360"/>
      </w:pPr>
    </w:lvl>
    <w:lvl w:ilvl="4">
      <w:start w:val="1"/>
      <w:numFmt w:val="lowerLetter"/>
      <w:lvlText w:val="%5."/>
      <w:lvlJc w:val="left"/>
      <w:pPr>
        <w:ind w:left="3780" w:hanging="360"/>
      </w:pPr>
    </w:lvl>
    <w:lvl w:ilvl="5">
      <w:start w:val="1"/>
      <w:numFmt w:val="lowerRoman"/>
      <w:lvlText w:val="%6."/>
      <w:lvlJc w:val="right"/>
      <w:pPr>
        <w:ind w:left="4500" w:hanging="180"/>
      </w:pPr>
    </w:lvl>
    <w:lvl w:ilvl="6">
      <w:start w:val="1"/>
      <w:numFmt w:val="decimal"/>
      <w:lvlText w:val="%7."/>
      <w:lvlJc w:val="left"/>
      <w:pPr>
        <w:ind w:left="5220" w:hanging="360"/>
      </w:pPr>
    </w:lvl>
    <w:lvl w:ilvl="7">
      <w:start w:val="1"/>
      <w:numFmt w:val="lowerLetter"/>
      <w:lvlText w:val="%8."/>
      <w:lvlJc w:val="left"/>
      <w:pPr>
        <w:ind w:left="5940" w:hanging="360"/>
      </w:pPr>
    </w:lvl>
    <w:lvl w:ilvl="8">
      <w:start w:val="1"/>
      <w:numFmt w:val="lowerRoman"/>
      <w:lvlText w:val="%9."/>
      <w:lvlJc w:val="right"/>
      <w:pPr>
        <w:ind w:left="6660" w:hanging="180"/>
      </w:pPr>
    </w:lvl>
  </w:abstractNum>
  <w:abstractNum w:abstractNumId="5" w15:restartNumberingAfterBreak="0">
    <w:nsid w:val="4B954DAC"/>
    <w:multiLevelType w:val="multilevel"/>
    <w:tmpl w:val="14240F20"/>
    <w:lvl w:ilvl="0">
      <w:start w:val="12"/>
      <w:numFmt w:val="bullet"/>
      <w:lvlText w:val="-"/>
      <w:lvlJc w:val="left"/>
      <w:pPr>
        <w:ind w:left="1080" w:hanging="360"/>
      </w:pPr>
      <w:rPr>
        <w:rFonts w:ascii="Angsana New" w:eastAsia="Angsana New" w:hAnsi="Angsana New" w:cs="Angsana New"/>
      </w:rPr>
    </w:lvl>
    <w:lvl w:ilvl="1">
      <w:start w:val="1"/>
      <w:numFmt w:val="bullet"/>
      <w:lvlText w:val="o"/>
      <w:lvlJc w:val="left"/>
      <w:pPr>
        <w:ind w:left="1622" w:hanging="360"/>
      </w:pPr>
      <w:rPr>
        <w:rFonts w:ascii="Courier New" w:eastAsia="Courier New" w:hAnsi="Courier New" w:cs="Courier New"/>
      </w:rPr>
    </w:lvl>
    <w:lvl w:ilvl="2">
      <w:start w:val="1"/>
      <w:numFmt w:val="bullet"/>
      <w:lvlText w:val="▪"/>
      <w:lvlJc w:val="left"/>
      <w:pPr>
        <w:ind w:left="2342" w:hanging="360"/>
      </w:pPr>
      <w:rPr>
        <w:rFonts w:ascii="Noto Sans Symbols" w:eastAsia="Noto Sans Symbols" w:hAnsi="Noto Sans Symbols" w:cs="Noto Sans Symbols"/>
      </w:rPr>
    </w:lvl>
    <w:lvl w:ilvl="3">
      <w:start w:val="1"/>
      <w:numFmt w:val="bullet"/>
      <w:lvlText w:val="●"/>
      <w:lvlJc w:val="left"/>
      <w:pPr>
        <w:ind w:left="3062" w:hanging="360"/>
      </w:pPr>
      <w:rPr>
        <w:rFonts w:ascii="Noto Sans Symbols" w:eastAsia="Noto Sans Symbols" w:hAnsi="Noto Sans Symbols" w:cs="Noto Sans Symbols"/>
      </w:rPr>
    </w:lvl>
    <w:lvl w:ilvl="4">
      <w:start w:val="1"/>
      <w:numFmt w:val="bullet"/>
      <w:lvlText w:val="o"/>
      <w:lvlJc w:val="left"/>
      <w:pPr>
        <w:ind w:left="3782" w:hanging="360"/>
      </w:pPr>
      <w:rPr>
        <w:rFonts w:ascii="Courier New" w:eastAsia="Courier New" w:hAnsi="Courier New" w:cs="Courier New"/>
      </w:rPr>
    </w:lvl>
    <w:lvl w:ilvl="5">
      <w:start w:val="1"/>
      <w:numFmt w:val="bullet"/>
      <w:lvlText w:val="▪"/>
      <w:lvlJc w:val="left"/>
      <w:pPr>
        <w:ind w:left="4502" w:hanging="360"/>
      </w:pPr>
      <w:rPr>
        <w:rFonts w:ascii="Noto Sans Symbols" w:eastAsia="Noto Sans Symbols" w:hAnsi="Noto Sans Symbols" w:cs="Noto Sans Symbols"/>
      </w:rPr>
    </w:lvl>
    <w:lvl w:ilvl="6">
      <w:start w:val="1"/>
      <w:numFmt w:val="bullet"/>
      <w:lvlText w:val="●"/>
      <w:lvlJc w:val="left"/>
      <w:pPr>
        <w:ind w:left="5222" w:hanging="360"/>
      </w:pPr>
      <w:rPr>
        <w:rFonts w:ascii="Noto Sans Symbols" w:eastAsia="Noto Sans Symbols" w:hAnsi="Noto Sans Symbols" w:cs="Noto Sans Symbols"/>
      </w:rPr>
    </w:lvl>
    <w:lvl w:ilvl="7">
      <w:start w:val="1"/>
      <w:numFmt w:val="bullet"/>
      <w:lvlText w:val="o"/>
      <w:lvlJc w:val="left"/>
      <w:pPr>
        <w:ind w:left="5942" w:hanging="360"/>
      </w:pPr>
      <w:rPr>
        <w:rFonts w:ascii="Courier New" w:eastAsia="Courier New" w:hAnsi="Courier New" w:cs="Courier New"/>
      </w:rPr>
    </w:lvl>
    <w:lvl w:ilvl="8">
      <w:start w:val="1"/>
      <w:numFmt w:val="bullet"/>
      <w:lvlText w:val="▪"/>
      <w:lvlJc w:val="left"/>
      <w:pPr>
        <w:ind w:left="6662" w:hanging="360"/>
      </w:pPr>
      <w:rPr>
        <w:rFonts w:ascii="Noto Sans Symbols" w:eastAsia="Noto Sans Symbols" w:hAnsi="Noto Sans Symbols" w:cs="Noto Sans Symbols"/>
      </w:rPr>
    </w:lvl>
  </w:abstractNum>
  <w:abstractNum w:abstractNumId="6" w15:restartNumberingAfterBreak="0">
    <w:nsid w:val="52281091"/>
    <w:multiLevelType w:val="hybridMultilevel"/>
    <w:tmpl w:val="B83ED050"/>
    <w:lvl w:ilvl="0" w:tplc="5E1A9752">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5D775787"/>
    <w:multiLevelType w:val="hybridMultilevel"/>
    <w:tmpl w:val="C756AD3E"/>
    <w:lvl w:ilvl="0" w:tplc="665C3D9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69791EA3"/>
    <w:multiLevelType w:val="multilevel"/>
    <w:tmpl w:val="EEF867E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71F8078C"/>
    <w:multiLevelType w:val="hybridMultilevel"/>
    <w:tmpl w:val="B67C2CEA"/>
    <w:lvl w:ilvl="0" w:tplc="04090017">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1508250358">
    <w:abstractNumId w:val="8"/>
  </w:num>
  <w:num w:numId="2" w16cid:durableId="1991130382">
    <w:abstractNumId w:val="5"/>
  </w:num>
  <w:num w:numId="3" w16cid:durableId="480275061">
    <w:abstractNumId w:val="4"/>
  </w:num>
  <w:num w:numId="4" w16cid:durableId="897785279">
    <w:abstractNumId w:val="3"/>
  </w:num>
  <w:num w:numId="5" w16cid:durableId="1063529870">
    <w:abstractNumId w:val="7"/>
  </w:num>
  <w:num w:numId="6" w16cid:durableId="1038892270">
    <w:abstractNumId w:val="9"/>
  </w:num>
  <w:num w:numId="7" w16cid:durableId="1199975100">
    <w:abstractNumId w:val="2"/>
  </w:num>
  <w:num w:numId="8" w16cid:durableId="1283881269">
    <w:abstractNumId w:val="0"/>
  </w:num>
  <w:num w:numId="9" w16cid:durableId="998774628">
    <w:abstractNumId w:val="6"/>
  </w:num>
  <w:num w:numId="10" w16cid:durableId="206471743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isplayBackgroundShape/>
  <w:defaultTabStop w:val="720"/>
  <w:characterSpacingControl w:val="doNotCompress"/>
  <w:hdrShapeDefaults>
    <o:shapedefaults v:ext="edit" spidmax="2050"/>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287A"/>
    <w:rsid w:val="00000870"/>
    <w:rsid w:val="00002275"/>
    <w:rsid w:val="00002A34"/>
    <w:rsid w:val="00006E8B"/>
    <w:rsid w:val="00011388"/>
    <w:rsid w:val="00011E58"/>
    <w:rsid w:val="0001674E"/>
    <w:rsid w:val="0002137C"/>
    <w:rsid w:val="00030062"/>
    <w:rsid w:val="000301E3"/>
    <w:rsid w:val="00031BED"/>
    <w:rsid w:val="0003324B"/>
    <w:rsid w:val="000400D3"/>
    <w:rsid w:val="0005352D"/>
    <w:rsid w:val="0005434E"/>
    <w:rsid w:val="00055703"/>
    <w:rsid w:val="00056A08"/>
    <w:rsid w:val="00060154"/>
    <w:rsid w:val="000624B9"/>
    <w:rsid w:val="00067584"/>
    <w:rsid w:val="000677D7"/>
    <w:rsid w:val="000759AE"/>
    <w:rsid w:val="00082B8E"/>
    <w:rsid w:val="00083D87"/>
    <w:rsid w:val="00087F75"/>
    <w:rsid w:val="00096F10"/>
    <w:rsid w:val="000A110C"/>
    <w:rsid w:val="000A208F"/>
    <w:rsid w:val="000A5FF4"/>
    <w:rsid w:val="000B4C15"/>
    <w:rsid w:val="000B7F72"/>
    <w:rsid w:val="000C0E27"/>
    <w:rsid w:val="000C0ED2"/>
    <w:rsid w:val="000C27F0"/>
    <w:rsid w:val="000C4115"/>
    <w:rsid w:val="000C4739"/>
    <w:rsid w:val="000C5190"/>
    <w:rsid w:val="000C555F"/>
    <w:rsid w:val="000C6AA1"/>
    <w:rsid w:val="000C7A9D"/>
    <w:rsid w:val="000D5D01"/>
    <w:rsid w:val="000D61A3"/>
    <w:rsid w:val="000F185A"/>
    <w:rsid w:val="000F21F6"/>
    <w:rsid w:val="000F7277"/>
    <w:rsid w:val="000F74A9"/>
    <w:rsid w:val="00101910"/>
    <w:rsid w:val="00110EBD"/>
    <w:rsid w:val="00111B62"/>
    <w:rsid w:val="0012438F"/>
    <w:rsid w:val="00126784"/>
    <w:rsid w:val="00131193"/>
    <w:rsid w:val="00132876"/>
    <w:rsid w:val="001333DB"/>
    <w:rsid w:val="0013772A"/>
    <w:rsid w:val="001403D5"/>
    <w:rsid w:val="00140749"/>
    <w:rsid w:val="0014236C"/>
    <w:rsid w:val="00143264"/>
    <w:rsid w:val="00146787"/>
    <w:rsid w:val="00155A1D"/>
    <w:rsid w:val="0016004D"/>
    <w:rsid w:val="00161B32"/>
    <w:rsid w:val="00161E81"/>
    <w:rsid w:val="00162119"/>
    <w:rsid w:val="00163BAA"/>
    <w:rsid w:val="0016568F"/>
    <w:rsid w:val="00170CBC"/>
    <w:rsid w:val="00175FB6"/>
    <w:rsid w:val="00180C7B"/>
    <w:rsid w:val="00190A84"/>
    <w:rsid w:val="001937C0"/>
    <w:rsid w:val="00194452"/>
    <w:rsid w:val="001A04F2"/>
    <w:rsid w:val="001A2127"/>
    <w:rsid w:val="001A2CEB"/>
    <w:rsid w:val="001B05F2"/>
    <w:rsid w:val="001B41F4"/>
    <w:rsid w:val="001B76CB"/>
    <w:rsid w:val="001D1133"/>
    <w:rsid w:val="001D774F"/>
    <w:rsid w:val="001E004E"/>
    <w:rsid w:val="001E3120"/>
    <w:rsid w:val="001E417D"/>
    <w:rsid w:val="001F0006"/>
    <w:rsid w:val="001F6012"/>
    <w:rsid w:val="001F72B2"/>
    <w:rsid w:val="001F7426"/>
    <w:rsid w:val="001F7D3F"/>
    <w:rsid w:val="002002C7"/>
    <w:rsid w:val="0020788E"/>
    <w:rsid w:val="002110E6"/>
    <w:rsid w:val="00222C8E"/>
    <w:rsid w:val="00234848"/>
    <w:rsid w:val="00235690"/>
    <w:rsid w:val="0023580F"/>
    <w:rsid w:val="00237BCA"/>
    <w:rsid w:val="00244F03"/>
    <w:rsid w:val="002478A0"/>
    <w:rsid w:val="00247C5B"/>
    <w:rsid w:val="00254A2C"/>
    <w:rsid w:val="00265113"/>
    <w:rsid w:val="002671E4"/>
    <w:rsid w:val="002737B5"/>
    <w:rsid w:val="002751B0"/>
    <w:rsid w:val="00276F92"/>
    <w:rsid w:val="00280FD2"/>
    <w:rsid w:val="0028790B"/>
    <w:rsid w:val="00293293"/>
    <w:rsid w:val="00296E2E"/>
    <w:rsid w:val="002A080E"/>
    <w:rsid w:val="002A0E2D"/>
    <w:rsid w:val="002A504E"/>
    <w:rsid w:val="002C13A1"/>
    <w:rsid w:val="002C1AC1"/>
    <w:rsid w:val="002C6764"/>
    <w:rsid w:val="002C74BE"/>
    <w:rsid w:val="002E61AD"/>
    <w:rsid w:val="002E674E"/>
    <w:rsid w:val="002E7C1F"/>
    <w:rsid w:val="002F6325"/>
    <w:rsid w:val="00305A02"/>
    <w:rsid w:val="00306879"/>
    <w:rsid w:val="00307914"/>
    <w:rsid w:val="00315C7E"/>
    <w:rsid w:val="003170E7"/>
    <w:rsid w:val="003179B7"/>
    <w:rsid w:val="00322DD2"/>
    <w:rsid w:val="00322FB0"/>
    <w:rsid w:val="00334388"/>
    <w:rsid w:val="00334B46"/>
    <w:rsid w:val="00335A82"/>
    <w:rsid w:val="00345256"/>
    <w:rsid w:val="00345EFA"/>
    <w:rsid w:val="00346D2E"/>
    <w:rsid w:val="00351137"/>
    <w:rsid w:val="00351EF5"/>
    <w:rsid w:val="00356623"/>
    <w:rsid w:val="00356BCA"/>
    <w:rsid w:val="003617C9"/>
    <w:rsid w:val="003632DF"/>
    <w:rsid w:val="00364045"/>
    <w:rsid w:val="00365295"/>
    <w:rsid w:val="00365DC9"/>
    <w:rsid w:val="0037061F"/>
    <w:rsid w:val="003717A3"/>
    <w:rsid w:val="0037691F"/>
    <w:rsid w:val="003812C9"/>
    <w:rsid w:val="00384E45"/>
    <w:rsid w:val="003901FA"/>
    <w:rsid w:val="00392FDA"/>
    <w:rsid w:val="003A0463"/>
    <w:rsid w:val="003A3DD2"/>
    <w:rsid w:val="003B10E0"/>
    <w:rsid w:val="003B7F73"/>
    <w:rsid w:val="003C23A6"/>
    <w:rsid w:val="003C35C5"/>
    <w:rsid w:val="003C5DB3"/>
    <w:rsid w:val="003D0917"/>
    <w:rsid w:val="003D0BDF"/>
    <w:rsid w:val="003D6BD4"/>
    <w:rsid w:val="003E1312"/>
    <w:rsid w:val="003E3EDD"/>
    <w:rsid w:val="003E40DD"/>
    <w:rsid w:val="003E4BF5"/>
    <w:rsid w:val="003E7ED5"/>
    <w:rsid w:val="003F2189"/>
    <w:rsid w:val="0043000C"/>
    <w:rsid w:val="004326CF"/>
    <w:rsid w:val="00435B69"/>
    <w:rsid w:val="004406A9"/>
    <w:rsid w:val="00442230"/>
    <w:rsid w:val="00444F42"/>
    <w:rsid w:val="00446CD5"/>
    <w:rsid w:val="00447148"/>
    <w:rsid w:val="0044750D"/>
    <w:rsid w:val="00450A12"/>
    <w:rsid w:val="0045529E"/>
    <w:rsid w:val="0046607F"/>
    <w:rsid w:val="00466AC6"/>
    <w:rsid w:val="00482865"/>
    <w:rsid w:val="004846A5"/>
    <w:rsid w:val="00485D76"/>
    <w:rsid w:val="00486764"/>
    <w:rsid w:val="0048776F"/>
    <w:rsid w:val="00487EDF"/>
    <w:rsid w:val="00490F52"/>
    <w:rsid w:val="00493F9E"/>
    <w:rsid w:val="00495A46"/>
    <w:rsid w:val="00496519"/>
    <w:rsid w:val="00497761"/>
    <w:rsid w:val="004A13F1"/>
    <w:rsid w:val="004A1CB6"/>
    <w:rsid w:val="004A5AC7"/>
    <w:rsid w:val="004B3EF9"/>
    <w:rsid w:val="004B3FB6"/>
    <w:rsid w:val="004B5580"/>
    <w:rsid w:val="004B75CC"/>
    <w:rsid w:val="004B7A48"/>
    <w:rsid w:val="004C06DD"/>
    <w:rsid w:val="004C3701"/>
    <w:rsid w:val="004C7702"/>
    <w:rsid w:val="004C7AA1"/>
    <w:rsid w:val="004E0079"/>
    <w:rsid w:val="004E3FF1"/>
    <w:rsid w:val="004F2E43"/>
    <w:rsid w:val="004F3B22"/>
    <w:rsid w:val="004F4724"/>
    <w:rsid w:val="004F5DE9"/>
    <w:rsid w:val="004F65C3"/>
    <w:rsid w:val="00500422"/>
    <w:rsid w:val="0050333D"/>
    <w:rsid w:val="00505FED"/>
    <w:rsid w:val="00507202"/>
    <w:rsid w:val="0051083D"/>
    <w:rsid w:val="0051501F"/>
    <w:rsid w:val="005167F4"/>
    <w:rsid w:val="00516E3E"/>
    <w:rsid w:val="005209B5"/>
    <w:rsid w:val="00525377"/>
    <w:rsid w:val="00525A0A"/>
    <w:rsid w:val="0053287A"/>
    <w:rsid w:val="00532888"/>
    <w:rsid w:val="0054121F"/>
    <w:rsid w:val="00550B14"/>
    <w:rsid w:val="00551AD1"/>
    <w:rsid w:val="005571B6"/>
    <w:rsid w:val="0056063E"/>
    <w:rsid w:val="00571DA1"/>
    <w:rsid w:val="00574C3C"/>
    <w:rsid w:val="005767C6"/>
    <w:rsid w:val="00583ECE"/>
    <w:rsid w:val="00584C09"/>
    <w:rsid w:val="005910CC"/>
    <w:rsid w:val="005A3216"/>
    <w:rsid w:val="005A5085"/>
    <w:rsid w:val="005A6D65"/>
    <w:rsid w:val="005B4409"/>
    <w:rsid w:val="005C1357"/>
    <w:rsid w:val="005C22A9"/>
    <w:rsid w:val="005C7E35"/>
    <w:rsid w:val="005D0A9C"/>
    <w:rsid w:val="005D3D9C"/>
    <w:rsid w:val="005D509A"/>
    <w:rsid w:val="005E0830"/>
    <w:rsid w:val="005E3232"/>
    <w:rsid w:val="005F40A4"/>
    <w:rsid w:val="005F6D8D"/>
    <w:rsid w:val="005F7073"/>
    <w:rsid w:val="00601A84"/>
    <w:rsid w:val="006034B9"/>
    <w:rsid w:val="00603DD6"/>
    <w:rsid w:val="00604CD2"/>
    <w:rsid w:val="006057B0"/>
    <w:rsid w:val="00607C8C"/>
    <w:rsid w:val="00612740"/>
    <w:rsid w:val="00616CC7"/>
    <w:rsid w:val="00622842"/>
    <w:rsid w:val="006277CA"/>
    <w:rsid w:val="006443C8"/>
    <w:rsid w:val="00647E5E"/>
    <w:rsid w:val="00650040"/>
    <w:rsid w:val="00650E1A"/>
    <w:rsid w:val="00654035"/>
    <w:rsid w:val="006549CB"/>
    <w:rsid w:val="00660B2C"/>
    <w:rsid w:val="006759FC"/>
    <w:rsid w:val="006774A9"/>
    <w:rsid w:val="00680235"/>
    <w:rsid w:val="006830EB"/>
    <w:rsid w:val="0068532F"/>
    <w:rsid w:val="0069019E"/>
    <w:rsid w:val="00690A75"/>
    <w:rsid w:val="00691B94"/>
    <w:rsid w:val="00696CF0"/>
    <w:rsid w:val="00696D24"/>
    <w:rsid w:val="00697026"/>
    <w:rsid w:val="006A19FE"/>
    <w:rsid w:val="006A1EBF"/>
    <w:rsid w:val="006A2A04"/>
    <w:rsid w:val="006A42C4"/>
    <w:rsid w:val="006B0F37"/>
    <w:rsid w:val="006B5DBE"/>
    <w:rsid w:val="006C1315"/>
    <w:rsid w:val="006C41F9"/>
    <w:rsid w:val="006C4523"/>
    <w:rsid w:val="006C6FA2"/>
    <w:rsid w:val="006D01F7"/>
    <w:rsid w:val="006D05C3"/>
    <w:rsid w:val="006D0950"/>
    <w:rsid w:val="006D0B41"/>
    <w:rsid w:val="006D136D"/>
    <w:rsid w:val="006D2569"/>
    <w:rsid w:val="006D30A6"/>
    <w:rsid w:val="006D3352"/>
    <w:rsid w:val="006E0A8B"/>
    <w:rsid w:val="006E68DF"/>
    <w:rsid w:val="006F207D"/>
    <w:rsid w:val="006F6DFC"/>
    <w:rsid w:val="00703070"/>
    <w:rsid w:val="00703254"/>
    <w:rsid w:val="007143EA"/>
    <w:rsid w:val="0071504B"/>
    <w:rsid w:val="0072272E"/>
    <w:rsid w:val="00726F18"/>
    <w:rsid w:val="00727334"/>
    <w:rsid w:val="007315CB"/>
    <w:rsid w:val="00735479"/>
    <w:rsid w:val="00741331"/>
    <w:rsid w:val="00741516"/>
    <w:rsid w:val="00741D5B"/>
    <w:rsid w:val="007421F4"/>
    <w:rsid w:val="00742F84"/>
    <w:rsid w:val="00743B99"/>
    <w:rsid w:val="00744850"/>
    <w:rsid w:val="00747297"/>
    <w:rsid w:val="00752C6F"/>
    <w:rsid w:val="00753F49"/>
    <w:rsid w:val="00756FF7"/>
    <w:rsid w:val="00757C27"/>
    <w:rsid w:val="0076054A"/>
    <w:rsid w:val="00765A4D"/>
    <w:rsid w:val="00766928"/>
    <w:rsid w:val="007753E1"/>
    <w:rsid w:val="00782BB9"/>
    <w:rsid w:val="0079688E"/>
    <w:rsid w:val="0079785F"/>
    <w:rsid w:val="007A33DE"/>
    <w:rsid w:val="007A387B"/>
    <w:rsid w:val="007A5036"/>
    <w:rsid w:val="007A77A8"/>
    <w:rsid w:val="007B2738"/>
    <w:rsid w:val="007B3E1E"/>
    <w:rsid w:val="007B6504"/>
    <w:rsid w:val="007B7C7F"/>
    <w:rsid w:val="007C3F6C"/>
    <w:rsid w:val="007C49E8"/>
    <w:rsid w:val="007D2384"/>
    <w:rsid w:val="007D6272"/>
    <w:rsid w:val="007D7133"/>
    <w:rsid w:val="007E1A37"/>
    <w:rsid w:val="007E56FB"/>
    <w:rsid w:val="007F592A"/>
    <w:rsid w:val="007F6A5C"/>
    <w:rsid w:val="008040DA"/>
    <w:rsid w:val="0080650E"/>
    <w:rsid w:val="00807ED1"/>
    <w:rsid w:val="00815930"/>
    <w:rsid w:val="00817EE8"/>
    <w:rsid w:val="008221CB"/>
    <w:rsid w:val="008233AD"/>
    <w:rsid w:val="00825AD4"/>
    <w:rsid w:val="00845E84"/>
    <w:rsid w:val="00846215"/>
    <w:rsid w:val="00851AA7"/>
    <w:rsid w:val="00853D0A"/>
    <w:rsid w:val="00853F7E"/>
    <w:rsid w:val="00855237"/>
    <w:rsid w:val="00860155"/>
    <w:rsid w:val="008632FE"/>
    <w:rsid w:val="00867605"/>
    <w:rsid w:val="008718D6"/>
    <w:rsid w:val="00872847"/>
    <w:rsid w:val="00875101"/>
    <w:rsid w:val="00882110"/>
    <w:rsid w:val="00887247"/>
    <w:rsid w:val="008910F9"/>
    <w:rsid w:val="008A426F"/>
    <w:rsid w:val="008A496F"/>
    <w:rsid w:val="008A61D2"/>
    <w:rsid w:val="008A7100"/>
    <w:rsid w:val="008B005A"/>
    <w:rsid w:val="008B4EE6"/>
    <w:rsid w:val="008C26F9"/>
    <w:rsid w:val="008C4CCB"/>
    <w:rsid w:val="008C50BD"/>
    <w:rsid w:val="008C627D"/>
    <w:rsid w:val="008D1517"/>
    <w:rsid w:val="008D4D62"/>
    <w:rsid w:val="008D7124"/>
    <w:rsid w:val="008E16E7"/>
    <w:rsid w:val="008E3827"/>
    <w:rsid w:val="008F34A6"/>
    <w:rsid w:val="008F4CDD"/>
    <w:rsid w:val="008F69D2"/>
    <w:rsid w:val="008F7ED7"/>
    <w:rsid w:val="009005B1"/>
    <w:rsid w:val="009008A3"/>
    <w:rsid w:val="009056CD"/>
    <w:rsid w:val="00907FEB"/>
    <w:rsid w:val="009116CF"/>
    <w:rsid w:val="00912C46"/>
    <w:rsid w:val="00914D38"/>
    <w:rsid w:val="009168AD"/>
    <w:rsid w:val="0092661D"/>
    <w:rsid w:val="00930908"/>
    <w:rsid w:val="0093179E"/>
    <w:rsid w:val="009335B1"/>
    <w:rsid w:val="009338E6"/>
    <w:rsid w:val="009350EB"/>
    <w:rsid w:val="00936413"/>
    <w:rsid w:val="00936B93"/>
    <w:rsid w:val="00936FA9"/>
    <w:rsid w:val="00956B95"/>
    <w:rsid w:val="00961EB1"/>
    <w:rsid w:val="00962840"/>
    <w:rsid w:val="00963DFF"/>
    <w:rsid w:val="00974680"/>
    <w:rsid w:val="00974B03"/>
    <w:rsid w:val="00974C81"/>
    <w:rsid w:val="00982138"/>
    <w:rsid w:val="009872A0"/>
    <w:rsid w:val="00992EBF"/>
    <w:rsid w:val="00997564"/>
    <w:rsid w:val="009A1BC1"/>
    <w:rsid w:val="009B085A"/>
    <w:rsid w:val="009B3B80"/>
    <w:rsid w:val="009C16D8"/>
    <w:rsid w:val="009C51C0"/>
    <w:rsid w:val="009C56A0"/>
    <w:rsid w:val="009D15F1"/>
    <w:rsid w:val="009D6351"/>
    <w:rsid w:val="009E2FB3"/>
    <w:rsid w:val="009E4A12"/>
    <w:rsid w:val="009F0F16"/>
    <w:rsid w:val="009F33A4"/>
    <w:rsid w:val="009F56B6"/>
    <w:rsid w:val="00A05230"/>
    <w:rsid w:val="00A0575E"/>
    <w:rsid w:val="00A13F1D"/>
    <w:rsid w:val="00A14A4F"/>
    <w:rsid w:val="00A17631"/>
    <w:rsid w:val="00A20169"/>
    <w:rsid w:val="00A2144C"/>
    <w:rsid w:val="00A220CD"/>
    <w:rsid w:val="00A31B35"/>
    <w:rsid w:val="00A361EE"/>
    <w:rsid w:val="00A3645B"/>
    <w:rsid w:val="00A37909"/>
    <w:rsid w:val="00A435AE"/>
    <w:rsid w:val="00A44D14"/>
    <w:rsid w:val="00A5106B"/>
    <w:rsid w:val="00A5317C"/>
    <w:rsid w:val="00A532F4"/>
    <w:rsid w:val="00A558EC"/>
    <w:rsid w:val="00A57967"/>
    <w:rsid w:val="00A600C4"/>
    <w:rsid w:val="00A615A0"/>
    <w:rsid w:val="00A6245D"/>
    <w:rsid w:val="00A62D2F"/>
    <w:rsid w:val="00A64763"/>
    <w:rsid w:val="00A65674"/>
    <w:rsid w:val="00A65DFC"/>
    <w:rsid w:val="00A679DD"/>
    <w:rsid w:val="00A722E3"/>
    <w:rsid w:val="00A80A40"/>
    <w:rsid w:val="00A84851"/>
    <w:rsid w:val="00A85B0C"/>
    <w:rsid w:val="00A90289"/>
    <w:rsid w:val="00A90F0F"/>
    <w:rsid w:val="00AB0893"/>
    <w:rsid w:val="00AB0C7A"/>
    <w:rsid w:val="00AC081F"/>
    <w:rsid w:val="00AC1074"/>
    <w:rsid w:val="00AC14B4"/>
    <w:rsid w:val="00AC26FE"/>
    <w:rsid w:val="00AC2C31"/>
    <w:rsid w:val="00AC34F6"/>
    <w:rsid w:val="00AC539C"/>
    <w:rsid w:val="00AD7540"/>
    <w:rsid w:val="00AE0F76"/>
    <w:rsid w:val="00AE219B"/>
    <w:rsid w:val="00AE21E6"/>
    <w:rsid w:val="00AF0380"/>
    <w:rsid w:val="00AF0C3A"/>
    <w:rsid w:val="00AF1BA8"/>
    <w:rsid w:val="00AF50CB"/>
    <w:rsid w:val="00AF6FC2"/>
    <w:rsid w:val="00B009EB"/>
    <w:rsid w:val="00B03258"/>
    <w:rsid w:val="00B07CF5"/>
    <w:rsid w:val="00B11B0D"/>
    <w:rsid w:val="00B12978"/>
    <w:rsid w:val="00B12FEF"/>
    <w:rsid w:val="00B13612"/>
    <w:rsid w:val="00B172AE"/>
    <w:rsid w:val="00B178A1"/>
    <w:rsid w:val="00B17C05"/>
    <w:rsid w:val="00B207D3"/>
    <w:rsid w:val="00B22042"/>
    <w:rsid w:val="00B22FC0"/>
    <w:rsid w:val="00B25856"/>
    <w:rsid w:val="00B265DB"/>
    <w:rsid w:val="00B3273C"/>
    <w:rsid w:val="00B332F4"/>
    <w:rsid w:val="00B40C18"/>
    <w:rsid w:val="00B431AA"/>
    <w:rsid w:val="00B43943"/>
    <w:rsid w:val="00B50A4F"/>
    <w:rsid w:val="00B565C6"/>
    <w:rsid w:val="00B57427"/>
    <w:rsid w:val="00B6000E"/>
    <w:rsid w:val="00B65D8B"/>
    <w:rsid w:val="00B66274"/>
    <w:rsid w:val="00B762B1"/>
    <w:rsid w:val="00B76765"/>
    <w:rsid w:val="00B82278"/>
    <w:rsid w:val="00B8245B"/>
    <w:rsid w:val="00B83957"/>
    <w:rsid w:val="00B85693"/>
    <w:rsid w:val="00B9644E"/>
    <w:rsid w:val="00BA424B"/>
    <w:rsid w:val="00BA4CE3"/>
    <w:rsid w:val="00BA5438"/>
    <w:rsid w:val="00BA71AF"/>
    <w:rsid w:val="00BB02F0"/>
    <w:rsid w:val="00BB0F3C"/>
    <w:rsid w:val="00BB1B29"/>
    <w:rsid w:val="00BB3374"/>
    <w:rsid w:val="00BC0B5E"/>
    <w:rsid w:val="00BC3CD5"/>
    <w:rsid w:val="00BD24FC"/>
    <w:rsid w:val="00BD6935"/>
    <w:rsid w:val="00BE30DB"/>
    <w:rsid w:val="00BE4B12"/>
    <w:rsid w:val="00BF02C7"/>
    <w:rsid w:val="00BF3D1D"/>
    <w:rsid w:val="00BF4995"/>
    <w:rsid w:val="00BF4A95"/>
    <w:rsid w:val="00C03185"/>
    <w:rsid w:val="00C03871"/>
    <w:rsid w:val="00C042E8"/>
    <w:rsid w:val="00C05EBE"/>
    <w:rsid w:val="00C06DBF"/>
    <w:rsid w:val="00C10A64"/>
    <w:rsid w:val="00C11D7E"/>
    <w:rsid w:val="00C23BE0"/>
    <w:rsid w:val="00C268BD"/>
    <w:rsid w:val="00C2770C"/>
    <w:rsid w:val="00C30AB0"/>
    <w:rsid w:val="00C32B57"/>
    <w:rsid w:val="00C36D6C"/>
    <w:rsid w:val="00C36EBA"/>
    <w:rsid w:val="00C43C74"/>
    <w:rsid w:val="00C44B18"/>
    <w:rsid w:val="00C44D96"/>
    <w:rsid w:val="00C45871"/>
    <w:rsid w:val="00C47604"/>
    <w:rsid w:val="00C515DF"/>
    <w:rsid w:val="00C73051"/>
    <w:rsid w:val="00C765A1"/>
    <w:rsid w:val="00C77490"/>
    <w:rsid w:val="00C82C20"/>
    <w:rsid w:val="00C87677"/>
    <w:rsid w:val="00C94BF0"/>
    <w:rsid w:val="00C95444"/>
    <w:rsid w:val="00CA723B"/>
    <w:rsid w:val="00CC1BE2"/>
    <w:rsid w:val="00CC7A30"/>
    <w:rsid w:val="00CC7A3F"/>
    <w:rsid w:val="00CD6C8E"/>
    <w:rsid w:val="00CE0AB1"/>
    <w:rsid w:val="00CE42AC"/>
    <w:rsid w:val="00CE4D40"/>
    <w:rsid w:val="00CE5859"/>
    <w:rsid w:val="00CF07CB"/>
    <w:rsid w:val="00CF1BA3"/>
    <w:rsid w:val="00CF54FD"/>
    <w:rsid w:val="00D05DA9"/>
    <w:rsid w:val="00D07EAE"/>
    <w:rsid w:val="00D119A7"/>
    <w:rsid w:val="00D125E4"/>
    <w:rsid w:val="00D12BCD"/>
    <w:rsid w:val="00D15E02"/>
    <w:rsid w:val="00D22FD9"/>
    <w:rsid w:val="00D30CB8"/>
    <w:rsid w:val="00D31CEB"/>
    <w:rsid w:val="00D4310E"/>
    <w:rsid w:val="00D44A06"/>
    <w:rsid w:val="00D47DAC"/>
    <w:rsid w:val="00D551A7"/>
    <w:rsid w:val="00D62435"/>
    <w:rsid w:val="00D643BE"/>
    <w:rsid w:val="00D700E3"/>
    <w:rsid w:val="00D737F4"/>
    <w:rsid w:val="00D75F17"/>
    <w:rsid w:val="00D761B3"/>
    <w:rsid w:val="00D82B1B"/>
    <w:rsid w:val="00D9344D"/>
    <w:rsid w:val="00D95AB7"/>
    <w:rsid w:val="00DA4E4F"/>
    <w:rsid w:val="00DB038A"/>
    <w:rsid w:val="00DB5119"/>
    <w:rsid w:val="00DC20BC"/>
    <w:rsid w:val="00DC2C6A"/>
    <w:rsid w:val="00DC3CCD"/>
    <w:rsid w:val="00DC69B9"/>
    <w:rsid w:val="00DD112B"/>
    <w:rsid w:val="00DD3C79"/>
    <w:rsid w:val="00DD4609"/>
    <w:rsid w:val="00DD65D2"/>
    <w:rsid w:val="00DE12E8"/>
    <w:rsid w:val="00DE54CA"/>
    <w:rsid w:val="00DE669B"/>
    <w:rsid w:val="00DF2274"/>
    <w:rsid w:val="00DF2826"/>
    <w:rsid w:val="00DF2931"/>
    <w:rsid w:val="00DF2CE8"/>
    <w:rsid w:val="00DF37E8"/>
    <w:rsid w:val="00DF5810"/>
    <w:rsid w:val="00E01D8C"/>
    <w:rsid w:val="00E03A54"/>
    <w:rsid w:val="00E10A79"/>
    <w:rsid w:val="00E13E80"/>
    <w:rsid w:val="00E15F76"/>
    <w:rsid w:val="00E16EB6"/>
    <w:rsid w:val="00E17D9D"/>
    <w:rsid w:val="00E418B9"/>
    <w:rsid w:val="00E42627"/>
    <w:rsid w:val="00E43C2F"/>
    <w:rsid w:val="00E44347"/>
    <w:rsid w:val="00E45CD4"/>
    <w:rsid w:val="00E46683"/>
    <w:rsid w:val="00E47C13"/>
    <w:rsid w:val="00E60085"/>
    <w:rsid w:val="00E6179F"/>
    <w:rsid w:val="00E65E6C"/>
    <w:rsid w:val="00E67749"/>
    <w:rsid w:val="00E8468A"/>
    <w:rsid w:val="00E90CA5"/>
    <w:rsid w:val="00EA2B48"/>
    <w:rsid w:val="00EA5204"/>
    <w:rsid w:val="00EB0295"/>
    <w:rsid w:val="00EB20B5"/>
    <w:rsid w:val="00EC2B6A"/>
    <w:rsid w:val="00EE2964"/>
    <w:rsid w:val="00EE2BC4"/>
    <w:rsid w:val="00EE4061"/>
    <w:rsid w:val="00F01D1E"/>
    <w:rsid w:val="00F04BF7"/>
    <w:rsid w:val="00F04E15"/>
    <w:rsid w:val="00F06303"/>
    <w:rsid w:val="00F07889"/>
    <w:rsid w:val="00F14D1A"/>
    <w:rsid w:val="00F15178"/>
    <w:rsid w:val="00F15FCD"/>
    <w:rsid w:val="00F16542"/>
    <w:rsid w:val="00F20ECF"/>
    <w:rsid w:val="00F22B35"/>
    <w:rsid w:val="00F25859"/>
    <w:rsid w:val="00F27353"/>
    <w:rsid w:val="00F314F5"/>
    <w:rsid w:val="00F33ABD"/>
    <w:rsid w:val="00F37D9E"/>
    <w:rsid w:val="00F40D95"/>
    <w:rsid w:val="00F41A9F"/>
    <w:rsid w:val="00F51381"/>
    <w:rsid w:val="00F53EC9"/>
    <w:rsid w:val="00F6170B"/>
    <w:rsid w:val="00F637E7"/>
    <w:rsid w:val="00F700EB"/>
    <w:rsid w:val="00F71A1E"/>
    <w:rsid w:val="00F73057"/>
    <w:rsid w:val="00F75151"/>
    <w:rsid w:val="00F80EA4"/>
    <w:rsid w:val="00F82F78"/>
    <w:rsid w:val="00F85DAE"/>
    <w:rsid w:val="00F85DFA"/>
    <w:rsid w:val="00F8776A"/>
    <w:rsid w:val="00F902CC"/>
    <w:rsid w:val="00F9094D"/>
    <w:rsid w:val="00F92D6A"/>
    <w:rsid w:val="00F945F5"/>
    <w:rsid w:val="00FA6161"/>
    <w:rsid w:val="00FA6705"/>
    <w:rsid w:val="00FB0052"/>
    <w:rsid w:val="00FB44FB"/>
    <w:rsid w:val="00FB661E"/>
    <w:rsid w:val="00FC1533"/>
    <w:rsid w:val="00FC177D"/>
    <w:rsid w:val="00FC1CC2"/>
    <w:rsid w:val="00FC1E77"/>
    <w:rsid w:val="00FC36BD"/>
    <w:rsid w:val="00FC3E22"/>
    <w:rsid w:val="00FC62DC"/>
    <w:rsid w:val="00FD0EE1"/>
    <w:rsid w:val="00FD16C8"/>
    <w:rsid w:val="00FD3ABD"/>
    <w:rsid w:val="00FD6271"/>
    <w:rsid w:val="00FE0C19"/>
    <w:rsid w:val="00FE1F1E"/>
    <w:rsid w:val="00FE2913"/>
    <w:rsid w:val="00FE3DB7"/>
    <w:rsid w:val="00FE469C"/>
    <w:rsid w:val="00FE7D8B"/>
    <w:rsid w:val="00FF0EA5"/>
    <w:rsid w:val="00FF5AAF"/>
    <w:rsid w:val="00FF5F6A"/>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E44D47"/>
  <w15:docId w15:val="{C44D62CB-C02C-49EE-8DB5-339E2791D8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ordia New" w:eastAsia="Cordia New" w:hAnsi="Cordia New" w:cs="Cordia New"/>
        <w:sz w:val="28"/>
        <w:szCs w:val="28"/>
        <w:lang w:val="en-US" w:eastAsia="en-US" w:bidi="th-TH"/>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D36FC"/>
  </w:style>
  <w:style w:type="paragraph" w:styleId="Heading1">
    <w:name w:val="heading 1"/>
    <w:basedOn w:val="Normal"/>
    <w:next w:val="Normal"/>
    <w:uiPriority w:val="9"/>
    <w:qFormat/>
    <w:rsid w:val="00B9606F"/>
    <w:pPr>
      <w:keepNext/>
      <w:tabs>
        <w:tab w:val="right" w:pos="4770"/>
        <w:tab w:val="right" w:pos="6480"/>
        <w:tab w:val="right" w:pos="7740"/>
        <w:tab w:val="right" w:pos="9000"/>
      </w:tabs>
      <w:ind w:left="360" w:right="-694"/>
      <w:jc w:val="thaiDistribute"/>
      <w:outlineLvl w:val="0"/>
    </w:pPr>
    <w:rPr>
      <w:rFonts w:ascii="Times New Roman" w:hAnsi="Times New Roman"/>
      <w:b/>
      <w:bCs/>
      <w:sz w:val="24"/>
      <w:szCs w:val="24"/>
    </w:rPr>
  </w:style>
  <w:style w:type="paragraph" w:styleId="Heading2">
    <w:name w:val="heading 2"/>
    <w:basedOn w:val="Normal"/>
    <w:next w:val="Normal"/>
    <w:uiPriority w:val="9"/>
    <w:unhideWhenUsed/>
    <w:qFormat/>
    <w:rsid w:val="00B9606F"/>
    <w:pPr>
      <w:keepNext/>
      <w:spacing w:before="240" w:after="60"/>
      <w:outlineLvl w:val="1"/>
    </w:pPr>
    <w:rPr>
      <w:rFonts w:eastAsia="Times New Roman" w:cs="AngsanaUPC"/>
      <w:b/>
      <w:bCs/>
      <w:i/>
      <w:iCs/>
      <w:sz w:val="24"/>
      <w:szCs w:val="24"/>
      <w:lang w:val="en-GB"/>
    </w:rPr>
  </w:style>
  <w:style w:type="paragraph" w:styleId="Heading3">
    <w:name w:val="heading 3"/>
    <w:basedOn w:val="Normal"/>
    <w:next w:val="Normal"/>
    <w:uiPriority w:val="9"/>
    <w:semiHidden/>
    <w:unhideWhenUsed/>
    <w:qFormat/>
    <w:rsid w:val="00B9606F"/>
    <w:pPr>
      <w:keepNext/>
      <w:tabs>
        <w:tab w:val="right" w:pos="7200"/>
        <w:tab w:val="right" w:pos="9000"/>
      </w:tabs>
      <w:ind w:left="360" w:right="-694"/>
      <w:jc w:val="thaiDistribute"/>
      <w:outlineLvl w:val="2"/>
    </w:pPr>
    <w:rPr>
      <w:rFonts w:ascii="Times New Roman" w:hAnsi="Times New Roman"/>
      <w:b/>
      <w:bCs/>
      <w:snapToGrid w:val="0"/>
      <w:color w:val="000000"/>
      <w:sz w:val="24"/>
      <w:szCs w:val="24"/>
      <w:lang w:eastAsia="th-TH"/>
    </w:rPr>
  </w:style>
  <w:style w:type="paragraph" w:styleId="Heading4">
    <w:name w:val="heading 4"/>
    <w:basedOn w:val="Normal"/>
    <w:next w:val="Normal"/>
    <w:uiPriority w:val="9"/>
    <w:semiHidden/>
    <w:unhideWhenUsed/>
    <w:qFormat/>
    <w:rsid w:val="00B9606F"/>
    <w:pPr>
      <w:keepNext/>
      <w:tabs>
        <w:tab w:val="right" w:pos="7200"/>
        <w:tab w:val="right" w:pos="9000"/>
      </w:tabs>
      <w:ind w:left="720" w:right="-694"/>
      <w:jc w:val="thaiDistribute"/>
      <w:outlineLvl w:val="3"/>
    </w:pPr>
    <w:rPr>
      <w:rFonts w:ascii="Times New Roman" w:hAnsi="Times New Roman"/>
      <w:b/>
      <w:bCs/>
      <w:sz w:val="24"/>
      <w:szCs w:val="24"/>
    </w:rPr>
  </w:style>
  <w:style w:type="paragraph" w:styleId="Heading5">
    <w:name w:val="heading 5"/>
    <w:basedOn w:val="Normal"/>
    <w:next w:val="Normal"/>
    <w:uiPriority w:val="9"/>
    <w:semiHidden/>
    <w:unhideWhenUsed/>
    <w:qFormat/>
    <w:rsid w:val="00B9606F"/>
    <w:pPr>
      <w:keepNext/>
      <w:ind w:left="360"/>
      <w:outlineLvl w:val="4"/>
    </w:pPr>
    <w:rPr>
      <w:rFonts w:ascii="Times New Roman" w:eastAsia="Times New Roman" w:hAnsi="Times New Roman"/>
      <w:color w:val="000000"/>
      <w:sz w:val="24"/>
      <w:szCs w:val="24"/>
    </w:rPr>
  </w:style>
  <w:style w:type="paragraph" w:styleId="Heading6">
    <w:name w:val="heading 6"/>
    <w:basedOn w:val="Normal"/>
    <w:next w:val="Normal"/>
    <w:uiPriority w:val="9"/>
    <w:semiHidden/>
    <w:unhideWhenUsed/>
    <w:qFormat/>
    <w:rsid w:val="00B9606F"/>
    <w:pPr>
      <w:keepNext/>
      <w:outlineLvl w:val="5"/>
    </w:pPr>
    <w:rPr>
      <w:rFonts w:ascii="Times New Roman" w:eastAsia="Times New Roman" w:hAnsi="Times New Roman"/>
      <w:b/>
      <w:bCs/>
      <w:color w:val="000000"/>
      <w:sz w:val="24"/>
      <w:szCs w:val="24"/>
    </w:rPr>
  </w:style>
  <w:style w:type="paragraph" w:styleId="Heading7">
    <w:name w:val="heading 7"/>
    <w:basedOn w:val="Normal"/>
    <w:next w:val="Normal"/>
    <w:qFormat/>
    <w:rsid w:val="00B9606F"/>
    <w:pPr>
      <w:keepNext/>
      <w:ind w:left="360" w:right="-514"/>
      <w:outlineLvl w:val="6"/>
    </w:pPr>
    <w:rPr>
      <w:rFonts w:ascii="Times New Roman" w:eastAsia="Times New Roman" w:hAnsi="Times New Roman"/>
      <w:color w:val="000000"/>
      <w:sz w:val="24"/>
      <w:szCs w:val="24"/>
      <w:lang w:val="en-GB"/>
    </w:rPr>
  </w:style>
  <w:style w:type="paragraph" w:styleId="Heading8">
    <w:name w:val="heading 8"/>
    <w:basedOn w:val="Normal"/>
    <w:next w:val="Normal"/>
    <w:qFormat/>
    <w:rsid w:val="00B9606F"/>
    <w:pPr>
      <w:keepNext/>
      <w:tabs>
        <w:tab w:val="left" w:pos="6946"/>
        <w:tab w:val="left" w:pos="7371"/>
        <w:tab w:val="right" w:pos="7920"/>
      </w:tabs>
      <w:ind w:left="720" w:right="-514"/>
      <w:jc w:val="both"/>
      <w:outlineLvl w:val="7"/>
    </w:pPr>
    <w:rPr>
      <w:rFonts w:ascii="Times New Roman" w:eastAsia="Times New Roman" w:hAnsi="Times New Roman"/>
      <w:sz w:val="24"/>
      <w:szCs w:val="24"/>
    </w:rPr>
  </w:style>
  <w:style w:type="paragraph" w:styleId="Heading9">
    <w:name w:val="heading 9"/>
    <w:basedOn w:val="Normal"/>
    <w:next w:val="Normal"/>
    <w:qFormat/>
    <w:rsid w:val="00B9606F"/>
    <w:pPr>
      <w:keepNext/>
      <w:ind w:left="360" w:right="-691"/>
      <w:outlineLvl w:val="8"/>
    </w:pPr>
    <w:rPr>
      <w:rFonts w:ascii="Times New Roman" w:hAnsi="Times New Roman"/>
      <w:b/>
      <w:bCs/>
      <w:color w:val="00000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customStyle="1" w:styleId="a">
    <w:name w:val="เนื้อเรื่อง"/>
    <w:basedOn w:val="Normal"/>
    <w:rsid w:val="00B9606F"/>
    <w:pPr>
      <w:ind w:right="386"/>
    </w:pPr>
    <w:rPr>
      <w:rFonts w:eastAsia="Times New Roman" w:cs="AngsanaUPC"/>
      <w:color w:val="000080"/>
      <w:sz w:val="20"/>
      <w:szCs w:val="20"/>
      <w:lang w:val="en-GB"/>
    </w:rPr>
  </w:style>
  <w:style w:type="paragraph" w:customStyle="1" w:styleId="a0">
    <w:name w:val="à¹×éÍàÃ×èÍ§"/>
    <w:basedOn w:val="Normal"/>
    <w:rsid w:val="00B9606F"/>
    <w:pPr>
      <w:ind w:right="386"/>
    </w:pPr>
    <w:rPr>
      <w:rFonts w:ascii="Arial" w:eastAsia="Times New Roman" w:hAnsi="Arial"/>
      <w:b/>
      <w:bCs/>
      <w:lang w:val="th-TH"/>
    </w:rPr>
  </w:style>
  <w:style w:type="paragraph" w:styleId="List">
    <w:name w:val="List"/>
    <w:basedOn w:val="Normal"/>
    <w:rsid w:val="00B9606F"/>
    <w:pPr>
      <w:ind w:left="360" w:hanging="360"/>
    </w:pPr>
    <w:rPr>
      <w:rFonts w:eastAsia="Times New Roman" w:cs="CordiaUPC"/>
      <w:sz w:val="20"/>
      <w:szCs w:val="20"/>
      <w:lang w:val="en-GB"/>
    </w:rPr>
  </w:style>
  <w:style w:type="paragraph" w:styleId="BodyTextIndent">
    <w:name w:val="Body Text Indent"/>
    <w:basedOn w:val="Normal"/>
    <w:rsid w:val="00B9606F"/>
    <w:pPr>
      <w:spacing w:after="120"/>
      <w:ind w:left="360"/>
    </w:pPr>
    <w:rPr>
      <w:rFonts w:eastAsia="Times New Roman" w:cs="CordiaUPC"/>
      <w:sz w:val="20"/>
      <w:szCs w:val="20"/>
      <w:lang w:val="en-GB"/>
    </w:rPr>
  </w:style>
  <w:style w:type="paragraph" w:styleId="BlockText">
    <w:name w:val="Block Text"/>
    <w:basedOn w:val="Normal"/>
    <w:rsid w:val="00B9606F"/>
    <w:pPr>
      <w:ind w:left="720" w:right="-514"/>
      <w:jc w:val="both"/>
    </w:pPr>
    <w:rPr>
      <w:rFonts w:ascii="Times New Roman" w:eastAsia="Times New Roman" w:hAnsi="Times New Roman"/>
      <w:sz w:val="24"/>
      <w:szCs w:val="24"/>
      <w:lang w:val="en-GB"/>
    </w:rPr>
  </w:style>
  <w:style w:type="character" w:styleId="PageNumber">
    <w:name w:val="page number"/>
    <w:basedOn w:val="DefaultParagraphFont"/>
    <w:rsid w:val="00B9606F"/>
  </w:style>
  <w:style w:type="paragraph" w:styleId="Header">
    <w:name w:val="header"/>
    <w:basedOn w:val="Normal"/>
    <w:link w:val="HeaderChar"/>
    <w:rsid w:val="00B9606F"/>
    <w:pPr>
      <w:tabs>
        <w:tab w:val="center" w:pos="4153"/>
        <w:tab w:val="right" w:pos="8306"/>
      </w:tabs>
    </w:pPr>
    <w:rPr>
      <w:rFonts w:eastAsia="Times New Roman" w:cs="CordiaUPC"/>
      <w:sz w:val="20"/>
      <w:szCs w:val="20"/>
      <w:lang w:val="en-GB"/>
    </w:rPr>
  </w:style>
  <w:style w:type="paragraph" w:styleId="Footer">
    <w:name w:val="footer"/>
    <w:basedOn w:val="Normal"/>
    <w:link w:val="FooterChar"/>
    <w:uiPriority w:val="99"/>
    <w:rsid w:val="00B9606F"/>
    <w:pPr>
      <w:tabs>
        <w:tab w:val="center" w:pos="4153"/>
        <w:tab w:val="right" w:pos="8306"/>
      </w:tabs>
    </w:pPr>
    <w:rPr>
      <w:rFonts w:eastAsia="Times New Roman" w:cs="CordiaUPC"/>
      <w:sz w:val="20"/>
      <w:szCs w:val="20"/>
      <w:lang w:val="en-GB"/>
    </w:rPr>
  </w:style>
  <w:style w:type="paragraph" w:styleId="BodyTextIndent2">
    <w:name w:val="Body Text Indent 2"/>
    <w:basedOn w:val="Normal"/>
    <w:rsid w:val="00B9606F"/>
    <w:pPr>
      <w:ind w:left="1260" w:hanging="540"/>
      <w:jc w:val="both"/>
    </w:pPr>
    <w:rPr>
      <w:rFonts w:ascii="Times New Roman" w:hAnsi="Times New Roman" w:cs="Angsana New"/>
      <w:sz w:val="24"/>
      <w:szCs w:val="24"/>
    </w:rPr>
  </w:style>
  <w:style w:type="paragraph" w:styleId="BodyTextIndent3">
    <w:name w:val="Body Text Indent 3"/>
    <w:basedOn w:val="Normal"/>
    <w:rsid w:val="00B9606F"/>
    <w:pPr>
      <w:ind w:left="720"/>
      <w:jc w:val="both"/>
    </w:pPr>
    <w:rPr>
      <w:rFonts w:ascii="Times New Roman" w:hAnsi="Times New Roman" w:cs="Angsana New"/>
      <w:sz w:val="24"/>
      <w:szCs w:val="24"/>
    </w:rPr>
  </w:style>
  <w:style w:type="paragraph" w:customStyle="1" w:styleId="ReferenceLine">
    <w:name w:val="Reference Line"/>
    <w:basedOn w:val="BodyText"/>
    <w:rsid w:val="00B9606F"/>
    <w:pPr>
      <w:spacing w:after="0"/>
      <w:ind w:right="-691"/>
      <w:jc w:val="both"/>
    </w:pPr>
    <w:rPr>
      <w:rFonts w:cs="Cordia New"/>
      <w:sz w:val="24"/>
      <w:szCs w:val="24"/>
      <w:lang w:eastAsia="th-TH"/>
    </w:rPr>
  </w:style>
  <w:style w:type="paragraph" w:styleId="BodyText">
    <w:name w:val="Body Text"/>
    <w:basedOn w:val="Normal"/>
    <w:rsid w:val="00B9606F"/>
    <w:pPr>
      <w:spacing w:after="120"/>
    </w:pPr>
    <w:rPr>
      <w:rFonts w:cs="Angsana New"/>
      <w:szCs w:val="32"/>
    </w:rPr>
  </w:style>
  <w:style w:type="paragraph" w:customStyle="1" w:styleId="2">
    <w:name w:val="เนื้อเรื่อง2"/>
    <w:basedOn w:val="Normal"/>
    <w:rsid w:val="00B9606F"/>
    <w:pPr>
      <w:ind w:right="386"/>
    </w:pPr>
    <w:rPr>
      <w:rFonts w:cs="CordiaUPC"/>
      <w:lang w:eastAsia="th-TH"/>
    </w:rPr>
  </w:style>
  <w:style w:type="paragraph" w:styleId="BalloonText">
    <w:name w:val="Balloon Text"/>
    <w:basedOn w:val="Normal"/>
    <w:semiHidden/>
    <w:rsid w:val="00E433D5"/>
    <w:rPr>
      <w:rFonts w:ascii="Tahoma" w:hAnsi="Tahoma" w:cs="Angsana New"/>
      <w:sz w:val="16"/>
      <w:szCs w:val="18"/>
    </w:rPr>
  </w:style>
  <w:style w:type="paragraph" w:styleId="ListParagraph">
    <w:name w:val="List Paragraph"/>
    <w:basedOn w:val="Normal"/>
    <w:uiPriority w:val="34"/>
    <w:qFormat/>
    <w:rsid w:val="002D121F"/>
    <w:pPr>
      <w:spacing w:after="200" w:line="276" w:lineRule="auto"/>
      <w:ind w:left="720"/>
      <w:contextualSpacing/>
    </w:pPr>
    <w:rPr>
      <w:rFonts w:ascii="Calibri" w:eastAsia="Calibri" w:hAnsi="Calibri"/>
      <w:sz w:val="22"/>
    </w:rPr>
  </w:style>
  <w:style w:type="character" w:customStyle="1" w:styleId="HeaderChar">
    <w:name w:val="Header Char"/>
    <w:basedOn w:val="DefaultParagraphFont"/>
    <w:link w:val="Header"/>
    <w:rsid w:val="009A5FB3"/>
    <w:rPr>
      <w:rFonts w:eastAsia="Times New Roman" w:cs="CordiaUPC"/>
      <w:lang w:val="en-GB"/>
    </w:rPr>
  </w:style>
  <w:style w:type="paragraph" w:customStyle="1" w:styleId="block">
    <w:name w:val="block"/>
    <w:aliases w:val="b"/>
    <w:basedOn w:val="BodyText"/>
    <w:rsid w:val="00190DBE"/>
    <w:pPr>
      <w:spacing w:after="260" w:line="260" w:lineRule="atLeast"/>
      <w:ind w:left="567"/>
    </w:pPr>
    <w:rPr>
      <w:rFonts w:ascii="Times New Roman" w:eastAsia="Times New Roman" w:hAnsi="Times New Roman"/>
      <w:sz w:val="22"/>
      <w:szCs w:val="20"/>
      <w:lang w:val="en-GB" w:bidi="ar-SA"/>
    </w:rPr>
  </w:style>
  <w:style w:type="paragraph" w:customStyle="1" w:styleId="acctfourfigures">
    <w:name w:val="acct four figures"/>
    <w:aliases w:val="a4"/>
    <w:basedOn w:val="Normal"/>
    <w:rsid w:val="00190DBE"/>
    <w:pPr>
      <w:tabs>
        <w:tab w:val="decimal" w:pos="765"/>
      </w:tabs>
      <w:spacing w:line="260" w:lineRule="atLeast"/>
    </w:pPr>
    <w:rPr>
      <w:rFonts w:ascii="Times New Roman" w:eastAsia="Times New Roman" w:hAnsi="Times New Roman" w:cs="Angsana New"/>
      <w:sz w:val="22"/>
      <w:szCs w:val="20"/>
      <w:lang w:val="en-GB" w:bidi="ar-SA"/>
    </w:rPr>
  </w:style>
  <w:style w:type="paragraph" w:customStyle="1" w:styleId="Style1">
    <w:name w:val="Style1"/>
    <w:basedOn w:val="Normal"/>
    <w:next w:val="Normal"/>
    <w:rsid w:val="00A57F82"/>
    <w:pPr>
      <w:pBdr>
        <w:bottom w:val="single" w:sz="4" w:space="1" w:color="auto"/>
      </w:pBdr>
      <w:spacing w:line="240" w:lineRule="exact"/>
      <w:jc w:val="center"/>
    </w:pPr>
    <w:rPr>
      <w:rFonts w:ascii="Times New Roman" w:eastAsia="Times New Roman" w:hAnsi="Times New Roman"/>
      <w:b/>
      <w:bCs/>
      <w:sz w:val="20"/>
      <w:szCs w:val="20"/>
    </w:rPr>
  </w:style>
  <w:style w:type="paragraph" w:customStyle="1" w:styleId="Style10">
    <w:name w:val="Style 1"/>
    <w:basedOn w:val="Normal"/>
    <w:rsid w:val="00A57F82"/>
    <w:pPr>
      <w:widowControl w:val="0"/>
      <w:autoSpaceDE w:val="0"/>
      <w:autoSpaceDN w:val="0"/>
      <w:adjustRightInd w:val="0"/>
    </w:pPr>
    <w:rPr>
      <w:rFonts w:ascii="Times New Roman" w:eastAsia="Times New Roman" w:hAnsi="Times New Roman" w:cs="Angsana New"/>
      <w:sz w:val="20"/>
      <w:szCs w:val="24"/>
      <w:lang w:bidi="ar-SA"/>
    </w:rPr>
  </w:style>
  <w:style w:type="paragraph" w:styleId="EnvelopeReturn">
    <w:name w:val="envelope return"/>
    <w:basedOn w:val="Normal"/>
    <w:rsid w:val="00A57F82"/>
    <w:pPr>
      <w:jc w:val="both"/>
    </w:pPr>
    <w:rPr>
      <w:rFonts w:ascii="Times New Roman" w:hAnsi="Times New Roman"/>
      <w:sz w:val="24"/>
      <w:szCs w:val="24"/>
      <w:lang w:val="en-GB"/>
    </w:rPr>
  </w:style>
  <w:style w:type="paragraph" w:styleId="ListContinue">
    <w:name w:val="List Continue"/>
    <w:basedOn w:val="Normal"/>
    <w:semiHidden/>
    <w:unhideWhenUsed/>
    <w:rsid w:val="00762347"/>
    <w:pPr>
      <w:spacing w:after="120"/>
      <w:ind w:left="283"/>
      <w:contextualSpacing/>
    </w:pPr>
    <w:rPr>
      <w:szCs w:val="35"/>
    </w:rPr>
  </w:style>
  <w:style w:type="character" w:styleId="CommentReference">
    <w:name w:val="annotation reference"/>
    <w:basedOn w:val="DefaultParagraphFont"/>
    <w:rsid w:val="00D46C44"/>
    <w:rPr>
      <w:rFonts w:cs="Times New Roman"/>
      <w:sz w:val="16"/>
      <w:szCs w:val="16"/>
    </w:rPr>
  </w:style>
  <w:style w:type="paragraph" w:styleId="CommentText">
    <w:name w:val="annotation text"/>
    <w:basedOn w:val="Normal"/>
    <w:link w:val="CommentTextChar"/>
    <w:rsid w:val="00D46C44"/>
    <w:rPr>
      <w:rFonts w:ascii="Times New Roman" w:hAnsi="Times New Roman" w:cs="Angsana New"/>
      <w:sz w:val="20"/>
      <w:szCs w:val="25"/>
    </w:rPr>
  </w:style>
  <w:style w:type="character" w:customStyle="1" w:styleId="CommentTextChar">
    <w:name w:val="Comment Text Char"/>
    <w:basedOn w:val="DefaultParagraphFont"/>
    <w:link w:val="CommentText"/>
    <w:rsid w:val="00D46C44"/>
    <w:rPr>
      <w:rFonts w:ascii="Times New Roman" w:eastAsia="Cordia New" w:hAnsi="Times New Roman"/>
      <w:szCs w:val="25"/>
    </w:rPr>
  </w:style>
  <w:style w:type="table" w:styleId="TableGrid">
    <w:name w:val="Table Grid"/>
    <w:basedOn w:val="TableNormal"/>
    <w:uiPriority w:val="59"/>
    <w:rsid w:val="00224C69"/>
    <w:rPr>
      <w:rFonts w:eastAsia="SimSu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link w:val="Footer"/>
    <w:uiPriority w:val="99"/>
    <w:rsid w:val="001862DB"/>
    <w:rPr>
      <w:rFonts w:eastAsia="Times New Roman" w:cs="CordiaUPC"/>
      <w:lang w:val="en-GB"/>
    </w:rPr>
  </w:style>
  <w:style w:type="paragraph" w:customStyle="1" w:styleId="Default">
    <w:name w:val="Default"/>
    <w:rsid w:val="00F95B5F"/>
    <w:pPr>
      <w:autoSpaceDE w:val="0"/>
      <w:autoSpaceDN w:val="0"/>
      <w:adjustRightInd w:val="0"/>
    </w:pPr>
    <w:rPr>
      <w:rFonts w:ascii="Arial" w:eastAsiaTheme="minorHAnsi" w:hAnsi="Arial" w:cs="Arial"/>
      <w:color w:val="000000"/>
      <w:sz w:val="24"/>
      <w:szCs w:val="24"/>
      <w:lang w:val="en-GB"/>
    </w:rPr>
  </w:style>
  <w:style w:type="paragraph" w:styleId="CommentSubject">
    <w:name w:val="annotation subject"/>
    <w:basedOn w:val="CommentText"/>
    <w:next w:val="CommentText"/>
    <w:link w:val="CommentSubjectChar"/>
    <w:semiHidden/>
    <w:unhideWhenUsed/>
    <w:rsid w:val="00182E9E"/>
    <w:rPr>
      <w:rFonts w:ascii="Cordia New" w:eastAsia="MS Mincho" w:hAnsi="Cordia New" w:cs="Cordia New"/>
      <w:b/>
      <w:bCs/>
    </w:rPr>
  </w:style>
  <w:style w:type="character" w:customStyle="1" w:styleId="CommentSubjectChar">
    <w:name w:val="Comment Subject Char"/>
    <w:basedOn w:val="CommentTextChar"/>
    <w:link w:val="CommentSubject"/>
    <w:semiHidden/>
    <w:rsid w:val="00182E9E"/>
    <w:rPr>
      <w:rFonts w:ascii="Times New Roman" w:eastAsia="Cordia New" w:hAnsi="Times New Roman" w:cs="Cordia New"/>
      <w:b/>
      <w:bCs/>
      <w:szCs w:val="25"/>
    </w:rPr>
  </w:style>
  <w:style w:type="table" w:customStyle="1" w:styleId="TableGrid1">
    <w:name w:val="Table Grid1"/>
    <w:basedOn w:val="TableNormal"/>
    <w:uiPriority w:val="59"/>
    <w:rsid w:val="00BE591B"/>
    <w:pPr>
      <w:spacing w:line="240" w:lineRule="atLeast"/>
    </w:pPr>
    <w:rPr>
      <w:rFonts w:ascii="Times New Roman" w:eastAsia="Times New Roman" w:hAnsi="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wCTableText">
    <w:name w:val="PwC Table Text"/>
    <w:basedOn w:val="TableNormal"/>
    <w:uiPriority w:val="99"/>
    <w:qFormat/>
    <w:rsid w:val="0054446C"/>
    <w:pPr>
      <w:spacing w:before="60" w:after="60"/>
    </w:pPr>
    <w:rPr>
      <w:rFonts w:ascii="Georgia" w:eastAsiaTheme="minorHAnsi" w:hAnsi="Georgia" w:cstheme="minorBidi"/>
      <w:lang w:val="en-GB" w:bidi="ar-SA"/>
    </w:rPr>
    <w:tblPr>
      <w:tblStyleRowBandSize w:val="1"/>
      <w:tblBorders>
        <w:insideH w:val="dotted" w:sz="4" w:space="0" w:color="1F497D" w:themeColor="text2"/>
      </w:tblBorders>
    </w:tblPr>
    <w:tblStylePr w:type="firstRow">
      <w:rPr>
        <w:b/>
      </w:rPr>
      <w:tblPr/>
      <w:tcPr>
        <w:tcBorders>
          <w:top w:val="single" w:sz="6" w:space="0" w:color="1F497D" w:themeColor="text2"/>
          <w:bottom w:val="single" w:sz="6" w:space="0" w:color="1F497D" w:themeColor="text2"/>
        </w:tcBorders>
      </w:tcPr>
    </w:tblStylePr>
    <w:tblStylePr w:type="lastRow">
      <w:rPr>
        <w:b/>
      </w:rPr>
      <w:tblPr/>
      <w:tcPr>
        <w:tcBorders>
          <w:top w:val="single" w:sz="6" w:space="0" w:color="1F497D" w:themeColor="text2"/>
          <w:bottom w:val="single" w:sz="6" w:space="0" w:color="1F497D" w:themeColor="text2"/>
        </w:tcBorders>
      </w:tcPr>
    </w:tblStylePr>
    <w:tblStylePr w:type="band1Horz">
      <w:tblPr/>
      <w:tcPr>
        <w:tcBorders>
          <w:bottom w:val="nil"/>
        </w:tcBorders>
      </w:tcPr>
    </w:tblStylePr>
  </w:style>
  <w:style w:type="paragraph" w:styleId="NoSpacing">
    <w:name w:val="No Spacing"/>
    <w:uiPriority w:val="1"/>
    <w:qFormat/>
    <w:rsid w:val="00D81303"/>
    <w:pPr>
      <w:spacing w:line="200" w:lineRule="exact"/>
    </w:pPr>
    <w:rPr>
      <w:rFonts w:ascii="Ink Free" w:eastAsia="Ink Free" w:hAnsi="Ink Free" w:cs="Ink Free"/>
      <w:color w:val="00B050"/>
      <w:lang w:val="en-GB"/>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1">
    <w:basedOn w:val="TableNormal"/>
    <w:tblPr>
      <w:tblStyleRowBandSize w:val="1"/>
      <w:tblStyleColBandSize w:val="1"/>
      <w:tblCellMar>
        <w:left w:w="115" w:type="dxa"/>
        <w:right w:w="115" w:type="dxa"/>
      </w:tblCellMar>
    </w:tblPr>
  </w:style>
  <w:style w:type="table" w:customStyle="1" w:styleId="a2">
    <w:basedOn w:val="TableNormal"/>
    <w:pPr>
      <w:spacing w:before="60" w:after="60"/>
    </w:pPr>
    <w:rPr>
      <w:rFonts w:ascii="Georgia" w:eastAsia="Georgia" w:hAnsi="Georgia" w:cs="Georgia"/>
    </w:rPr>
    <w:tblPr>
      <w:tblStyleRowBandSize w:val="1"/>
      <w:tblStyleColBandSize w:val="1"/>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left w:w="115" w:type="dxa"/>
        <w:right w:w="115" w:type="dxa"/>
      </w:tblCellMar>
    </w:tblPr>
  </w:style>
  <w:style w:type="table" w:customStyle="1" w:styleId="a5">
    <w:basedOn w:val="TableNormal"/>
    <w:tblPr>
      <w:tblStyleRowBandSize w:val="1"/>
      <w:tblStyleColBandSize w:val="1"/>
      <w:tblCellMar>
        <w:left w:w="115" w:type="dxa"/>
        <w:right w:w="115" w:type="dxa"/>
      </w:tblCellMar>
    </w:tblPr>
  </w:style>
  <w:style w:type="table" w:customStyle="1" w:styleId="a6">
    <w:basedOn w:val="TableNormal"/>
    <w:tblPr>
      <w:tblStyleRowBandSize w:val="1"/>
      <w:tblStyleColBandSize w:val="1"/>
      <w:tblCellMar>
        <w:left w:w="115" w:type="dxa"/>
        <w:right w:w="115" w:type="dxa"/>
      </w:tblCellMar>
    </w:tblPr>
  </w:style>
  <w:style w:type="table" w:customStyle="1" w:styleId="a7">
    <w:basedOn w:val="TableNormal"/>
    <w:tblPr>
      <w:tblStyleRowBandSize w:val="1"/>
      <w:tblStyleColBandSize w:val="1"/>
      <w:tblCellMar>
        <w:left w:w="115" w:type="dxa"/>
        <w:right w:w="115" w:type="dxa"/>
      </w:tblCellMar>
    </w:tblPr>
  </w:style>
  <w:style w:type="table" w:customStyle="1" w:styleId="a8">
    <w:basedOn w:val="TableNormal"/>
    <w:tblPr>
      <w:tblStyleRowBandSize w:val="1"/>
      <w:tblStyleColBandSize w:val="1"/>
      <w:tblCellMar>
        <w:left w:w="115" w:type="dxa"/>
        <w:right w:w="115" w:type="dxa"/>
      </w:tblCellMar>
    </w:tblPr>
  </w:style>
  <w:style w:type="table" w:customStyle="1" w:styleId="a9">
    <w:basedOn w:val="TableNormal"/>
    <w:tblPr>
      <w:tblStyleRowBandSize w:val="1"/>
      <w:tblStyleColBandSize w:val="1"/>
      <w:tblCellMar>
        <w:left w:w="115" w:type="dxa"/>
        <w:right w:w="115" w:type="dxa"/>
      </w:tblCellMar>
    </w:tblPr>
  </w:style>
  <w:style w:type="table" w:customStyle="1" w:styleId="aa">
    <w:basedOn w:val="TableNormal"/>
    <w:tblPr>
      <w:tblStyleRowBandSize w:val="1"/>
      <w:tblStyleColBandSize w:val="1"/>
      <w:tblCellMar>
        <w:left w:w="115" w:type="dxa"/>
        <w:right w:w="115" w:type="dxa"/>
      </w:tblCellMar>
    </w:tblPr>
  </w:style>
  <w:style w:type="table" w:customStyle="1" w:styleId="ab">
    <w:basedOn w:val="TableNormal"/>
    <w:tblPr>
      <w:tblStyleRowBandSize w:val="1"/>
      <w:tblStyleColBandSize w:val="1"/>
      <w:tblCellMar>
        <w:left w:w="115" w:type="dxa"/>
        <w:right w:w="115" w:type="dxa"/>
      </w:tblCellMar>
    </w:tblPr>
  </w:style>
  <w:style w:type="table" w:customStyle="1" w:styleId="ac">
    <w:basedOn w:val="TableNormal"/>
    <w:tblPr>
      <w:tblStyleRowBandSize w:val="1"/>
      <w:tblStyleColBandSize w:val="1"/>
      <w:tblCellMar>
        <w:left w:w="115" w:type="dxa"/>
        <w:right w:w="115" w:type="dxa"/>
      </w:tblCellMar>
    </w:tblPr>
  </w:style>
  <w:style w:type="table" w:customStyle="1" w:styleId="ad">
    <w:basedOn w:val="TableNormal"/>
    <w:tblPr>
      <w:tblStyleRowBandSize w:val="1"/>
      <w:tblStyleColBandSize w:val="1"/>
      <w:tblCellMar>
        <w:left w:w="115" w:type="dxa"/>
        <w:right w:w="115" w:type="dxa"/>
      </w:tblCellMar>
    </w:tblPr>
  </w:style>
  <w:style w:type="table" w:customStyle="1" w:styleId="ae">
    <w:basedOn w:val="TableNormal"/>
    <w:tblPr>
      <w:tblStyleRowBandSize w:val="1"/>
      <w:tblStyleColBandSize w:val="1"/>
      <w:tblCellMar>
        <w:left w:w="115" w:type="dxa"/>
        <w:right w:w="115" w:type="dxa"/>
      </w:tblCellMar>
    </w:tblPr>
  </w:style>
  <w:style w:type="table" w:customStyle="1" w:styleId="af">
    <w:basedOn w:val="TableNormal"/>
    <w:tblPr>
      <w:tblStyleRowBandSize w:val="1"/>
      <w:tblStyleColBandSize w:val="1"/>
      <w:tblCellMar>
        <w:left w:w="115" w:type="dxa"/>
        <w:right w:w="115" w:type="dxa"/>
      </w:tblCellMar>
    </w:tblPr>
  </w:style>
  <w:style w:type="table" w:customStyle="1" w:styleId="af0">
    <w:basedOn w:val="TableNormal"/>
    <w:tblPr>
      <w:tblStyleRowBandSize w:val="1"/>
      <w:tblStyleColBandSize w:val="1"/>
      <w:tblCellMar>
        <w:left w:w="115" w:type="dxa"/>
        <w:right w:w="115" w:type="dxa"/>
      </w:tblCellMar>
    </w:tblPr>
  </w:style>
  <w:style w:type="table" w:customStyle="1" w:styleId="af1">
    <w:basedOn w:val="TableNormal"/>
    <w:tblPr>
      <w:tblStyleRowBandSize w:val="1"/>
      <w:tblStyleColBandSize w:val="1"/>
      <w:tblCellMar>
        <w:left w:w="115" w:type="dxa"/>
        <w:right w:w="115" w:type="dxa"/>
      </w:tblCellMar>
    </w:tblPr>
  </w:style>
  <w:style w:type="table" w:customStyle="1" w:styleId="af2">
    <w:basedOn w:val="TableNormal"/>
    <w:tblPr>
      <w:tblStyleRowBandSize w:val="1"/>
      <w:tblStyleColBandSize w:val="1"/>
      <w:tblCellMar>
        <w:left w:w="115" w:type="dxa"/>
        <w:right w:w="115" w:type="dxa"/>
      </w:tblCellMar>
    </w:tblPr>
  </w:style>
  <w:style w:type="table" w:customStyle="1" w:styleId="af3">
    <w:basedOn w:val="TableNormal"/>
    <w:tblPr>
      <w:tblStyleRowBandSize w:val="1"/>
      <w:tblStyleColBandSize w:val="1"/>
      <w:tblCellMar>
        <w:left w:w="115" w:type="dxa"/>
        <w:right w:w="115" w:type="dxa"/>
      </w:tblCellMar>
    </w:tblPr>
  </w:style>
  <w:style w:type="table" w:customStyle="1" w:styleId="af4">
    <w:basedOn w:val="TableNormal"/>
    <w:tblPr>
      <w:tblStyleRowBandSize w:val="1"/>
      <w:tblStyleColBandSize w:val="1"/>
      <w:tblCellMar>
        <w:left w:w="115" w:type="dxa"/>
        <w:right w:w="115" w:type="dxa"/>
      </w:tblCellMar>
    </w:tblPr>
  </w:style>
  <w:style w:type="table" w:customStyle="1" w:styleId="af5">
    <w:basedOn w:val="TableNormal"/>
    <w:tblPr>
      <w:tblStyleRowBandSize w:val="1"/>
      <w:tblStyleColBandSize w:val="1"/>
      <w:tblCellMar>
        <w:left w:w="115" w:type="dxa"/>
        <w:right w:w="115" w:type="dxa"/>
      </w:tblCellMar>
    </w:tblPr>
  </w:style>
  <w:style w:type="table" w:customStyle="1" w:styleId="af6">
    <w:basedOn w:val="TableNormal"/>
    <w:tblPr>
      <w:tblStyleRowBandSize w:val="1"/>
      <w:tblStyleColBandSize w:val="1"/>
      <w:tblCellMar>
        <w:left w:w="115" w:type="dxa"/>
        <w:right w:w="115" w:type="dxa"/>
      </w:tblCellMar>
    </w:tblPr>
  </w:style>
  <w:style w:type="table" w:customStyle="1" w:styleId="af7">
    <w:basedOn w:val="TableNormal"/>
    <w:tblPr>
      <w:tblStyleRowBandSize w:val="1"/>
      <w:tblStyleColBandSize w:val="1"/>
      <w:tblCellMar>
        <w:left w:w="115" w:type="dxa"/>
        <w:right w:w="115" w:type="dxa"/>
      </w:tblCellMar>
    </w:tblPr>
  </w:style>
  <w:style w:type="table" w:customStyle="1" w:styleId="af8">
    <w:basedOn w:val="TableNormal"/>
    <w:tblPr>
      <w:tblStyleRowBandSize w:val="1"/>
      <w:tblStyleColBandSize w:val="1"/>
      <w:tblCellMar>
        <w:left w:w="115" w:type="dxa"/>
        <w:right w:w="115" w:type="dxa"/>
      </w:tblCellMar>
    </w:tblPr>
  </w:style>
  <w:style w:type="table" w:customStyle="1" w:styleId="af9">
    <w:basedOn w:val="TableNormal"/>
    <w:tblPr>
      <w:tblStyleRowBandSize w:val="1"/>
      <w:tblStyleColBandSize w:val="1"/>
      <w:tblCellMar>
        <w:left w:w="115" w:type="dxa"/>
        <w:right w:w="115" w:type="dxa"/>
      </w:tblCellMar>
    </w:tblPr>
  </w:style>
  <w:style w:type="table" w:customStyle="1" w:styleId="afa">
    <w:basedOn w:val="TableNormal"/>
    <w:tblPr>
      <w:tblStyleRowBandSize w:val="1"/>
      <w:tblStyleColBandSize w:val="1"/>
      <w:tblCellMar>
        <w:left w:w="115" w:type="dxa"/>
        <w:right w:w="115" w:type="dxa"/>
      </w:tblCellMar>
    </w:tblPr>
  </w:style>
  <w:style w:type="table" w:customStyle="1" w:styleId="afb">
    <w:basedOn w:val="TableNormal"/>
    <w:tblPr>
      <w:tblStyleRowBandSize w:val="1"/>
      <w:tblStyleColBandSize w:val="1"/>
      <w:tblCellMar>
        <w:left w:w="115" w:type="dxa"/>
        <w:right w:w="115" w:type="dxa"/>
      </w:tblCellMar>
    </w:tblPr>
  </w:style>
  <w:style w:type="table" w:customStyle="1" w:styleId="afc">
    <w:basedOn w:val="TableNormal"/>
    <w:tblPr>
      <w:tblStyleRowBandSize w:val="1"/>
      <w:tblStyleColBandSize w:val="1"/>
      <w:tblCellMar>
        <w:left w:w="115" w:type="dxa"/>
        <w:right w:w="115" w:type="dxa"/>
      </w:tblCellMar>
    </w:tblPr>
  </w:style>
  <w:style w:type="table" w:customStyle="1" w:styleId="afd">
    <w:basedOn w:val="TableNormal"/>
    <w:tblPr>
      <w:tblStyleRowBandSize w:val="1"/>
      <w:tblStyleColBandSize w:val="1"/>
      <w:tblCellMar>
        <w:left w:w="115" w:type="dxa"/>
        <w:right w:w="115" w:type="dxa"/>
      </w:tblCellMar>
    </w:tblPr>
  </w:style>
  <w:style w:type="table" w:customStyle="1" w:styleId="afe">
    <w:basedOn w:val="TableNormal"/>
    <w:tblPr>
      <w:tblStyleRowBandSize w:val="1"/>
      <w:tblStyleColBandSize w:val="1"/>
      <w:tblCellMar>
        <w:left w:w="115" w:type="dxa"/>
        <w:right w:w="115" w:type="dxa"/>
      </w:tblCellMar>
    </w:tblPr>
  </w:style>
  <w:style w:type="table" w:customStyle="1" w:styleId="aff">
    <w:basedOn w:val="TableNormal"/>
    <w:tblPr>
      <w:tblStyleRowBandSize w:val="1"/>
      <w:tblStyleColBandSize w:val="1"/>
      <w:tblCellMar>
        <w:left w:w="115" w:type="dxa"/>
        <w:right w:w="115" w:type="dxa"/>
      </w:tblCellMar>
    </w:tblPr>
  </w:style>
  <w:style w:type="table" w:customStyle="1" w:styleId="aff0">
    <w:basedOn w:val="TableNormal"/>
    <w:tblPr>
      <w:tblStyleRowBandSize w:val="1"/>
      <w:tblStyleColBandSize w:val="1"/>
      <w:tblCellMar>
        <w:left w:w="115" w:type="dxa"/>
        <w:right w:w="115" w:type="dxa"/>
      </w:tblCellMar>
    </w:tblPr>
  </w:style>
  <w:style w:type="table" w:customStyle="1" w:styleId="aff1">
    <w:basedOn w:val="TableNormal"/>
    <w:tblPr>
      <w:tblStyleRowBandSize w:val="1"/>
      <w:tblStyleColBandSize w:val="1"/>
      <w:tblCellMar>
        <w:left w:w="115" w:type="dxa"/>
        <w:right w:w="115" w:type="dxa"/>
      </w:tblCellMar>
    </w:tblPr>
  </w:style>
  <w:style w:type="table" w:customStyle="1" w:styleId="aff2">
    <w:basedOn w:val="TableNormal"/>
    <w:tblPr>
      <w:tblStyleRowBandSize w:val="1"/>
      <w:tblStyleColBandSize w:val="1"/>
      <w:tblCellMar>
        <w:left w:w="115" w:type="dxa"/>
        <w:right w:w="115" w:type="dxa"/>
      </w:tblCellMar>
    </w:tblPr>
  </w:style>
  <w:style w:type="table" w:customStyle="1" w:styleId="aff3">
    <w:basedOn w:val="TableNormal"/>
    <w:tblPr>
      <w:tblStyleRowBandSize w:val="1"/>
      <w:tblStyleColBandSize w:val="1"/>
      <w:tblCellMar>
        <w:left w:w="115" w:type="dxa"/>
        <w:right w:w="115" w:type="dxa"/>
      </w:tblCellMar>
    </w:tblPr>
  </w:style>
  <w:style w:type="table" w:customStyle="1" w:styleId="aff4">
    <w:basedOn w:val="TableNormal"/>
    <w:tblPr>
      <w:tblStyleRowBandSize w:val="1"/>
      <w:tblStyleColBandSize w:val="1"/>
      <w:tblCellMar>
        <w:left w:w="115" w:type="dxa"/>
        <w:right w:w="115" w:type="dxa"/>
      </w:tblCellMar>
    </w:tblPr>
  </w:style>
  <w:style w:type="table" w:customStyle="1" w:styleId="aff5">
    <w:basedOn w:val="TableNormal"/>
    <w:pPr>
      <w:spacing w:before="60" w:after="60"/>
    </w:pPr>
    <w:rPr>
      <w:rFonts w:ascii="Georgia" w:eastAsia="Georgia" w:hAnsi="Georgia" w:cs="Georgia"/>
    </w:rPr>
    <w:tblPr>
      <w:tblStyleRowBandSize w:val="1"/>
      <w:tblStyleColBandSize w:val="1"/>
    </w:tblPr>
  </w:style>
  <w:style w:type="table" w:customStyle="1" w:styleId="aff6">
    <w:basedOn w:val="TableNormal"/>
    <w:tblPr>
      <w:tblStyleRowBandSize w:val="1"/>
      <w:tblStyleColBandSize w:val="1"/>
      <w:tblCellMar>
        <w:left w:w="115" w:type="dxa"/>
        <w:right w:w="115" w:type="dxa"/>
      </w:tblCellMar>
    </w:tblPr>
  </w:style>
  <w:style w:type="table" w:customStyle="1" w:styleId="aff7">
    <w:basedOn w:val="TableNormal"/>
    <w:tblPr>
      <w:tblStyleRowBandSize w:val="1"/>
      <w:tblStyleColBandSize w:val="1"/>
      <w:tblCellMar>
        <w:left w:w="115" w:type="dxa"/>
        <w:right w:w="115" w:type="dxa"/>
      </w:tblCellMar>
    </w:tblPr>
  </w:style>
  <w:style w:type="table" w:customStyle="1" w:styleId="aff8">
    <w:basedOn w:val="TableNormal"/>
    <w:tblPr>
      <w:tblStyleRowBandSize w:val="1"/>
      <w:tblStyleColBandSize w:val="1"/>
      <w:tblCellMar>
        <w:left w:w="115" w:type="dxa"/>
        <w:right w:w="115" w:type="dxa"/>
      </w:tblCellMar>
    </w:tblPr>
  </w:style>
  <w:style w:type="table" w:customStyle="1" w:styleId="aff9">
    <w:basedOn w:val="TableNormal"/>
    <w:tblPr>
      <w:tblStyleRowBandSize w:val="1"/>
      <w:tblStyleColBandSize w:val="1"/>
      <w:tblCellMar>
        <w:left w:w="115" w:type="dxa"/>
        <w:right w:w="115" w:type="dxa"/>
      </w:tblCellMar>
    </w:tblPr>
  </w:style>
  <w:style w:type="table" w:customStyle="1" w:styleId="affa">
    <w:basedOn w:val="TableNormal"/>
    <w:tblPr>
      <w:tblStyleRowBandSize w:val="1"/>
      <w:tblStyleColBandSize w:val="1"/>
      <w:tblCellMar>
        <w:left w:w="115" w:type="dxa"/>
        <w:right w:w="115" w:type="dxa"/>
      </w:tblCellMar>
    </w:tblPr>
  </w:style>
  <w:style w:type="table" w:customStyle="1" w:styleId="affb">
    <w:basedOn w:val="TableNormal"/>
    <w:tblPr>
      <w:tblStyleRowBandSize w:val="1"/>
      <w:tblStyleColBandSize w:val="1"/>
      <w:tblCellMar>
        <w:left w:w="115" w:type="dxa"/>
        <w:right w:w="115" w:type="dxa"/>
      </w:tblCellMar>
    </w:tblPr>
  </w:style>
  <w:style w:type="table" w:customStyle="1" w:styleId="affc">
    <w:basedOn w:val="TableNormal"/>
    <w:tblPr>
      <w:tblStyleRowBandSize w:val="1"/>
      <w:tblStyleColBandSize w:val="1"/>
      <w:tblCellMar>
        <w:left w:w="115" w:type="dxa"/>
        <w:right w:w="115" w:type="dxa"/>
      </w:tblCellMar>
    </w:tblPr>
  </w:style>
  <w:style w:type="table" w:customStyle="1" w:styleId="affd">
    <w:basedOn w:val="TableNormal"/>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37176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eader" Target="header4.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go:docsCustomData xmlns:go="http://customooxmlschemas.google.com/" roundtripDataSignature="AMtx7miFSBGusYtFCaLUfm59zxVT+Eh7oQ==">AMUW2mWXcQ/dmxVQ4PXFzkGf8q9LjeoIUMvQI2/JZXMK02yjhre/flnXNyPIeD0bB4riYNPzbfjmRMlpT00dn74/oI8juFZ5X42qIx2gzQQd/aYgme89bTEKTbYjOaaEgSSpiIaJ9bS4y5zuFZlt/t+Rm9CeQ6vC+g==</go:docsCustomData>
</go:gDocsCustomXmlDataStorage>
</file>

<file path=customXml/itemProps1.xml><?xml version="1.0" encoding="utf-8"?>
<ds:datastoreItem xmlns:ds="http://schemas.openxmlformats.org/officeDocument/2006/customXml" ds:itemID="{99269EBC-BF86-4109-815B-B588212DBE02}">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1446</TotalTime>
  <Pages>16</Pages>
  <Words>4835</Words>
  <Characters>27561</Characters>
  <Application>Microsoft Office Word</Application>
  <DocSecurity>0</DocSecurity>
  <Lines>229</Lines>
  <Paragraphs>64</Paragraphs>
  <ScaleCrop>false</ScaleCrop>
  <HeadingPairs>
    <vt:vector size="2" baseType="variant">
      <vt:variant>
        <vt:lpstr>Title</vt:lpstr>
      </vt:variant>
      <vt:variant>
        <vt:i4>1</vt:i4>
      </vt:variant>
    </vt:vector>
  </HeadingPairs>
  <TitlesOfParts>
    <vt:vector size="1" baseType="lpstr">
      <vt:lpstr/>
    </vt:vector>
  </TitlesOfParts>
  <Company>PricewaterhouseCoopers</Company>
  <LinksUpToDate>false</LinksUpToDate>
  <CharactersWithSpaces>32332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wb</dc:creator>
  <cp:lastModifiedBy>Praphensri Puttaluck (TH)</cp:lastModifiedBy>
  <cp:revision>222</cp:revision>
  <cp:lastPrinted>2023-05-15T07:07:00Z</cp:lastPrinted>
  <dcterms:created xsi:type="dcterms:W3CDTF">2022-11-03T05:59:00Z</dcterms:created>
  <dcterms:modified xsi:type="dcterms:W3CDTF">2023-08-11T04:32:00Z</dcterms:modified>
</cp:coreProperties>
</file>